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top w:w="57" w:type="dxa"/>
          <w:left w:w="57" w:type="dxa"/>
          <w:bottom w:w="57" w:type="dxa"/>
          <w:right w:w="57" w:type="dxa"/>
        </w:tblCellMar>
        <w:tblLook w:val="04A0" w:firstRow="1" w:lastRow="0" w:firstColumn="1" w:lastColumn="0" w:noHBand="0" w:noVBand="1"/>
      </w:tblPr>
      <w:tblGrid>
        <w:gridCol w:w="13958"/>
      </w:tblGrid>
      <w:tr w:rsidR="00B13CCF" w:rsidRPr="0032682B" w14:paraId="5D02794C" w14:textId="77777777" w:rsidTr="00B13CCF">
        <w:trPr>
          <w:trHeight w:val="20"/>
        </w:trPr>
        <w:tc>
          <w:tcPr>
            <w:tcW w:w="5000" w:type="pct"/>
            <w:shd w:val="clear" w:color="auto" w:fill="FFFFFF" w:themeFill="background1"/>
            <w:hideMark/>
          </w:tcPr>
          <w:p w14:paraId="7870BCDC" w14:textId="37D9C3D2" w:rsidR="00B13CCF" w:rsidRPr="00B526AD" w:rsidRDefault="00B13CCF" w:rsidP="00B13CCF">
            <w:pPr>
              <w:jc w:val="center"/>
              <w:rPr>
                <w:b/>
                <w:bCs/>
                <w:sz w:val="28"/>
                <w:szCs w:val="28"/>
              </w:rPr>
            </w:pPr>
            <w:bookmarkStart w:id="0" w:name="_Toc63164226"/>
            <w:bookmarkStart w:id="1" w:name="_Toc63165161"/>
            <w:bookmarkStart w:id="2" w:name="_Toc75427056"/>
            <w:r>
              <w:rPr>
                <w:rFonts w:ascii="ZWAdobeF" w:hAnsi="ZWAdobeF" w:cs="ZWAdobeF"/>
                <w:sz w:val="2"/>
                <w:szCs w:val="2"/>
              </w:rPr>
              <w:t>14</w:t>
            </w:r>
            <w:r>
              <w:rPr>
                <w:b/>
                <w:bCs/>
                <w:sz w:val="28"/>
                <w:szCs w:val="28"/>
              </w:rPr>
              <w:t>Subdivision Chapter</w:t>
            </w:r>
          </w:p>
          <w:p w14:paraId="32810096" w14:textId="180A2ED9" w:rsidR="00B13CCF" w:rsidRDefault="00B13CCF" w:rsidP="008F76F7">
            <w:pPr>
              <w:pStyle w:val="Heading3"/>
              <w:rPr>
                <w:rFonts w:ascii="ZWAdobeF" w:hAnsi="ZWAdobeF" w:cs="ZWAdobeF"/>
                <w:b w:val="0"/>
                <w:sz w:val="2"/>
                <w:szCs w:val="2"/>
              </w:rPr>
            </w:pPr>
          </w:p>
          <w:p w14:paraId="1897A201" w14:textId="683AEE6D" w:rsidR="00B13CCF" w:rsidRDefault="00B13CCF" w:rsidP="008F76F7">
            <w:pPr>
              <w:pStyle w:val="Heading3"/>
              <w:rPr>
                <w:rFonts w:ascii="ZWAdobeF" w:hAnsi="ZWAdobeF" w:cs="ZWAdobeF"/>
                <w:sz w:val="2"/>
                <w:szCs w:val="2"/>
              </w:rPr>
            </w:pPr>
            <w:r>
              <w:rPr>
                <w:rFonts w:ascii="ZWAdobeF" w:hAnsi="ZWAdobeF" w:cs="ZWAdobeF"/>
                <w:b w:val="0"/>
                <w:sz w:val="2"/>
                <w:szCs w:val="2"/>
              </w:rPr>
              <w:t>B</w:t>
            </w:r>
          </w:p>
          <w:p w14:paraId="21E80487" w14:textId="4BBC79C0" w:rsidR="00B13CCF" w:rsidRPr="0032682B" w:rsidRDefault="00B13CCF" w:rsidP="008F76F7">
            <w:pPr>
              <w:pStyle w:val="Heading3"/>
            </w:pPr>
            <w:r w:rsidRPr="0032682B">
              <w:t>SUBDIVISION</w:t>
            </w:r>
            <w:bookmarkEnd w:id="0"/>
            <w:bookmarkEnd w:id="1"/>
            <w:bookmarkEnd w:id="2"/>
          </w:p>
        </w:tc>
      </w:tr>
      <w:tr w:rsidR="00B13CCF" w:rsidRPr="002D427B" w14:paraId="5B9CCA48" w14:textId="77777777" w:rsidTr="00B13CCF">
        <w:trPr>
          <w:trHeight w:val="20"/>
        </w:trPr>
        <w:tc>
          <w:tcPr>
            <w:tcW w:w="5000" w:type="pct"/>
          </w:tcPr>
          <w:p w14:paraId="42F432AC" w14:textId="77777777" w:rsidR="00B13CCF" w:rsidRPr="002D427B" w:rsidRDefault="00B13CCF" w:rsidP="008F76F7">
            <w:pPr>
              <w:pStyle w:val="Heading4"/>
            </w:pPr>
            <w:bookmarkStart w:id="3" w:name="_Toc75427057"/>
            <w:r>
              <w:rPr>
                <w:rFonts w:ascii="ZWAdobeF" w:hAnsi="ZWAdobeF" w:cs="ZWAdobeF"/>
                <w:b w:val="0"/>
                <w:sz w:val="2"/>
                <w:szCs w:val="2"/>
              </w:rPr>
              <w:t>60B</w:t>
            </w:r>
            <w:r w:rsidRPr="002D427B">
              <w:t>SUB</w:t>
            </w:r>
            <w:r>
              <w:t>-GEN</w:t>
            </w:r>
            <w:r w:rsidRPr="002D427B">
              <w:t xml:space="preserve"> – </w:t>
            </w:r>
            <w:r>
              <w:t xml:space="preserve">General </w:t>
            </w:r>
            <w:r w:rsidRPr="002D427B">
              <w:t>Subdivision</w:t>
            </w:r>
            <w:r>
              <w:t xml:space="preserve"> Provisions that Apply in All Zones</w:t>
            </w:r>
            <w:bookmarkEnd w:id="3"/>
          </w:p>
          <w:p w14:paraId="2D48D710" w14:textId="77777777" w:rsidR="00B13CCF" w:rsidRPr="002D427B" w:rsidRDefault="00B13CCF" w:rsidP="008F76F7">
            <w:pPr>
              <w:autoSpaceDE w:val="0"/>
              <w:autoSpaceDN w:val="0"/>
              <w:adjustRightInd w:val="0"/>
              <w:spacing w:after="0"/>
              <w:ind w:right="337"/>
              <w:jc w:val="both"/>
              <w:rPr>
                <w:rFonts w:cstheme="minorHAnsi"/>
                <w:b/>
                <w:bCs/>
                <w:sz w:val="24"/>
                <w:szCs w:val="24"/>
              </w:rPr>
            </w:pPr>
          </w:p>
          <w:p w14:paraId="5E6F4DD6" w14:textId="77777777" w:rsidR="00B13CCF" w:rsidRPr="002D427B" w:rsidRDefault="00B13CCF" w:rsidP="008F76F7">
            <w:pPr>
              <w:pStyle w:val="Heading4-Italic"/>
            </w:pPr>
            <w:r w:rsidRPr="002D427B">
              <w:t>Background</w:t>
            </w:r>
          </w:p>
          <w:p w14:paraId="6F0A0074" w14:textId="77777777" w:rsidR="00B13CCF" w:rsidRPr="002D427B" w:rsidRDefault="00B13CCF" w:rsidP="008F76F7">
            <w:pPr>
              <w:autoSpaceDE w:val="0"/>
              <w:autoSpaceDN w:val="0"/>
              <w:adjustRightInd w:val="0"/>
              <w:spacing w:after="0"/>
              <w:ind w:right="337"/>
              <w:jc w:val="both"/>
              <w:rPr>
                <w:rFonts w:cstheme="minorHAnsi"/>
                <w:sz w:val="20"/>
                <w:szCs w:val="20"/>
              </w:rPr>
            </w:pPr>
          </w:p>
          <w:p w14:paraId="6DC049B0" w14:textId="77777777" w:rsidR="00B13CCF" w:rsidRPr="002D427B" w:rsidRDefault="00B13CCF" w:rsidP="008F76F7">
            <w:pPr>
              <w:pStyle w:val="Normal-Noindention"/>
            </w:pPr>
            <w:r w:rsidRPr="002D427B">
              <w:t xml:space="preserve">The principal purpose of </w:t>
            </w:r>
            <w:r w:rsidRPr="002D427B">
              <w:rPr>
                <w:b/>
              </w:rPr>
              <w:t>subdivision</w:t>
            </w:r>
            <w:r w:rsidRPr="002D427B">
              <w:t xml:space="preserve"> is to provide a suitable framework for </w:t>
            </w:r>
            <w:r w:rsidRPr="002D427B">
              <w:rPr>
                <w:b/>
              </w:rPr>
              <w:t>land</w:t>
            </w:r>
            <w:r w:rsidRPr="002D427B">
              <w:t xml:space="preserve"> ownership to facilitate development and </w:t>
            </w:r>
            <w:r w:rsidRPr="002D427B">
              <w:rPr>
                <w:b/>
              </w:rPr>
              <w:t>activities</w:t>
            </w:r>
            <w:r w:rsidRPr="002D427B">
              <w:t xml:space="preserve">. </w:t>
            </w:r>
            <w:r w:rsidRPr="002D427B">
              <w:rPr>
                <w:b/>
              </w:rPr>
              <w:t>Subdivision</w:t>
            </w:r>
            <w:r w:rsidRPr="002D427B">
              <w:t xml:space="preserve"> itself is a procedural and legal function which creates constraints and opportunities for subsequent development. Therefore, even though the legal process itself may be environmentally neutral, the end product provides the framework for the generation of environmental impacts and resource use constraints.</w:t>
            </w:r>
          </w:p>
          <w:p w14:paraId="04D7E658" w14:textId="77777777" w:rsidR="00B13CCF" w:rsidRPr="002D427B" w:rsidRDefault="00B13CCF" w:rsidP="008F76F7">
            <w:pPr>
              <w:pStyle w:val="Normal-Noindention"/>
            </w:pPr>
          </w:p>
          <w:p w14:paraId="69AC65C1" w14:textId="77777777" w:rsidR="00B13CCF" w:rsidRPr="002D427B" w:rsidRDefault="00B13CCF" w:rsidP="008F76F7">
            <w:pPr>
              <w:pStyle w:val="Normal-Noindention"/>
            </w:pPr>
            <w:r w:rsidRPr="002D427B">
              <w:t xml:space="preserve">In addition, the </w:t>
            </w:r>
            <w:r w:rsidRPr="002D427B">
              <w:rPr>
                <w:b/>
              </w:rPr>
              <w:t>subdivision</w:t>
            </w:r>
            <w:r w:rsidRPr="002D427B">
              <w:t xml:space="preserve"> process is often closely associated with engineering works and a demand for services and utilities to make the </w:t>
            </w:r>
            <w:r w:rsidRPr="002D427B">
              <w:rPr>
                <w:b/>
              </w:rPr>
              <w:t>land</w:t>
            </w:r>
            <w:r w:rsidRPr="002D427B">
              <w:t xml:space="preserve"> suitable for development. Thus, the </w:t>
            </w:r>
            <w:r w:rsidRPr="002D427B">
              <w:rPr>
                <w:b/>
              </w:rPr>
              <w:t>subdivision</w:t>
            </w:r>
            <w:r w:rsidRPr="002D427B">
              <w:t xml:space="preserve"> process can generate immediate or indirect </w:t>
            </w:r>
            <w:r w:rsidRPr="002D427B">
              <w:rPr>
                <w:b/>
              </w:rPr>
              <w:t>effects</w:t>
            </w:r>
            <w:r w:rsidRPr="002D427B">
              <w:t xml:space="preserve"> that could have implications for the sustainable management of the City’s resources. Accordingly, the Plan adopts such controls as are necessary to avoid, remedy or mitigate actual or potential future adverse </w:t>
            </w:r>
            <w:r w:rsidRPr="002D427B">
              <w:rPr>
                <w:b/>
              </w:rPr>
              <w:t>effects</w:t>
            </w:r>
            <w:r w:rsidRPr="002D427B">
              <w:t xml:space="preserve"> that </w:t>
            </w:r>
            <w:r w:rsidRPr="002D427B">
              <w:rPr>
                <w:b/>
              </w:rPr>
              <w:t>subdivision</w:t>
            </w:r>
            <w:r w:rsidRPr="002D427B">
              <w:t xml:space="preserve"> may generate. </w:t>
            </w:r>
          </w:p>
          <w:p w14:paraId="15C88843" w14:textId="77777777" w:rsidR="00B13CCF" w:rsidRPr="002D427B" w:rsidRDefault="00B13CCF" w:rsidP="008F76F7">
            <w:pPr>
              <w:tabs>
                <w:tab w:val="left" w:pos="14358"/>
              </w:tabs>
              <w:autoSpaceDE w:val="0"/>
              <w:autoSpaceDN w:val="0"/>
              <w:adjustRightInd w:val="0"/>
              <w:spacing w:after="0"/>
              <w:ind w:right="337"/>
              <w:jc w:val="both"/>
              <w:rPr>
                <w:rFonts w:cstheme="minorHAnsi"/>
                <w:b/>
                <w:bCs/>
                <w:sz w:val="20"/>
                <w:szCs w:val="20"/>
              </w:rPr>
            </w:pPr>
          </w:p>
          <w:p w14:paraId="49204270" w14:textId="77777777" w:rsidR="00B13CCF" w:rsidRPr="002D427B" w:rsidRDefault="00B13CCF" w:rsidP="008F76F7">
            <w:pPr>
              <w:pStyle w:val="Heading4-Italic"/>
            </w:pPr>
            <w:r w:rsidRPr="002D427B">
              <w:t>Resource Management Issues</w:t>
            </w:r>
          </w:p>
          <w:p w14:paraId="75A1A331" w14:textId="77777777" w:rsidR="00B13CCF" w:rsidRPr="002D427B" w:rsidRDefault="00B13CCF" w:rsidP="008F76F7">
            <w:pPr>
              <w:tabs>
                <w:tab w:val="left" w:pos="14358"/>
              </w:tabs>
              <w:autoSpaceDE w:val="0"/>
              <w:autoSpaceDN w:val="0"/>
              <w:adjustRightInd w:val="0"/>
              <w:spacing w:after="0"/>
              <w:ind w:right="337"/>
              <w:jc w:val="both"/>
              <w:rPr>
                <w:rFonts w:cstheme="minorHAnsi"/>
                <w:b/>
                <w:bCs/>
                <w:sz w:val="20"/>
                <w:szCs w:val="20"/>
              </w:rPr>
            </w:pPr>
          </w:p>
          <w:p w14:paraId="54FE8D34" w14:textId="77777777" w:rsidR="00B13CCF" w:rsidRPr="00104C29" w:rsidRDefault="00B13CCF" w:rsidP="008F76F7">
            <w:pPr>
              <w:autoSpaceDE w:val="0"/>
              <w:autoSpaceDN w:val="0"/>
              <w:adjustRightInd w:val="0"/>
              <w:spacing w:after="0"/>
              <w:ind w:left="886" w:right="337" w:hanging="886"/>
              <w:jc w:val="both"/>
              <w:rPr>
                <w:rStyle w:val="Normal-ItalicChar"/>
              </w:rPr>
            </w:pPr>
            <w:r w:rsidRPr="00104C29">
              <w:rPr>
                <w:rStyle w:val="Normal-BoldChar"/>
              </w:rPr>
              <w:t>SUB-GEN-I1</w:t>
            </w:r>
            <w:r>
              <w:rPr>
                <w:rFonts w:cstheme="minorHAnsi"/>
                <w:b/>
                <w:bCs/>
                <w:sz w:val="20"/>
                <w:szCs w:val="20"/>
              </w:rPr>
              <w:t xml:space="preserve">   </w:t>
            </w:r>
            <w:r w:rsidRPr="00104C29">
              <w:rPr>
                <w:rStyle w:val="Normal-ItalicChar"/>
              </w:rPr>
              <w:t xml:space="preserve">The potential adverse </w:t>
            </w:r>
            <w:r w:rsidRPr="00104C29">
              <w:rPr>
                <w:rStyle w:val="Normal-ItalicChar"/>
                <w:b/>
                <w:bCs/>
              </w:rPr>
              <w:t>effects</w:t>
            </w:r>
            <w:r w:rsidRPr="00104C29">
              <w:rPr>
                <w:rStyle w:val="Normal-ItalicChar"/>
              </w:rPr>
              <w:t xml:space="preserve"> of </w:t>
            </w:r>
            <w:r w:rsidRPr="00104C29">
              <w:rPr>
                <w:rStyle w:val="Normal-ItalicChar"/>
                <w:b/>
                <w:bCs/>
              </w:rPr>
              <w:t>subdivision</w:t>
            </w:r>
            <w:r w:rsidRPr="00104C29">
              <w:rPr>
                <w:rStyle w:val="Normal-ItalicChar"/>
              </w:rPr>
              <w:t xml:space="preserve"> on infrastructure and development.</w:t>
            </w:r>
          </w:p>
          <w:p w14:paraId="447BEE37" w14:textId="77777777" w:rsidR="00B13CCF" w:rsidRPr="002D427B" w:rsidRDefault="00B13CCF" w:rsidP="008F76F7">
            <w:pPr>
              <w:autoSpaceDE w:val="0"/>
              <w:autoSpaceDN w:val="0"/>
              <w:adjustRightInd w:val="0"/>
              <w:spacing w:after="0"/>
              <w:ind w:left="885" w:right="337"/>
              <w:jc w:val="both"/>
              <w:rPr>
                <w:rFonts w:cstheme="minorHAnsi"/>
                <w:sz w:val="20"/>
                <w:szCs w:val="20"/>
              </w:rPr>
            </w:pPr>
          </w:p>
          <w:p w14:paraId="616E8427" w14:textId="77777777" w:rsidR="00B13CCF" w:rsidRPr="002D427B" w:rsidRDefault="00B13CCF" w:rsidP="008F76F7">
            <w:pPr>
              <w:pStyle w:val="Normaltext"/>
            </w:pPr>
            <w:r w:rsidRPr="002D427B">
              <w:t xml:space="preserve">One of the major potential impacts of </w:t>
            </w:r>
            <w:r w:rsidRPr="002D427B">
              <w:rPr>
                <w:b/>
              </w:rPr>
              <w:t>subdivision</w:t>
            </w:r>
            <w:r w:rsidRPr="002D427B">
              <w:t xml:space="preserve"> is adverse </w:t>
            </w:r>
            <w:r w:rsidRPr="002D427B">
              <w:rPr>
                <w:b/>
              </w:rPr>
              <w:t>effects</w:t>
            </w:r>
            <w:r w:rsidRPr="002D427B">
              <w:t xml:space="preserve"> on infrastructure and development. </w:t>
            </w:r>
            <w:r w:rsidRPr="002D427B">
              <w:rPr>
                <w:b/>
              </w:rPr>
              <w:t>Subdivision</w:t>
            </w:r>
            <w:r w:rsidRPr="002D427B">
              <w:t xml:space="preserve"> may add to the demands on the City’s transport and roading system, telecommunications and utilities (such as </w:t>
            </w:r>
            <w:r w:rsidRPr="002D427B">
              <w:rPr>
                <w:b/>
              </w:rPr>
              <w:t>water</w:t>
            </w:r>
            <w:r w:rsidRPr="002D427B">
              <w:t xml:space="preserve"> supply, </w:t>
            </w:r>
            <w:r w:rsidRPr="002D427B">
              <w:rPr>
                <w:b/>
              </w:rPr>
              <w:t>sewage</w:t>
            </w:r>
            <w:r w:rsidRPr="002D427B">
              <w:t xml:space="preserve"> disposal, and electricity). Such demands should be monitored and responded to as appropriate, with controls to ensure that each developer contributes towards the cost of that additional demand and to ensure that cumulative </w:t>
            </w:r>
            <w:r w:rsidRPr="002D427B">
              <w:rPr>
                <w:b/>
              </w:rPr>
              <w:t>effects</w:t>
            </w:r>
            <w:r w:rsidRPr="002D427B">
              <w:t xml:space="preserve"> are recognised.</w:t>
            </w:r>
          </w:p>
          <w:p w14:paraId="67D0B3A4" w14:textId="77777777" w:rsidR="00B13CCF" w:rsidRPr="002D427B" w:rsidRDefault="00B13CCF" w:rsidP="008F76F7">
            <w:pPr>
              <w:autoSpaceDE w:val="0"/>
              <w:autoSpaceDN w:val="0"/>
              <w:adjustRightInd w:val="0"/>
              <w:spacing w:after="0"/>
              <w:ind w:left="885" w:right="337"/>
              <w:jc w:val="both"/>
              <w:rPr>
                <w:rFonts w:cstheme="minorHAnsi"/>
                <w:b/>
                <w:bCs/>
                <w:sz w:val="20"/>
                <w:szCs w:val="20"/>
              </w:rPr>
            </w:pPr>
          </w:p>
          <w:p w14:paraId="4C8894DC" w14:textId="77777777" w:rsidR="00B13CCF" w:rsidRPr="002D427B" w:rsidRDefault="00B13CCF" w:rsidP="008F76F7">
            <w:pPr>
              <w:autoSpaceDE w:val="0"/>
              <w:autoSpaceDN w:val="0"/>
              <w:adjustRightInd w:val="0"/>
              <w:spacing w:after="0"/>
              <w:ind w:left="886" w:right="337" w:hanging="886"/>
              <w:jc w:val="both"/>
              <w:rPr>
                <w:rFonts w:cstheme="minorHAnsi"/>
                <w:bCs/>
                <w:i/>
                <w:iCs/>
                <w:sz w:val="20"/>
                <w:szCs w:val="20"/>
              </w:rPr>
            </w:pPr>
            <w:r w:rsidRPr="00104C29">
              <w:rPr>
                <w:rStyle w:val="Normal-BoldChar"/>
              </w:rPr>
              <w:t>SUB-GEN-I2</w:t>
            </w:r>
            <w:r w:rsidRPr="001A7076">
              <w:rPr>
                <w:rFonts w:cstheme="minorHAnsi"/>
                <w:b/>
                <w:bCs/>
                <w:sz w:val="20"/>
                <w:szCs w:val="20"/>
              </w:rPr>
              <w:t xml:space="preserve"> </w:t>
            </w:r>
            <w:r w:rsidRPr="00104C29">
              <w:rPr>
                <w:rStyle w:val="Normal-ItalicChar"/>
              </w:rPr>
              <w:t xml:space="preserve">That </w:t>
            </w:r>
            <w:r w:rsidRPr="00104C29">
              <w:rPr>
                <w:rStyle w:val="Normal-ItalicChar"/>
                <w:b/>
                <w:bCs/>
              </w:rPr>
              <w:t>subdivision</w:t>
            </w:r>
            <w:r w:rsidRPr="00104C29">
              <w:rPr>
                <w:rStyle w:val="Normal-ItalicChar"/>
              </w:rPr>
              <w:t xml:space="preserve"> does not adversely affect significant natural landforms, areas of significant indigenous natural vegetation or significant habitats of indigenous fauna or areas of landscape and/or visual value as identified within the Southern Hills Overlay Area.</w:t>
            </w:r>
          </w:p>
          <w:p w14:paraId="2EC3A68C" w14:textId="77777777" w:rsidR="00B13CCF" w:rsidRPr="002D427B" w:rsidRDefault="00B13CCF" w:rsidP="008F76F7">
            <w:pPr>
              <w:autoSpaceDE w:val="0"/>
              <w:autoSpaceDN w:val="0"/>
              <w:adjustRightInd w:val="0"/>
              <w:spacing w:after="0"/>
              <w:ind w:left="885" w:right="337"/>
              <w:jc w:val="both"/>
              <w:rPr>
                <w:rFonts w:cstheme="minorHAnsi"/>
                <w:sz w:val="20"/>
                <w:szCs w:val="20"/>
              </w:rPr>
            </w:pPr>
          </w:p>
          <w:p w14:paraId="22D90E8B" w14:textId="77777777" w:rsidR="00B13CCF" w:rsidRPr="002D427B" w:rsidRDefault="00B13CCF" w:rsidP="008F76F7">
            <w:pPr>
              <w:pStyle w:val="Normaltext"/>
            </w:pPr>
            <w:r w:rsidRPr="002D427B">
              <w:rPr>
                <w:b/>
              </w:rPr>
              <w:t>Land disturbance</w:t>
            </w:r>
            <w:r w:rsidRPr="002D427B">
              <w:t xml:space="preserve"> in sensitive locations can seriously damage or denigrate the visual amenity of the </w:t>
            </w:r>
            <w:r w:rsidRPr="002D427B">
              <w:rPr>
                <w:b/>
              </w:rPr>
              <w:t>environment</w:t>
            </w:r>
            <w:r w:rsidRPr="002D427B">
              <w:t xml:space="preserve">. In the case of Upper Hutt, the eastern, southern and western hills are an important component of the landscape and visual appeal of the City. The scarring of </w:t>
            </w:r>
            <w:r w:rsidRPr="002D427B">
              <w:rPr>
                <w:b/>
              </w:rPr>
              <w:t>land</w:t>
            </w:r>
            <w:r w:rsidRPr="002D427B">
              <w:t xml:space="preserve">, whether urban or rural, detracts from the visual quality of the City. </w:t>
            </w:r>
            <w:r w:rsidRPr="002D427B">
              <w:rPr>
                <w:b/>
              </w:rPr>
              <w:t>Land disturbance</w:t>
            </w:r>
            <w:r w:rsidRPr="002D427B">
              <w:t xml:space="preserve"> in sensitive locations can also seriously damage or destroy the ecological values of the </w:t>
            </w:r>
            <w:r w:rsidRPr="002D427B">
              <w:rPr>
                <w:b/>
              </w:rPr>
              <w:t>environment</w:t>
            </w:r>
            <w:r w:rsidRPr="002D427B">
              <w:t>.</w:t>
            </w:r>
          </w:p>
          <w:p w14:paraId="7C0FC17C" w14:textId="77777777" w:rsidR="00B13CCF" w:rsidRPr="001A7076" w:rsidRDefault="00B13CCF" w:rsidP="008F76F7">
            <w:pPr>
              <w:autoSpaceDE w:val="0"/>
              <w:autoSpaceDN w:val="0"/>
              <w:adjustRightInd w:val="0"/>
              <w:spacing w:after="0"/>
              <w:ind w:left="885" w:right="337"/>
              <w:jc w:val="both"/>
              <w:rPr>
                <w:rFonts w:cstheme="minorHAnsi"/>
                <w:b/>
                <w:bCs/>
                <w:sz w:val="20"/>
                <w:szCs w:val="20"/>
              </w:rPr>
            </w:pPr>
          </w:p>
          <w:p w14:paraId="037EADD5" w14:textId="77777777" w:rsidR="00B13CCF" w:rsidRPr="001A7076" w:rsidRDefault="00B13CCF" w:rsidP="008F76F7">
            <w:pPr>
              <w:autoSpaceDE w:val="0"/>
              <w:autoSpaceDN w:val="0"/>
              <w:adjustRightInd w:val="0"/>
              <w:spacing w:after="0"/>
              <w:ind w:left="886" w:right="337" w:hanging="886"/>
              <w:jc w:val="both"/>
              <w:rPr>
                <w:rFonts w:cstheme="minorHAnsi"/>
                <w:b/>
                <w:bCs/>
                <w:i/>
                <w:iCs/>
                <w:sz w:val="20"/>
                <w:szCs w:val="20"/>
              </w:rPr>
            </w:pPr>
            <w:r w:rsidRPr="00104C29">
              <w:rPr>
                <w:rStyle w:val="Normal-BoldChar"/>
              </w:rPr>
              <w:lastRenderedPageBreak/>
              <w:t>SUB-GEN-I3</w:t>
            </w:r>
            <w:r w:rsidRPr="001A7076">
              <w:rPr>
                <w:rFonts w:cstheme="minorHAnsi"/>
                <w:b/>
                <w:bCs/>
                <w:sz w:val="20"/>
                <w:szCs w:val="20"/>
              </w:rPr>
              <w:t xml:space="preserve"> </w:t>
            </w:r>
            <w:r w:rsidRPr="00104C29">
              <w:rPr>
                <w:rStyle w:val="Normal-ItalicChar"/>
              </w:rPr>
              <w:t>That the needs of future generations are met.</w:t>
            </w:r>
          </w:p>
          <w:p w14:paraId="2DDF7A8E" w14:textId="77777777" w:rsidR="00B13CCF" w:rsidRPr="001A7076" w:rsidRDefault="00B13CCF" w:rsidP="008F76F7">
            <w:pPr>
              <w:autoSpaceDE w:val="0"/>
              <w:autoSpaceDN w:val="0"/>
              <w:adjustRightInd w:val="0"/>
              <w:spacing w:after="0"/>
              <w:ind w:left="885" w:right="337"/>
              <w:jc w:val="both"/>
              <w:rPr>
                <w:rFonts w:cstheme="minorHAnsi"/>
                <w:sz w:val="20"/>
                <w:szCs w:val="20"/>
              </w:rPr>
            </w:pPr>
          </w:p>
          <w:p w14:paraId="719E62A1" w14:textId="77777777" w:rsidR="005D456D" w:rsidRPr="00492470" w:rsidRDefault="00B13CCF" w:rsidP="00492470">
            <w:pPr>
              <w:autoSpaceDE w:val="0"/>
              <w:autoSpaceDN w:val="0"/>
              <w:adjustRightInd w:val="0"/>
              <w:spacing w:after="0"/>
              <w:ind w:left="1822" w:right="346" w:hanging="886"/>
              <w:jc w:val="both"/>
              <w:rPr>
                <w:sz w:val="20"/>
                <w:szCs w:val="20"/>
              </w:rPr>
            </w:pPr>
            <w:r w:rsidRPr="00492470">
              <w:rPr>
                <w:b/>
                <w:sz w:val="20"/>
                <w:szCs w:val="20"/>
              </w:rPr>
              <w:t>Land</w:t>
            </w:r>
            <w:r w:rsidRPr="00492470">
              <w:rPr>
                <w:sz w:val="20"/>
                <w:szCs w:val="20"/>
              </w:rPr>
              <w:t xml:space="preserve"> to be subdivided should be suitable for the anticipated </w:t>
            </w:r>
            <w:r w:rsidRPr="00492470">
              <w:rPr>
                <w:b/>
                <w:sz w:val="20"/>
                <w:szCs w:val="20"/>
              </w:rPr>
              <w:t>land</w:t>
            </w:r>
            <w:r w:rsidRPr="00492470">
              <w:rPr>
                <w:sz w:val="20"/>
                <w:szCs w:val="20"/>
              </w:rPr>
              <w:t xml:space="preserve"> use, and be serviceable and clear of unacceptable hazards or limitations. </w:t>
            </w:r>
            <w:r w:rsidRPr="00492470">
              <w:rPr>
                <w:b/>
                <w:sz w:val="20"/>
                <w:szCs w:val="20"/>
              </w:rPr>
              <w:t>Subdivision</w:t>
            </w:r>
            <w:r w:rsidRPr="00492470">
              <w:rPr>
                <w:sz w:val="20"/>
                <w:szCs w:val="20"/>
              </w:rPr>
              <w:t xml:space="preserve"> within a </w:t>
            </w:r>
            <w:r w:rsidRPr="00492470">
              <w:rPr>
                <w:b/>
                <w:sz w:val="20"/>
                <w:szCs w:val="20"/>
              </w:rPr>
              <w:t>Flood Hazard Extent</w:t>
            </w:r>
            <w:r w:rsidRPr="00492470">
              <w:rPr>
                <w:sz w:val="20"/>
                <w:szCs w:val="20"/>
              </w:rPr>
              <w:t xml:space="preserve"> should avoid high hazard areas and ensure appropriate mitigation measures can be implemented in lower hazard areas to provide for suitable future development. Furthermore, the subdivided </w:t>
            </w:r>
            <w:r w:rsidRPr="00492470">
              <w:rPr>
                <w:b/>
                <w:sz w:val="20"/>
                <w:szCs w:val="20"/>
              </w:rPr>
              <w:t>land</w:t>
            </w:r>
            <w:r w:rsidRPr="00492470">
              <w:rPr>
                <w:sz w:val="20"/>
                <w:szCs w:val="20"/>
              </w:rPr>
              <w:t xml:space="preserve"> should, where practical, also </w:t>
            </w:r>
          </w:p>
          <w:p w14:paraId="643AA675" w14:textId="77777777" w:rsidR="005D456D" w:rsidRPr="00361B90" w:rsidRDefault="005D456D" w:rsidP="00492470">
            <w:pPr>
              <w:autoSpaceDE w:val="0"/>
              <w:autoSpaceDN w:val="0"/>
              <w:adjustRightInd w:val="0"/>
              <w:spacing w:after="0"/>
              <w:ind w:left="1822" w:right="346" w:hanging="886"/>
              <w:jc w:val="both"/>
              <w:rPr>
                <w:rStyle w:val="Normal-ItalicChar"/>
              </w:rPr>
            </w:pPr>
            <w:r w:rsidRPr="00492470">
              <w:rPr>
                <w:sz w:val="20"/>
                <w:szCs w:val="20"/>
              </w:rPr>
              <w:t xml:space="preserve">allow for a range of appropriate </w:t>
            </w:r>
            <w:r w:rsidRPr="00492470">
              <w:rPr>
                <w:b/>
                <w:sz w:val="20"/>
                <w:szCs w:val="20"/>
              </w:rPr>
              <w:t>land</w:t>
            </w:r>
            <w:r w:rsidRPr="00492470">
              <w:rPr>
                <w:sz w:val="20"/>
                <w:szCs w:val="20"/>
              </w:rPr>
              <w:t xml:space="preserve"> uses so that the potential of the </w:t>
            </w:r>
            <w:r w:rsidRPr="00492470">
              <w:rPr>
                <w:b/>
                <w:sz w:val="20"/>
                <w:szCs w:val="20"/>
              </w:rPr>
              <w:t>land</w:t>
            </w:r>
            <w:r w:rsidRPr="00492470">
              <w:rPr>
                <w:sz w:val="20"/>
                <w:szCs w:val="20"/>
              </w:rPr>
              <w:t xml:space="preserve"> for use by future generations is not significantly diminished. Thus, the pattern of </w:t>
            </w:r>
            <w:r w:rsidRPr="00492470">
              <w:rPr>
                <w:b/>
                <w:sz w:val="20"/>
                <w:szCs w:val="20"/>
              </w:rPr>
              <w:t>subdivision</w:t>
            </w:r>
            <w:r w:rsidRPr="00492470">
              <w:rPr>
                <w:sz w:val="20"/>
                <w:szCs w:val="20"/>
              </w:rPr>
              <w:t xml:space="preserve"> within the City should provide future generations with a choice of lifestyles and living and working </w:t>
            </w:r>
            <w:r w:rsidRPr="00492470">
              <w:rPr>
                <w:b/>
                <w:sz w:val="20"/>
                <w:szCs w:val="20"/>
              </w:rPr>
              <w:t>environments</w:t>
            </w:r>
            <w:r w:rsidRPr="00492470">
              <w:rPr>
                <w:sz w:val="20"/>
                <w:szCs w:val="20"/>
              </w:rPr>
              <w:t>. It is important</w:t>
            </w:r>
            <w:r w:rsidRPr="00492470">
              <w:rPr>
                <w:rFonts w:eastAsia="Times New Roman"/>
                <w:b/>
                <w:i/>
                <w:sz w:val="20"/>
                <w:szCs w:val="20"/>
              </w:rPr>
              <w:t xml:space="preserve"> </w:t>
            </w:r>
            <w:r w:rsidRPr="00492470">
              <w:rPr>
                <w:sz w:val="20"/>
                <w:szCs w:val="20"/>
              </w:rPr>
              <w:t xml:space="preserve">that </w:t>
            </w:r>
            <w:r w:rsidRPr="00492470">
              <w:rPr>
                <w:b/>
                <w:sz w:val="20"/>
                <w:szCs w:val="20"/>
              </w:rPr>
              <w:t>indigenous vegetation</w:t>
            </w:r>
            <w:r w:rsidRPr="00492470">
              <w:rPr>
                <w:sz w:val="20"/>
                <w:szCs w:val="20"/>
              </w:rPr>
              <w:t>, which is a finite resource, is protected for future generations, and for intrinsic ecological reasons.</w:t>
            </w:r>
          </w:p>
          <w:p w14:paraId="716D5992" w14:textId="3910CCF7" w:rsidR="00B13CCF" w:rsidRPr="001A7076" w:rsidRDefault="00B13CCF" w:rsidP="008F76F7">
            <w:pPr>
              <w:pStyle w:val="Normaltext"/>
            </w:pPr>
          </w:p>
          <w:p w14:paraId="0B123AE4" w14:textId="77777777" w:rsidR="00B13CCF" w:rsidRPr="001A7076" w:rsidRDefault="00B13CCF" w:rsidP="008F76F7">
            <w:pPr>
              <w:autoSpaceDE w:val="0"/>
              <w:autoSpaceDN w:val="0"/>
              <w:adjustRightInd w:val="0"/>
              <w:spacing w:after="0"/>
              <w:ind w:left="885" w:right="337"/>
              <w:jc w:val="both"/>
              <w:rPr>
                <w:rFonts w:cstheme="minorHAnsi"/>
                <w:b/>
                <w:bCs/>
                <w:sz w:val="20"/>
                <w:szCs w:val="20"/>
              </w:rPr>
            </w:pPr>
          </w:p>
          <w:p w14:paraId="57D3D294" w14:textId="77777777" w:rsidR="00A64CE9" w:rsidRDefault="00B13CCF" w:rsidP="008F76F7">
            <w:pPr>
              <w:autoSpaceDE w:val="0"/>
              <w:autoSpaceDN w:val="0"/>
              <w:adjustRightInd w:val="0"/>
              <w:spacing w:after="0"/>
              <w:ind w:left="886" w:right="337" w:hanging="886"/>
              <w:jc w:val="both"/>
              <w:rPr>
                <w:rStyle w:val="Normal-ItalicChar"/>
              </w:rPr>
            </w:pPr>
            <w:r w:rsidRPr="00104C29">
              <w:rPr>
                <w:rStyle w:val="Normal-BoldChar"/>
              </w:rPr>
              <w:t>SUB-GEN-I4</w:t>
            </w:r>
            <w:r w:rsidRPr="001A7076">
              <w:rPr>
                <w:rFonts w:cstheme="minorHAnsi"/>
                <w:b/>
                <w:bCs/>
                <w:sz w:val="20"/>
                <w:szCs w:val="20"/>
              </w:rPr>
              <w:t xml:space="preserve"> </w:t>
            </w:r>
            <w:r w:rsidRPr="00104C29">
              <w:rPr>
                <w:rStyle w:val="Normal-ItalicChar"/>
                <w:b/>
                <w:bCs/>
              </w:rPr>
              <w:t>Subdivision</w:t>
            </w:r>
            <w:r w:rsidRPr="00104C29">
              <w:rPr>
                <w:rStyle w:val="Normal-ItalicChar"/>
              </w:rPr>
              <w:t xml:space="preserve"> within identified </w:t>
            </w:r>
            <w:r w:rsidRPr="00104C29">
              <w:rPr>
                <w:rStyle w:val="Normal-ItalicChar"/>
                <w:b/>
                <w:bCs/>
              </w:rPr>
              <w:t>Flood Hazard Extents</w:t>
            </w:r>
            <w:r w:rsidRPr="00104C29">
              <w:rPr>
                <w:rStyle w:val="Normal-ItalicChar"/>
              </w:rPr>
              <w:t xml:space="preserve"> could potentially create </w:t>
            </w:r>
            <w:r w:rsidR="00ED01F6" w:rsidRPr="00104C29">
              <w:rPr>
                <w:rStyle w:val="Normal-ItalicChar"/>
                <w:b/>
                <w:bCs/>
              </w:rPr>
              <w:t>allotments</w:t>
            </w:r>
            <w:r w:rsidR="00ED01F6" w:rsidRPr="00104C29">
              <w:rPr>
                <w:rStyle w:val="Normal-ItalicChar"/>
              </w:rPr>
              <w:t xml:space="preserve"> susceptible to flooding hazards.</w:t>
            </w:r>
          </w:p>
          <w:p w14:paraId="2E6702D0" w14:textId="77777777" w:rsidR="00A64CE9" w:rsidRDefault="00A64CE9" w:rsidP="008F76F7">
            <w:pPr>
              <w:autoSpaceDE w:val="0"/>
              <w:autoSpaceDN w:val="0"/>
              <w:adjustRightInd w:val="0"/>
              <w:spacing w:after="0"/>
              <w:ind w:left="886" w:right="337" w:hanging="886"/>
              <w:jc w:val="both"/>
            </w:pPr>
          </w:p>
          <w:p w14:paraId="21A23ADB" w14:textId="77777777" w:rsidR="003C317A" w:rsidRPr="001A7076" w:rsidRDefault="003C317A" w:rsidP="003C317A">
            <w:pPr>
              <w:pStyle w:val="Normaltext"/>
            </w:pPr>
            <w:r w:rsidRPr="001A7076">
              <w:rPr>
                <w:b/>
              </w:rPr>
              <w:t>Subdivision</w:t>
            </w:r>
            <w:r w:rsidRPr="001A7076">
              <w:t xml:space="preserve"> creates an opportunity for further development within the new </w:t>
            </w:r>
            <w:r w:rsidRPr="001A7076">
              <w:rPr>
                <w:b/>
              </w:rPr>
              <w:t>allotment</w:t>
            </w:r>
            <w:r w:rsidRPr="001A7076">
              <w:t xml:space="preserve"> and therefore when proposed within an identified </w:t>
            </w:r>
            <w:r w:rsidRPr="001A7076">
              <w:rPr>
                <w:b/>
              </w:rPr>
              <w:t>Flood Hazard Extent</w:t>
            </w:r>
            <w:r w:rsidRPr="001A7076">
              <w:t xml:space="preserve">, the suitability of the proposed </w:t>
            </w:r>
            <w:r w:rsidRPr="001A7076">
              <w:rPr>
                <w:b/>
              </w:rPr>
              <w:t>allotment</w:t>
            </w:r>
            <w:r w:rsidRPr="001A7076">
              <w:t xml:space="preserve"> for future development needs to be considered to avoid exposing future development to unacceptable risk. </w:t>
            </w:r>
            <w:r w:rsidRPr="001A7076">
              <w:rPr>
                <w:b/>
              </w:rPr>
              <w:t>Subdivision</w:t>
            </w:r>
            <w:r w:rsidRPr="001A7076">
              <w:t xml:space="preserve"> within </w:t>
            </w:r>
            <w:r w:rsidRPr="001A7076">
              <w:rPr>
                <w:b/>
              </w:rPr>
              <w:t>the</w:t>
            </w:r>
            <w:r w:rsidRPr="001A7076">
              <w:t xml:space="preserve"> </w:t>
            </w:r>
            <w:r w:rsidRPr="001A7076">
              <w:rPr>
                <w:b/>
              </w:rPr>
              <w:t>Flood Hazard Extent</w:t>
            </w:r>
            <w:r w:rsidRPr="001A7076">
              <w:t xml:space="preserve"> should avoid creating new </w:t>
            </w:r>
            <w:r w:rsidRPr="001A7076">
              <w:rPr>
                <w:b/>
              </w:rPr>
              <w:t>allotments</w:t>
            </w:r>
            <w:r w:rsidRPr="001A7076">
              <w:t xml:space="preserve"> in high hazard areas and ensure mitigation measures can be implemented in lower hazard areas to provide suitable future development opportunities that do not expose people and property to unacceptable risk.</w:t>
            </w:r>
          </w:p>
          <w:p w14:paraId="5C7F6EA5" w14:textId="77777777" w:rsidR="00B13CCF" w:rsidRPr="001A7076" w:rsidRDefault="00B13CCF" w:rsidP="00F32616">
            <w:pPr>
              <w:autoSpaceDE w:val="0"/>
              <w:autoSpaceDN w:val="0"/>
              <w:adjustRightInd w:val="0"/>
              <w:spacing w:after="0"/>
              <w:ind w:right="337"/>
              <w:jc w:val="both"/>
              <w:rPr>
                <w:rFonts w:cstheme="minorHAnsi"/>
                <w:b/>
                <w:bCs/>
                <w:i/>
                <w:iCs/>
                <w:sz w:val="20"/>
                <w:szCs w:val="20"/>
              </w:rPr>
            </w:pPr>
          </w:p>
          <w:p w14:paraId="53060265" w14:textId="77777777" w:rsidR="00B13CCF" w:rsidRPr="001A7076" w:rsidRDefault="00B13CCF" w:rsidP="008F76F7">
            <w:pPr>
              <w:autoSpaceDE w:val="0"/>
              <w:autoSpaceDN w:val="0"/>
              <w:adjustRightInd w:val="0"/>
              <w:spacing w:after="0"/>
              <w:ind w:left="885" w:right="337"/>
              <w:jc w:val="both"/>
              <w:rPr>
                <w:rFonts w:cstheme="minorHAnsi"/>
                <w:b/>
                <w:bCs/>
                <w:sz w:val="20"/>
                <w:szCs w:val="20"/>
              </w:rPr>
            </w:pPr>
          </w:p>
          <w:p w14:paraId="2896BFF9" w14:textId="77777777" w:rsidR="00B13CCF" w:rsidRPr="00104C29" w:rsidRDefault="00B13CCF" w:rsidP="008F76F7">
            <w:pPr>
              <w:autoSpaceDE w:val="0"/>
              <w:autoSpaceDN w:val="0"/>
              <w:adjustRightInd w:val="0"/>
              <w:spacing w:after="0"/>
              <w:ind w:left="886" w:right="337" w:hanging="886"/>
              <w:jc w:val="both"/>
              <w:rPr>
                <w:rStyle w:val="Normal-ItalicChar"/>
              </w:rPr>
            </w:pPr>
            <w:r w:rsidRPr="00104C29">
              <w:rPr>
                <w:rStyle w:val="Normal-BoldChar"/>
              </w:rPr>
              <w:t>SUB-GEN-I5</w:t>
            </w:r>
            <w:r w:rsidRPr="001A7076">
              <w:rPr>
                <w:rFonts w:cstheme="minorHAnsi"/>
                <w:b/>
                <w:bCs/>
                <w:sz w:val="20"/>
                <w:szCs w:val="20"/>
              </w:rPr>
              <w:t xml:space="preserve"> </w:t>
            </w:r>
            <w:r w:rsidRPr="00104C29">
              <w:rPr>
                <w:rStyle w:val="Normal-ItalicChar"/>
                <w:b/>
                <w:bCs/>
              </w:rPr>
              <w:t>Subdivision</w:t>
            </w:r>
            <w:r w:rsidRPr="00104C29">
              <w:rPr>
                <w:rStyle w:val="Normal-ItalicChar"/>
              </w:rPr>
              <w:t xml:space="preserve"> within the upper sub-catchment of Pinehaven Stream provides further development opportunities which can increase </w:t>
            </w:r>
            <w:r w:rsidRPr="00104C29">
              <w:rPr>
                <w:rStyle w:val="Normal-ItalicChar"/>
                <w:b/>
                <w:bCs/>
              </w:rPr>
              <w:t>stormwater</w:t>
            </w:r>
            <w:r w:rsidRPr="00104C29">
              <w:rPr>
                <w:rStyle w:val="Normal-ItalicChar"/>
              </w:rPr>
              <w:t xml:space="preserve"> runoff and flood risk.</w:t>
            </w:r>
          </w:p>
          <w:p w14:paraId="3A4F80C9" w14:textId="77777777" w:rsidR="00B13CCF" w:rsidRPr="001A7076" w:rsidRDefault="00B13CCF" w:rsidP="008F76F7">
            <w:pPr>
              <w:autoSpaceDE w:val="0"/>
              <w:autoSpaceDN w:val="0"/>
              <w:adjustRightInd w:val="0"/>
              <w:spacing w:after="0"/>
              <w:ind w:left="885" w:right="337"/>
              <w:jc w:val="both"/>
              <w:rPr>
                <w:rFonts w:cstheme="minorHAnsi"/>
                <w:sz w:val="20"/>
                <w:szCs w:val="20"/>
              </w:rPr>
            </w:pPr>
          </w:p>
          <w:p w14:paraId="170C63E2" w14:textId="77777777" w:rsidR="00B13CCF" w:rsidRPr="001A7076" w:rsidRDefault="00B13CCF" w:rsidP="008F76F7">
            <w:pPr>
              <w:autoSpaceDE w:val="0"/>
              <w:autoSpaceDN w:val="0"/>
              <w:adjustRightInd w:val="0"/>
              <w:spacing w:after="0"/>
              <w:ind w:left="885" w:right="337"/>
              <w:jc w:val="both"/>
              <w:rPr>
                <w:rFonts w:cstheme="minorHAnsi"/>
                <w:sz w:val="20"/>
                <w:szCs w:val="20"/>
              </w:rPr>
            </w:pPr>
            <w:r w:rsidRPr="001A7076">
              <w:rPr>
                <w:rFonts w:cstheme="minorHAnsi"/>
                <w:sz w:val="20"/>
                <w:szCs w:val="20"/>
              </w:rPr>
              <w:t xml:space="preserve">The </w:t>
            </w:r>
            <w:r w:rsidRPr="001A7076">
              <w:rPr>
                <w:rFonts w:eastAsiaTheme="minorEastAsia" w:cstheme="minorHAnsi"/>
                <w:sz w:val="20"/>
                <w:szCs w:val="20"/>
                <w:lang w:eastAsia="en-NZ"/>
              </w:rPr>
              <w:t>flood</w:t>
            </w:r>
            <w:r w:rsidRPr="001A7076">
              <w:rPr>
                <w:rFonts w:cstheme="minorHAnsi"/>
                <w:sz w:val="20"/>
                <w:szCs w:val="20"/>
              </w:rPr>
              <w:t xml:space="preserve"> risk in the Pinehaven </w:t>
            </w:r>
            <w:r w:rsidRPr="001A7076">
              <w:rPr>
                <w:rFonts w:cstheme="minorHAnsi"/>
                <w:b/>
                <w:sz w:val="20"/>
                <w:szCs w:val="20"/>
              </w:rPr>
              <w:t>Flood Hazard Extent</w:t>
            </w:r>
            <w:r w:rsidRPr="001A7076">
              <w:rPr>
                <w:rFonts w:cstheme="minorHAnsi"/>
                <w:sz w:val="20"/>
                <w:szCs w:val="20"/>
              </w:rPr>
              <w:t xml:space="preserve"> is influenced by </w:t>
            </w:r>
            <w:r w:rsidRPr="001A7076">
              <w:rPr>
                <w:rFonts w:cstheme="minorHAnsi"/>
                <w:b/>
                <w:sz w:val="20"/>
                <w:szCs w:val="20"/>
              </w:rPr>
              <w:t>activities</w:t>
            </w:r>
            <w:r w:rsidRPr="001A7076">
              <w:rPr>
                <w:rFonts w:cstheme="minorHAnsi"/>
                <w:sz w:val="20"/>
                <w:szCs w:val="20"/>
              </w:rPr>
              <w:t xml:space="preserve"> in the upper Pinehaven Catchment. </w:t>
            </w:r>
            <w:r w:rsidRPr="001A7076">
              <w:rPr>
                <w:rFonts w:cstheme="minorHAnsi"/>
                <w:b/>
                <w:sz w:val="20"/>
                <w:szCs w:val="20"/>
              </w:rPr>
              <w:t>Subdivision</w:t>
            </w:r>
            <w:r w:rsidRPr="001A7076">
              <w:rPr>
                <w:rFonts w:cstheme="minorHAnsi"/>
                <w:sz w:val="20"/>
                <w:szCs w:val="20"/>
              </w:rPr>
              <w:t xml:space="preserve"> would provide for further development potential in the upper catchment which could result in increased </w:t>
            </w:r>
            <w:r w:rsidRPr="001A7076">
              <w:rPr>
                <w:rFonts w:cstheme="minorHAnsi"/>
                <w:b/>
                <w:sz w:val="20"/>
                <w:szCs w:val="20"/>
              </w:rPr>
              <w:t>stormwater</w:t>
            </w:r>
            <w:r w:rsidRPr="001A7076">
              <w:rPr>
                <w:rFonts w:cstheme="minorHAnsi"/>
                <w:sz w:val="20"/>
                <w:szCs w:val="20"/>
              </w:rPr>
              <w:t xml:space="preserve"> runoff exacerbating the flood risk to the community in the lower Pinehaven floodplain.</w:t>
            </w:r>
          </w:p>
          <w:p w14:paraId="516085CE" w14:textId="77777777" w:rsidR="00B13CCF" w:rsidRPr="001A7076" w:rsidRDefault="00B13CCF" w:rsidP="008F76F7">
            <w:pPr>
              <w:autoSpaceDE w:val="0"/>
              <w:autoSpaceDN w:val="0"/>
              <w:adjustRightInd w:val="0"/>
              <w:spacing w:after="0"/>
              <w:ind w:left="885" w:right="337"/>
              <w:jc w:val="both"/>
              <w:rPr>
                <w:rFonts w:cstheme="minorHAnsi"/>
                <w:sz w:val="20"/>
                <w:szCs w:val="20"/>
              </w:rPr>
            </w:pPr>
          </w:p>
          <w:p w14:paraId="7EFA0C38" w14:textId="77777777" w:rsidR="00B13CCF" w:rsidRPr="002D427B"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104C29">
              <w:rPr>
                <w:rStyle w:val="Normal-BoldChar"/>
              </w:rPr>
              <w:t>SUB-GEN-I6</w:t>
            </w:r>
            <w:r>
              <w:rPr>
                <w:rFonts w:eastAsiaTheme="minorEastAsia" w:cstheme="minorHAnsi"/>
                <w:b/>
                <w:bCs/>
                <w:sz w:val="20"/>
                <w:szCs w:val="20"/>
                <w:lang w:eastAsia="en-NZ"/>
              </w:rPr>
              <w:t xml:space="preserve"> </w:t>
            </w:r>
            <w:r w:rsidRPr="00104C29">
              <w:rPr>
                <w:rStyle w:val="Normal-ItalicChar"/>
              </w:rPr>
              <w:t xml:space="preserve">Inappropriate development and </w:t>
            </w:r>
            <w:r w:rsidRPr="00104C29">
              <w:rPr>
                <w:rStyle w:val="Normal-ItalicChar"/>
                <w:b/>
                <w:bCs/>
              </w:rPr>
              <w:t>activities</w:t>
            </w:r>
            <w:r w:rsidRPr="00104C29">
              <w:rPr>
                <w:rStyle w:val="Normal-ItalicChar"/>
              </w:rPr>
              <w:t xml:space="preserve"> located within floodplains that may result in damage to infrastructure and property and the obstruction of flood flow paths.</w:t>
            </w:r>
          </w:p>
          <w:p w14:paraId="59B3BF1F"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5FB7EEFD"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r w:rsidRPr="002D427B">
              <w:rPr>
                <w:rFonts w:eastAsiaTheme="minorEastAsia" w:cstheme="minorHAnsi"/>
                <w:sz w:val="20"/>
                <w:szCs w:val="20"/>
                <w:lang w:eastAsia="en-NZ"/>
              </w:rPr>
              <w:t xml:space="preserve">Upper Hutt is dissected by several tributary </w:t>
            </w:r>
            <w:r w:rsidRPr="002D427B">
              <w:rPr>
                <w:rFonts w:eastAsiaTheme="minorEastAsia" w:cstheme="minorHAnsi"/>
                <w:b/>
                <w:sz w:val="20"/>
                <w:szCs w:val="20"/>
                <w:lang w:eastAsia="en-NZ"/>
              </w:rPr>
              <w:t>rivers</w:t>
            </w:r>
            <w:r w:rsidRPr="002D427B">
              <w:rPr>
                <w:rFonts w:eastAsiaTheme="minorEastAsia" w:cstheme="minorHAnsi"/>
                <w:sz w:val="20"/>
                <w:szCs w:val="20"/>
                <w:lang w:eastAsia="en-NZ"/>
              </w:rPr>
              <w:t xml:space="preserve"> which flow into the main Hutt River.</w:t>
            </w:r>
          </w:p>
          <w:p w14:paraId="2E583AE0"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9D76A7C" w14:textId="77777777" w:rsidR="00B13CCF" w:rsidRPr="002D427B" w:rsidRDefault="00B13CCF" w:rsidP="008F76F7">
            <w:pPr>
              <w:pStyle w:val="Normaltext"/>
            </w:pPr>
            <w:r w:rsidRPr="002D427B">
              <w:t xml:space="preserve">The area most at risk is the Hutt River floodplain. Recognising this, the Wellington Regional Council has undertaken protection works, such as </w:t>
            </w:r>
            <w:proofErr w:type="spellStart"/>
            <w:r w:rsidRPr="002D427B">
              <w:t>stopbanks</w:t>
            </w:r>
            <w:proofErr w:type="spellEnd"/>
            <w:r w:rsidRPr="002D427B">
              <w:t xml:space="preserve"> and </w:t>
            </w:r>
            <w:r w:rsidRPr="002D427B">
              <w:rPr>
                <w:b/>
              </w:rPr>
              <w:t>river</w:t>
            </w:r>
            <w:r w:rsidRPr="002D427B">
              <w:t xml:space="preserve"> bank stabilisation. These </w:t>
            </w:r>
            <w:proofErr w:type="spellStart"/>
            <w:r w:rsidRPr="002D427B">
              <w:t>stopbanks</w:t>
            </w:r>
            <w:proofErr w:type="spellEnd"/>
            <w:r w:rsidRPr="002D427B">
              <w:t xml:space="preserve"> run parallel to the developed urban area from Totara Park to Trentham Memorial Park. During a large flood the </w:t>
            </w:r>
            <w:proofErr w:type="spellStart"/>
            <w:r w:rsidRPr="002D427B">
              <w:t>stopbanks</w:t>
            </w:r>
            <w:proofErr w:type="spellEnd"/>
            <w:r w:rsidRPr="002D427B">
              <w:t xml:space="preserve"> may be breached, causing severe damage and disruption to the City. The </w:t>
            </w:r>
            <w:proofErr w:type="spellStart"/>
            <w:r w:rsidRPr="002D427B">
              <w:t>stopbanks</w:t>
            </w:r>
            <w:proofErr w:type="spellEnd"/>
            <w:r w:rsidRPr="002D427B">
              <w:t xml:space="preserve"> have a maximum design flood capacity so that it is possible in a significant flood event that they could be overtopped or a breach could occur causing significant damage and disruption to the City.</w:t>
            </w:r>
          </w:p>
          <w:p w14:paraId="281CD8FC" w14:textId="77777777" w:rsidR="00B13CCF" w:rsidRPr="002D427B" w:rsidRDefault="00B13CCF" w:rsidP="008F76F7">
            <w:pPr>
              <w:pStyle w:val="Normaltext"/>
            </w:pPr>
          </w:p>
          <w:p w14:paraId="75BD0F64" w14:textId="77777777" w:rsidR="00B13CCF" w:rsidRPr="002D427B" w:rsidRDefault="00B13CCF" w:rsidP="008F76F7">
            <w:pPr>
              <w:pStyle w:val="Normaltext"/>
            </w:pPr>
            <w:r w:rsidRPr="002D427B">
              <w:lastRenderedPageBreak/>
              <w:t xml:space="preserve">In addition, the Heretaunga Flood Detention Embankment and outlet control </w:t>
            </w:r>
            <w:r w:rsidRPr="002D427B">
              <w:rPr>
                <w:b/>
              </w:rPr>
              <w:t>structure</w:t>
            </w:r>
            <w:r w:rsidRPr="002D427B">
              <w:t xml:space="preserve"> (referred to as the Heretaunga Retention Dam) has been designed to reduce the frequency and severity of flooding in the downstream urban areas along the Heretaunga Drain. A line defining the predicted maximum extent of ponding behind the Heretaunga Dam has been identified on the Planning Maps. So that the ponding capacity of the Heretaunga Dam is not compromised, </w:t>
            </w:r>
            <w:r w:rsidRPr="002D427B">
              <w:rPr>
                <w:b/>
              </w:rPr>
              <w:t>earthworks</w:t>
            </w:r>
            <w:r w:rsidRPr="002D427B">
              <w:t xml:space="preserve">, buildings or </w:t>
            </w:r>
            <w:r w:rsidRPr="002D427B">
              <w:rPr>
                <w:b/>
              </w:rPr>
              <w:t>structures</w:t>
            </w:r>
            <w:r w:rsidRPr="002D427B">
              <w:t xml:space="preserve"> should not be undertaken within the area encompassed by the Retention Line as shown on the Planning Maps.</w:t>
            </w:r>
          </w:p>
          <w:p w14:paraId="710452FB"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4DF05780" w14:textId="77777777" w:rsidR="00B13CCF" w:rsidRPr="002D427B" w:rsidRDefault="00B13CCF" w:rsidP="008F76F7">
            <w:pPr>
              <w:pStyle w:val="Normaltext"/>
            </w:pPr>
            <w:r w:rsidRPr="002D427B">
              <w:rPr>
                <w:b/>
              </w:rPr>
              <w:t xml:space="preserve">Subdivision </w:t>
            </w:r>
            <w:r w:rsidRPr="002D427B">
              <w:t>in the rural areas is likely to increase the potential for development close to</w:t>
            </w:r>
            <w:r w:rsidRPr="002D427B">
              <w:rPr>
                <w:b/>
              </w:rPr>
              <w:t xml:space="preserve"> rivers</w:t>
            </w:r>
            <w:r w:rsidRPr="002D427B">
              <w:t xml:space="preserve"> and will require careful consideration.</w:t>
            </w:r>
          </w:p>
          <w:p w14:paraId="1859AE22" w14:textId="77777777" w:rsidR="00B13CCF" w:rsidRPr="002D427B" w:rsidRDefault="00B13CCF" w:rsidP="008F76F7">
            <w:pPr>
              <w:pStyle w:val="Normaltext"/>
            </w:pPr>
          </w:p>
          <w:p w14:paraId="4379FFA8" w14:textId="77777777" w:rsidR="00B13CCF" w:rsidRPr="002D427B" w:rsidRDefault="00B13CCF" w:rsidP="008F76F7">
            <w:pPr>
              <w:pStyle w:val="Normaltext"/>
            </w:pPr>
            <w:r w:rsidRPr="002D427B">
              <w:t xml:space="preserve">It is recognised that there are varying levels of risk within an identified </w:t>
            </w:r>
            <w:r w:rsidRPr="002D427B">
              <w:rPr>
                <w:b/>
              </w:rPr>
              <w:t>Flood Hazard Extent</w:t>
            </w:r>
            <w:r w:rsidRPr="002D427B">
              <w:t xml:space="preserve">. High hazard areas include Stream and </w:t>
            </w:r>
            <w:r w:rsidRPr="002D427B">
              <w:rPr>
                <w:b/>
              </w:rPr>
              <w:t>River</w:t>
            </w:r>
            <w:r w:rsidRPr="002D427B">
              <w:t xml:space="preserve"> </w:t>
            </w:r>
            <w:r w:rsidRPr="002D427B">
              <w:rPr>
                <w:b/>
              </w:rPr>
              <w:t>Corridors</w:t>
            </w:r>
            <w:r w:rsidRPr="002D427B">
              <w:t xml:space="preserve">, </w:t>
            </w:r>
            <w:r w:rsidRPr="002D427B">
              <w:rPr>
                <w:b/>
              </w:rPr>
              <w:t>Overflow Paths</w:t>
            </w:r>
            <w:r w:rsidRPr="002D427B">
              <w:t xml:space="preserve"> and </w:t>
            </w:r>
            <w:r w:rsidRPr="002D427B">
              <w:rPr>
                <w:b/>
              </w:rPr>
              <w:t>Erosion Hazard Areas</w:t>
            </w:r>
            <w:r w:rsidRPr="002D427B">
              <w:t xml:space="preserve">. In these higher risk areas flood </w:t>
            </w:r>
            <w:r w:rsidRPr="002D427B">
              <w:rPr>
                <w:b/>
              </w:rPr>
              <w:t xml:space="preserve">waters </w:t>
            </w:r>
            <w:r w:rsidRPr="002D427B">
              <w:t xml:space="preserve">can be both deep and fast moving and the risk of erosion is high. In some cases, parts of the </w:t>
            </w:r>
            <w:r w:rsidRPr="002D427B">
              <w:rPr>
                <w:b/>
              </w:rPr>
              <w:t>Erosion Hazard Area</w:t>
            </w:r>
            <w:r w:rsidRPr="002D427B">
              <w:t xml:space="preserve"> may be less susceptible due to the characteristics of the location and thus represent a lower risk to people and property. Lower hazard areas within identified </w:t>
            </w:r>
            <w:r w:rsidRPr="002D427B">
              <w:rPr>
                <w:b/>
              </w:rPr>
              <w:t>flood hazard extents</w:t>
            </w:r>
            <w:r w:rsidRPr="002D427B">
              <w:t xml:space="preserve"> predominately comprise </w:t>
            </w:r>
            <w:r w:rsidRPr="002D427B">
              <w:rPr>
                <w:b/>
              </w:rPr>
              <w:t>ponding areas</w:t>
            </w:r>
            <w:r w:rsidRPr="002D427B">
              <w:t xml:space="preserve"> but can also include lower risk parts of the </w:t>
            </w:r>
            <w:r w:rsidRPr="002D427B">
              <w:rPr>
                <w:b/>
              </w:rPr>
              <w:t>Erosion Hazard Area</w:t>
            </w:r>
            <w:r w:rsidRPr="002D427B">
              <w:t>. Development should avoid higher hazard areas, with sufficient mitigation applied to lower hazard areas.</w:t>
            </w:r>
          </w:p>
          <w:p w14:paraId="3A519770" w14:textId="77777777" w:rsidR="00B13CCF" w:rsidRPr="002D427B" w:rsidRDefault="00B13CCF" w:rsidP="008F76F7">
            <w:pPr>
              <w:pStyle w:val="Normaltext"/>
            </w:pPr>
          </w:p>
          <w:p w14:paraId="672B817F" w14:textId="77777777" w:rsidR="00B13CCF" w:rsidRPr="002D427B" w:rsidRDefault="00B13CCF" w:rsidP="008F76F7">
            <w:pPr>
              <w:pStyle w:val="Normaltext"/>
            </w:pPr>
            <w:r w:rsidRPr="002D427B">
              <w:t xml:space="preserve">Certain upstream </w:t>
            </w:r>
            <w:r w:rsidRPr="002D427B">
              <w:rPr>
                <w:b/>
              </w:rPr>
              <w:t>activities</w:t>
            </w:r>
            <w:r w:rsidRPr="002D427B">
              <w:t xml:space="preserve"> can increase the frequency and magnitude of flood events. For example, removal of vegetation can result in increased </w:t>
            </w:r>
            <w:r w:rsidRPr="002D427B">
              <w:rPr>
                <w:b/>
              </w:rPr>
              <w:t>water</w:t>
            </w:r>
            <w:r w:rsidRPr="002D427B">
              <w:t xml:space="preserve"> </w:t>
            </w:r>
            <w:proofErr w:type="spellStart"/>
            <w:r w:rsidRPr="002D427B">
              <w:t>run off</w:t>
            </w:r>
            <w:proofErr w:type="spellEnd"/>
            <w:r w:rsidRPr="002D427B">
              <w:t>, sedimentation and debris blockages, thus creating significant risks.</w:t>
            </w:r>
          </w:p>
          <w:p w14:paraId="0B13CEDD" w14:textId="77777777" w:rsidR="00B13CCF" w:rsidRPr="002D427B" w:rsidRDefault="00B13CCF" w:rsidP="008F76F7">
            <w:pPr>
              <w:autoSpaceDE w:val="0"/>
              <w:autoSpaceDN w:val="0"/>
              <w:adjustRightInd w:val="0"/>
              <w:spacing w:after="0"/>
              <w:ind w:left="885" w:right="337"/>
              <w:jc w:val="both"/>
              <w:rPr>
                <w:rFonts w:eastAsiaTheme="minorEastAsia" w:cstheme="minorHAnsi"/>
                <w:b/>
                <w:bCs/>
                <w:sz w:val="20"/>
                <w:szCs w:val="20"/>
                <w:lang w:eastAsia="en-NZ"/>
              </w:rPr>
            </w:pPr>
          </w:p>
          <w:p w14:paraId="11F3B314" w14:textId="77777777" w:rsidR="00B13CCF" w:rsidRPr="001A7076"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644731">
              <w:rPr>
                <w:rStyle w:val="Normal-BoldChar"/>
              </w:rPr>
              <w:t>SUB-GEN-I7</w:t>
            </w:r>
            <w:r>
              <w:rPr>
                <w:rFonts w:eastAsiaTheme="minorEastAsia" w:cstheme="minorHAnsi"/>
                <w:b/>
                <w:bCs/>
                <w:iCs/>
                <w:sz w:val="20"/>
                <w:szCs w:val="20"/>
                <w:lang w:eastAsia="en-NZ"/>
              </w:rPr>
              <w:t xml:space="preserve"> </w:t>
            </w:r>
            <w:r w:rsidRPr="00644731">
              <w:rPr>
                <w:rStyle w:val="Normal-ItalicChar"/>
              </w:rPr>
              <w:t xml:space="preserve">Man aging adverse </w:t>
            </w:r>
            <w:r w:rsidRPr="00644731">
              <w:rPr>
                <w:rStyle w:val="Normal-ItalicChar"/>
                <w:b/>
                <w:bCs/>
              </w:rPr>
              <w:t>effects</w:t>
            </w:r>
            <w:r w:rsidRPr="00644731">
              <w:rPr>
                <w:rStyle w:val="Normal-ItalicChar"/>
              </w:rPr>
              <w:t xml:space="preserve"> including reverse sensitivity </w:t>
            </w:r>
            <w:r w:rsidRPr="00644731">
              <w:rPr>
                <w:rStyle w:val="Normal-ItalicChar"/>
                <w:b/>
                <w:bCs/>
              </w:rPr>
              <w:t>effects</w:t>
            </w:r>
            <w:r w:rsidRPr="00644731">
              <w:rPr>
                <w:rStyle w:val="Normal-ItalicChar"/>
              </w:rPr>
              <w:t xml:space="preserve"> on </w:t>
            </w:r>
            <w:r w:rsidRPr="00644731">
              <w:rPr>
                <w:rStyle w:val="Normal-ItalicChar"/>
                <w:b/>
                <w:bCs/>
              </w:rPr>
              <w:t>regionally significant network utilities.</w:t>
            </w:r>
          </w:p>
          <w:p w14:paraId="4D29C1FC" w14:textId="77777777" w:rsidR="00B13CCF" w:rsidRPr="001A7076"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5603B178" w14:textId="77777777" w:rsidR="00B13CCF" w:rsidRPr="001A7076" w:rsidRDefault="00B13CCF" w:rsidP="008F76F7">
            <w:pPr>
              <w:pStyle w:val="Normaltext"/>
            </w:pPr>
            <w:r w:rsidRPr="001A7076">
              <w:t xml:space="preserve">Inappropriate </w:t>
            </w:r>
            <w:r w:rsidRPr="001A7076">
              <w:rPr>
                <w:b/>
              </w:rPr>
              <w:t>subdivision</w:t>
            </w:r>
            <w:r w:rsidRPr="001A7076">
              <w:t xml:space="preserve"> in the vicinity of </w:t>
            </w:r>
            <w:r w:rsidRPr="001A7076">
              <w:rPr>
                <w:b/>
              </w:rPr>
              <w:t>regionally significant network utilities</w:t>
            </w:r>
            <w:r w:rsidRPr="001A7076">
              <w:t xml:space="preserve"> may lead to adverse </w:t>
            </w:r>
            <w:r w:rsidRPr="001A7076">
              <w:rPr>
                <w:b/>
              </w:rPr>
              <w:t>effects</w:t>
            </w:r>
            <w:r w:rsidRPr="001A7076">
              <w:t xml:space="preserve"> including reverse sensitivity </w:t>
            </w:r>
            <w:r w:rsidRPr="001A7076">
              <w:rPr>
                <w:b/>
              </w:rPr>
              <w:t xml:space="preserve">effects </w:t>
            </w:r>
            <w:r w:rsidRPr="001A7076">
              <w:t xml:space="preserve">that have the potential to impact upon the effective and efficient operation of such utilities. Inappropriate </w:t>
            </w:r>
            <w:r w:rsidRPr="001A7076">
              <w:rPr>
                <w:b/>
              </w:rPr>
              <w:t>subdivision</w:t>
            </w:r>
            <w:r w:rsidRPr="001A7076">
              <w:t xml:space="preserve"> may result in adverse </w:t>
            </w:r>
            <w:r w:rsidRPr="001A7076">
              <w:rPr>
                <w:b/>
              </w:rPr>
              <w:t>effects</w:t>
            </w:r>
            <w:r w:rsidRPr="001A7076">
              <w:t xml:space="preserve"> on </w:t>
            </w:r>
            <w:r w:rsidRPr="001A7076">
              <w:rPr>
                <w:b/>
              </w:rPr>
              <w:t>regionally significant network utilities</w:t>
            </w:r>
            <w:r w:rsidRPr="001A7076">
              <w:t xml:space="preserve"> and / or restrict access to such </w:t>
            </w:r>
            <w:r w:rsidRPr="001A7076">
              <w:rPr>
                <w:b/>
              </w:rPr>
              <w:t>network utilities</w:t>
            </w:r>
            <w:r w:rsidRPr="001A7076">
              <w:t xml:space="preserve"> including the ability to undertake </w:t>
            </w:r>
            <w:r w:rsidRPr="001A7076">
              <w:rPr>
                <w:b/>
              </w:rPr>
              <w:t>maintenance</w:t>
            </w:r>
            <w:r w:rsidRPr="001A7076">
              <w:t xml:space="preserve"> or upgrade work. Reverse sensitivity can occur when sensitive or inappropriate </w:t>
            </w:r>
            <w:r w:rsidRPr="001A7076">
              <w:rPr>
                <w:b/>
              </w:rPr>
              <w:t>activities</w:t>
            </w:r>
            <w:r w:rsidRPr="001A7076">
              <w:t xml:space="preserve"> locate near to or intensify by existing </w:t>
            </w:r>
            <w:r w:rsidRPr="001A7076">
              <w:rPr>
                <w:b/>
              </w:rPr>
              <w:t>network utilities</w:t>
            </w:r>
            <w:r w:rsidRPr="001A7076">
              <w:t xml:space="preserve"> and seek to or constrain the operation or expansion of these utilities. This may mean that the local, regional and national benefits of those </w:t>
            </w:r>
            <w:r w:rsidRPr="001A7076">
              <w:rPr>
                <w:b/>
              </w:rPr>
              <w:t>regionally significant network utilities</w:t>
            </w:r>
            <w:r w:rsidRPr="001A7076">
              <w:t xml:space="preserve"> may be compromised. The City has a lot of well-established </w:t>
            </w:r>
            <w:r w:rsidRPr="001A7076">
              <w:rPr>
                <w:b/>
              </w:rPr>
              <w:t>regionally significant network utilities</w:t>
            </w:r>
            <w:r w:rsidRPr="001A7076">
              <w:t xml:space="preserve"> located in close proximity to existing </w:t>
            </w:r>
            <w:r w:rsidRPr="001A7076">
              <w:rPr>
                <w:b/>
              </w:rPr>
              <w:t>land</w:t>
            </w:r>
            <w:r w:rsidRPr="001A7076">
              <w:t xml:space="preserve"> use </w:t>
            </w:r>
            <w:r w:rsidRPr="001A7076">
              <w:rPr>
                <w:b/>
              </w:rPr>
              <w:t>activities</w:t>
            </w:r>
            <w:r w:rsidRPr="001A7076">
              <w:t xml:space="preserve">. The </w:t>
            </w:r>
            <w:r w:rsidRPr="001A7076">
              <w:rPr>
                <w:b/>
              </w:rPr>
              <w:t>Council</w:t>
            </w:r>
            <w:r w:rsidRPr="001A7076">
              <w:t xml:space="preserve"> is predominantly concerned with new more intensive </w:t>
            </w:r>
            <w:r w:rsidRPr="001A7076">
              <w:rPr>
                <w:b/>
              </w:rPr>
              <w:t>land</w:t>
            </w:r>
            <w:r w:rsidRPr="001A7076">
              <w:t xml:space="preserve"> use </w:t>
            </w:r>
            <w:r w:rsidRPr="001A7076">
              <w:rPr>
                <w:b/>
              </w:rPr>
              <w:t>activities</w:t>
            </w:r>
            <w:r w:rsidRPr="001A7076">
              <w:t xml:space="preserve"> establishing in proximity to existing </w:t>
            </w:r>
            <w:r w:rsidRPr="001A7076">
              <w:rPr>
                <w:b/>
              </w:rPr>
              <w:t>regionally significant network utilities</w:t>
            </w:r>
            <w:r w:rsidRPr="001A7076">
              <w:t xml:space="preserve"> that may lead to reverse sensitivity </w:t>
            </w:r>
            <w:r w:rsidRPr="001A7076">
              <w:rPr>
                <w:b/>
              </w:rPr>
              <w:t xml:space="preserve">effects </w:t>
            </w:r>
            <w:r w:rsidRPr="001A7076">
              <w:t>on those utilities.</w:t>
            </w:r>
          </w:p>
          <w:p w14:paraId="66BC2906" w14:textId="77777777" w:rsidR="00B13CCF" w:rsidRPr="001A7076"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5B7EC29D" w14:textId="77777777" w:rsidR="00B13CCF" w:rsidRPr="001A7076"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644731">
              <w:rPr>
                <w:rStyle w:val="Normal-BoldChar"/>
              </w:rPr>
              <w:t>SUB-GEN-I8</w:t>
            </w:r>
            <w:r>
              <w:rPr>
                <w:rFonts w:eastAsiaTheme="minorEastAsia" w:cstheme="minorHAnsi"/>
                <w:b/>
                <w:bCs/>
                <w:iCs/>
                <w:sz w:val="20"/>
                <w:szCs w:val="20"/>
                <w:lang w:eastAsia="en-NZ"/>
              </w:rPr>
              <w:t xml:space="preserve"> </w:t>
            </w:r>
            <w:r w:rsidRPr="00644731">
              <w:rPr>
                <w:rStyle w:val="Normal-ItalicChar"/>
              </w:rPr>
              <w:t>The efficient, convenient and safe movement of people, vehicles and goods in the City.</w:t>
            </w:r>
          </w:p>
          <w:p w14:paraId="28FCEF68" w14:textId="77777777" w:rsidR="00B13CCF" w:rsidRPr="001A7076"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A79319D" w14:textId="3BE5EDDD" w:rsidR="00B13CCF" w:rsidRDefault="00B13CCF" w:rsidP="008F76F7">
            <w:pPr>
              <w:pStyle w:val="Normaltext"/>
            </w:pPr>
            <w:r w:rsidRPr="001A7076">
              <w:t xml:space="preserve">The location, design and characteristics of </w:t>
            </w:r>
            <w:r w:rsidRPr="001A7076">
              <w:rPr>
                <w:b/>
              </w:rPr>
              <w:t>activities</w:t>
            </w:r>
            <w:r w:rsidRPr="001A7076">
              <w:t xml:space="preserve">, </w:t>
            </w:r>
            <w:r w:rsidRPr="001A7076">
              <w:rPr>
                <w:b/>
              </w:rPr>
              <w:t>subdivision</w:t>
            </w:r>
            <w:r w:rsidRPr="001A7076">
              <w:t xml:space="preserve"> and development can adversely affect the safety, accessibility and efficiency of the roading network and the quality of the </w:t>
            </w:r>
            <w:r w:rsidRPr="001A7076">
              <w:rPr>
                <w:b/>
              </w:rPr>
              <w:t>environment</w:t>
            </w:r>
            <w:r w:rsidRPr="001A7076">
              <w:t xml:space="preserve">. Appropriately located </w:t>
            </w:r>
            <w:r w:rsidRPr="001A7076">
              <w:rPr>
                <w:b/>
              </w:rPr>
              <w:t>activities</w:t>
            </w:r>
            <w:r w:rsidRPr="001A7076">
              <w:t xml:space="preserve">, and well-designed </w:t>
            </w:r>
            <w:r w:rsidRPr="001A7076">
              <w:rPr>
                <w:b/>
              </w:rPr>
              <w:t>subdivision</w:t>
            </w:r>
            <w:r w:rsidRPr="001A7076">
              <w:t xml:space="preserve">, can contribute to the convenience and viability for access by walking, cycling and public transport. </w:t>
            </w:r>
            <w:r w:rsidRPr="001A7076">
              <w:rPr>
                <w:b/>
              </w:rPr>
              <w:t>Roads</w:t>
            </w:r>
            <w:r w:rsidRPr="001A7076">
              <w:t xml:space="preserve"> themselves (including the State Highway network) contribute to the convenience, viability, and access to </w:t>
            </w:r>
            <w:r w:rsidRPr="001A7076">
              <w:rPr>
                <w:b/>
              </w:rPr>
              <w:t>activities</w:t>
            </w:r>
            <w:r w:rsidRPr="001A7076">
              <w:t xml:space="preserve"> enjoyed by City residents.</w:t>
            </w:r>
          </w:p>
          <w:p w14:paraId="7EE30D39" w14:textId="677F5105" w:rsidR="005F35A5" w:rsidRDefault="005F35A5" w:rsidP="008F76F7">
            <w:pPr>
              <w:pStyle w:val="Normaltext"/>
            </w:pPr>
          </w:p>
          <w:p w14:paraId="1A541CD6" w14:textId="77777777" w:rsidR="005F35A5" w:rsidRPr="001A7076" w:rsidRDefault="005F35A5" w:rsidP="008F76F7">
            <w:pPr>
              <w:pStyle w:val="Normaltext"/>
            </w:pPr>
          </w:p>
          <w:p w14:paraId="66711CCA" w14:textId="77777777" w:rsidR="00B13CCF" w:rsidRPr="001A7076" w:rsidRDefault="00B13CCF" w:rsidP="008F76F7">
            <w:pPr>
              <w:autoSpaceDE w:val="0"/>
              <w:autoSpaceDN w:val="0"/>
              <w:adjustRightInd w:val="0"/>
              <w:spacing w:after="0"/>
              <w:ind w:left="881" w:right="478"/>
              <w:jc w:val="both"/>
              <w:rPr>
                <w:rFonts w:eastAsiaTheme="minorEastAsia" w:cstheme="minorHAnsi"/>
                <w:sz w:val="20"/>
                <w:szCs w:val="20"/>
                <w:lang w:eastAsia="en-NZ"/>
              </w:rPr>
            </w:pPr>
          </w:p>
          <w:p w14:paraId="1C6A5989" w14:textId="77777777" w:rsidR="00B13CCF" w:rsidRPr="001A7076"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644731">
              <w:rPr>
                <w:rStyle w:val="Normal-BoldChar"/>
              </w:rPr>
              <w:t>SUB-GEN-I9</w:t>
            </w:r>
            <w:r>
              <w:rPr>
                <w:rFonts w:eastAsiaTheme="minorEastAsia" w:cstheme="minorHAnsi"/>
                <w:b/>
                <w:bCs/>
                <w:i/>
                <w:sz w:val="20"/>
                <w:szCs w:val="20"/>
                <w:lang w:eastAsia="en-NZ"/>
              </w:rPr>
              <w:t xml:space="preserve"> </w:t>
            </w:r>
            <w:r w:rsidRPr="00644731">
              <w:rPr>
                <w:rStyle w:val="Normal-ItalicChar"/>
              </w:rPr>
              <w:t>The limits that rural roading places on subdivision.</w:t>
            </w:r>
          </w:p>
          <w:p w14:paraId="36F9A2AE" w14:textId="77777777" w:rsidR="00B13CCF" w:rsidRPr="002D427B" w:rsidRDefault="00B13CCF" w:rsidP="008F76F7">
            <w:pPr>
              <w:autoSpaceDE w:val="0"/>
              <w:autoSpaceDN w:val="0"/>
              <w:adjustRightInd w:val="0"/>
              <w:spacing w:after="0"/>
              <w:ind w:left="881" w:right="478"/>
              <w:jc w:val="both"/>
              <w:rPr>
                <w:rFonts w:eastAsiaTheme="minorEastAsia" w:cstheme="minorHAnsi"/>
                <w:sz w:val="20"/>
                <w:szCs w:val="20"/>
                <w:lang w:eastAsia="en-NZ"/>
              </w:rPr>
            </w:pPr>
          </w:p>
          <w:p w14:paraId="21E2B2BF" w14:textId="77777777" w:rsidR="00B13CCF" w:rsidRPr="002D427B" w:rsidRDefault="00B13CCF" w:rsidP="008F76F7">
            <w:pPr>
              <w:pStyle w:val="Normaltext"/>
            </w:pPr>
            <w:r w:rsidRPr="002D427B">
              <w:t xml:space="preserve">Mangaroa Hill Road, Blue Mountains Road, Akatarawa Road, and parts of Moonshine Hill Road and Mount Cecil Road require major </w:t>
            </w:r>
            <w:r w:rsidRPr="002D427B">
              <w:rPr>
                <w:b/>
              </w:rPr>
              <w:t>upgrading</w:t>
            </w:r>
            <w:r w:rsidRPr="002D427B">
              <w:t xml:space="preserve"> to be able to accommodate further significant development. Such </w:t>
            </w:r>
            <w:r w:rsidRPr="002D427B">
              <w:rPr>
                <w:b/>
              </w:rPr>
              <w:t>upgrading</w:t>
            </w:r>
            <w:r w:rsidRPr="002D427B">
              <w:t xml:space="preserve"> may have significant adverse environmental </w:t>
            </w:r>
            <w:r w:rsidRPr="002D427B">
              <w:rPr>
                <w:b/>
              </w:rPr>
              <w:t>effects</w:t>
            </w:r>
            <w:r w:rsidRPr="002D427B">
              <w:t>.</w:t>
            </w:r>
          </w:p>
          <w:p w14:paraId="10F01272" w14:textId="77777777" w:rsidR="00B13CCF" w:rsidRPr="002D427B" w:rsidRDefault="00B13CCF" w:rsidP="008F76F7">
            <w:pPr>
              <w:pStyle w:val="Normaltext"/>
            </w:pPr>
          </w:p>
          <w:p w14:paraId="650056B6" w14:textId="77777777" w:rsidR="00B13CCF" w:rsidRPr="002D427B" w:rsidRDefault="00B13CCF" w:rsidP="008F76F7">
            <w:pPr>
              <w:pStyle w:val="Normaltext"/>
            </w:pPr>
            <w:r w:rsidRPr="002D427B">
              <w:t xml:space="preserve">The limits that the rural roading system places on further development not only apply to formed and sealed </w:t>
            </w:r>
            <w:r w:rsidRPr="002D427B">
              <w:rPr>
                <w:b/>
              </w:rPr>
              <w:t>roads</w:t>
            </w:r>
            <w:r w:rsidRPr="002D427B">
              <w:t xml:space="preserve">, but also to the large number of ‘paper roads’ within the City. The pressure to subdivide with access to these paper </w:t>
            </w:r>
            <w:r w:rsidRPr="002D427B">
              <w:rPr>
                <w:b/>
              </w:rPr>
              <w:t>roads</w:t>
            </w:r>
            <w:r w:rsidRPr="002D427B">
              <w:t xml:space="preserve"> can pose a public interest issue. </w:t>
            </w:r>
            <w:r w:rsidRPr="002D427B">
              <w:rPr>
                <w:b/>
              </w:rPr>
              <w:t>Council</w:t>
            </w:r>
            <w:r w:rsidRPr="002D427B">
              <w:t xml:space="preserve"> could be placed in a position where it may have to spend public money on </w:t>
            </w:r>
            <w:r w:rsidRPr="002D427B">
              <w:rPr>
                <w:b/>
              </w:rPr>
              <w:t>road</w:t>
            </w:r>
            <w:r w:rsidRPr="002D427B">
              <w:t xml:space="preserve"> </w:t>
            </w:r>
            <w:r w:rsidRPr="002D427B">
              <w:rPr>
                <w:b/>
              </w:rPr>
              <w:t>upgrading</w:t>
            </w:r>
            <w:r w:rsidRPr="002D427B">
              <w:t xml:space="preserve"> where the community would receive little benefit in return. The limited access provisions applying to State Highway 2 and the nature of other </w:t>
            </w:r>
            <w:r w:rsidRPr="002D427B">
              <w:rPr>
                <w:b/>
              </w:rPr>
              <w:t>roads</w:t>
            </w:r>
            <w:r w:rsidRPr="002D427B">
              <w:t xml:space="preserve"> in the Kaitoke area impose limits on further development in this part of the City.</w:t>
            </w:r>
          </w:p>
          <w:p w14:paraId="590B5FE7" w14:textId="77777777" w:rsidR="00B13CCF" w:rsidRPr="002D427B" w:rsidRDefault="00B13CCF" w:rsidP="008F76F7">
            <w:pPr>
              <w:autoSpaceDE w:val="0"/>
              <w:autoSpaceDN w:val="0"/>
              <w:adjustRightInd w:val="0"/>
              <w:spacing w:after="0"/>
              <w:ind w:left="881" w:right="478"/>
              <w:jc w:val="both"/>
              <w:rPr>
                <w:rFonts w:eastAsiaTheme="minorEastAsia" w:cstheme="minorHAnsi"/>
                <w:sz w:val="20"/>
                <w:szCs w:val="20"/>
                <w:lang w:eastAsia="en-NZ"/>
              </w:rPr>
            </w:pPr>
          </w:p>
          <w:p w14:paraId="246B0E51" w14:textId="77777777" w:rsidR="00B13CCF" w:rsidRPr="002D427B"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644731">
              <w:rPr>
                <w:rStyle w:val="Normal-BoldChar"/>
              </w:rPr>
              <w:t>SUB-GEN-I10</w:t>
            </w:r>
            <w:r w:rsidRPr="00A70FD2">
              <w:rPr>
                <w:rFonts w:eastAsiaTheme="minorEastAsia" w:cstheme="minorHAnsi"/>
                <w:b/>
                <w:bCs/>
                <w:iCs/>
                <w:sz w:val="20"/>
                <w:szCs w:val="20"/>
                <w:u w:val="single"/>
                <w:lang w:eastAsia="en-NZ"/>
              </w:rPr>
              <w:t xml:space="preserve"> </w:t>
            </w:r>
            <w:r>
              <w:rPr>
                <w:rFonts w:eastAsiaTheme="minorEastAsia" w:cstheme="minorHAnsi"/>
                <w:b/>
                <w:bCs/>
                <w:iCs/>
                <w:sz w:val="20"/>
                <w:szCs w:val="20"/>
                <w:u w:val="single"/>
                <w:lang w:eastAsia="en-NZ"/>
              </w:rPr>
              <w:t xml:space="preserve"> </w:t>
            </w:r>
            <w:r w:rsidRPr="00644731">
              <w:rPr>
                <w:rStyle w:val="Normal-ItalicChar"/>
              </w:rPr>
              <w:t xml:space="preserve">The potential adverse </w:t>
            </w:r>
            <w:r w:rsidRPr="00644731">
              <w:rPr>
                <w:rStyle w:val="Normal-ItalicChar"/>
                <w:b/>
                <w:bCs/>
              </w:rPr>
              <w:t>effects</w:t>
            </w:r>
            <w:r w:rsidRPr="00644731">
              <w:rPr>
                <w:rStyle w:val="Normal-ItalicChar"/>
              </w:rPr>
              <w:t xml:space="preserve"> generated by subdivision in close proximity to high voltage (110kV or greater) electricity </w:t>
            </w:r>
            <w:r w:rsidRPr="00644731">
              <w:rPr>
                <w:rStyle w:val="Normal-ItalicChar"/>
                <w:b/>
                <w:bCs/>
              </w:rPr>
              <w:t>transmission lines.</w:t>
            </w:r>
          </w:p>
          <w:p w14:paraId="3A10F465" w14:textId="77777777" w:rsidR="00B13CCF" w:rsidRPr="002D427B" w:rsidRDefault="00B13CCF" w:rsidP="008F76F7">
            <w:pPr>
              <w:autoSpaceDE w:val="0"/>
              <w:autoSpaceDN w:val="0"/>
              <w:adjustRightInd w:val="0"/>
              <w:spacing w:after="0"/>
              <w:ind w:left="881" w:right="478"/>
              <w:jc w:val="both"/>
              <w:rPr>
                <w:rFonts w:eastAsiaTheme="minorEastAsia" w:cstheme="minorHAnsi"/>
                <w:sz w:val="20"/>
                <w:szCs w:val="20"/>
                <w:lang w:eastAsia="en-NZ"/>
              </w:rPr>
            </w:pPr>
          </w:p>
          <w:p w14:paraId="377C9EA8" w14:textId="77777777" w:rsidR="00B13CCF" w:rsidRDefault="00B13CCF" w:rsidP="008F76F7">
            <w:pPr>
              <w:pStyle w:val="Normaltext"/>
            </w:pPr>
            <w:r w:rsidRPr="002D427B">
              <w:t xml:space="preserve">There can be a risk to the health and safety of nearby people and </w:t>
            </w:r>
            <w:r w:rsidRPr="002D427B">
              <w:rPr>
                <w:b/>
              </w:rPr>
              <w:t>property</w:t>
            </w:r>
            <w:r w:rsidRPr="002D427B">
              <w:t xml:space="preserve"> when development occurs within close proximity to high voltage electricity </w:t>
            </w:r>
            <w:r w:rsidRPr="002D427B">
              <w:rPr>
                <w:b/>
              </w:rPr>
              <w:t>transmission lines</w:t>
            </w:r>
            <w:r w:rsidRPr="002D427B">
              <w:t xml:space="preserve">. Equally, development located under or in close proximity to high voltage electricity </w:t>
            </w:r>
            <w:r w:rsidRPr="002D427B">
              <w:rPr>
                <w:b/>
              </w:rPr>
              <w:t>transmission lines</w:t>
            </w:r>
            <w:r w:rsidRPr="002D427B">
              <w:t xml:space="preserve"> can pose a risk to the efficient operation of the national grid. Additionally, development in close proximity to high voltage electricity </w:t>
            </w:r>
            <w:r w:rsidRPr="002D427B">
              <w:rPr>
                <w:b/>
              </w:rPr>
              <w:t>transmission lines</w:t>
            </w:r>
            <w:r w:rsidRPr="002D427B">
              <w:t xml:space="preserve"> generally does not provide a good level of amenity, particularly in the case of residential development or other sensitive </w:t>
            </w:r>
            <w:r w:rsidRPr="002D427B">
              <w:rPr>
                <w:b/>
              </w:rPr>
              <w:t>activities</w:t>
            </w:r>
            <w:r w:rsidRPr="002D427B">
              <w:t>.</w:t>
            </w:r>
          </w:p>
          <w:p w14:paraId="42DF7650"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11CAA864" w14:textId="77777777" w:rsidR="00B13CCF" w:rsidRPr="001132FE" w:rsidRDefault="00B13CCF" w:rsidP="008F76F7">
            <w:pPr>
              <w:pStyle w:val="Heading4-Italic"/>
            </w:pPr>
            <w:r w:rsidRPr="001132FE">
              <w:t>Objectives</w:t>
            </w:r>
          </w:p>
          <w:p w14:paraId="26AAC930"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0F50D82" w14:textId="77777777" w:rsidR="00B13CCF" w:rsidRPr="00644731" w:rsidRDefault="00B13CCF" w:rsidP="008F76F7">
            <w:pPr>
              <w:autoSpaceDE w:val="0"/>
              <w:autoSpaceDN w:val="0"/>
              <w:adjustRightInd w:val="0"/>
              <w:spacing w:after="0"/>
              <w:ind w:left="886" w:right="337" w:hanging="886"/>
              <w:jc w:val="both"/>
              <w:rPr>
                <w:rStyle w:val="Normal-ItalicChar"/>
              </w:rPr>
            </w:pPr>
            <w:r w:rsidRPr="00361EB2">
              <w:rPr>
                <w:rFonts w:cstheme="minorHAnsi"/>
                <w:b/>
                <w:bCs/>
                <w:sz w:val="20"/>
                <w:szCs w:val="20"/>
              </w:rPr>
              <w:t>SUB-GEN-O1</w:t>
            </w:r>
            <w:r>
              <w:rPr>
                <w:rFonts w:cstheme="minorHAnsi"/>
                <w:b/>
                <w:bCs/>
                <w:sz w:val="20"/>
                <w:szCs w:val="20"/>
                <w:u w:val="single"/>
              </w:rPr>
              <w:t xml:space="preserve">  </w:t>
            </w:r>
            <w:r w:rsidRPr="00644731">
              <w:rPr>
                <w:rStyle w:val="Normal-ItalicChar"/>
              </w:rPr>
              <w:t xml:space="preserve">The promotion of </w:t>
            </w:r>
            <w:r w:rsidRPr="00644731">
              <w:rPr>
                <w:rStyle w:val="Normal-ItalicChar"/>
                <w:b/>
                <w:bCs/>
              </w:rPr>
              <w:t>subdivision</w:t>
            </w:r>
            <w:r w:rsidRPr="00644731">
              <w:rPr>
                <w:rStyle w:val="Normal-ItalicChar"/>
              </w:rPr>
              <w:t xml:space="preserve"> and development that is appropriate to the natural characteristics, landforms, and visual amenity of the City, significant areas of </w:t>
            </w:r>
            <w:r w:rsidRPr="00644731">
              <w:rPr>
                <w:rStyle w:val="Normal-ItalicChar"/>
                <w:b/>
                <w:bCs/>
              </w:rPr>
              <w:t>indigenous</w:t>
            </w:r>
            <w:r w:rsidRPr="00644731">
              <w:rPr>
                <w:rStyle w:val="Normal-ItalicChar"/>
              </w:rPr>
              <w:t xml:space="preserve"> </w:t>
            </w:r>
            <w:r w:rsidRPr="00644731">
              <w:rPr>
                <w:rStyle w:val="Normal-ItalicChar"/>
                <w:b/>
                <w:bCs/>
              </w:rPr>
              <w:t>vegetation</w:t>
            </w:r>
            <w:r w:rsidRPr="00644731">
              <w:rPr>
                <w:rStyle w:val="Normal-ItalicChar"/>
              </w:rPr>
              <w:t xml:space="preserve"> and habitats of indigenous fauna, is consistent with the sustainable use of </w:t>
            </w:r>
            <w:r w:rsidRPr="00644731">
              <w:rPr>
                <w:rStyle w:val="Normal-ItalicChar"/>
                <w:b/>
                <w:bCs/>
              </w:rPr>
              <w:t>land</w:t>
            </w:r>
            <w:r w:rsidRPr="00644731">
              <w:rPr>
                <w:rStyle w:val="Normal-ItalicChar"/>
              </w:rPr>
              <w:t>, and has regard for walking, cycling and public transport.</w:t>
            </w:r>
          </w:p>
          <w:p w14:paraId="5413EA40"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1B0E71AB" w14:textId="77777777" w:rsidR="00B13CCF" w:rsidRPr="002D427B" w:rsidRDefault="00B13CCF" w:rsidP="008F76F7">
            <w:pPr>
              <w:pStyle w:val="Normaltext"/>
            </w:pPr>
            <w:r w:rsidRPr="002D427B">
              <w:rPr>
                <w:b/>
              </w:rPr>
              <w:t>Subdivision</w:t>
            </w:r>
            <w:r w:rsidRPr="002D427B">
              <w:t xml:space="preserve"> is usually a precursor to a change or intensification in </w:t>
            </w:r>
            <w:r w:rsidRPr="002D427B">
              <w:rPr>
                <w:b/>
              </w:rPr>
              <w:t>land</w:t>
            </w:r>
            <w:r w:rsidRPr="002D427B">
              <w:t xml:space="preserve"> use, and the size and shape of the new </w:t>
            </w:r>
            <w:r w:rsidRPr="002D427B">
              <w:rPr>
                <w:b/>
              </w:rPr>
              <w:t>sites</w:t>
            </w:r>
            <w:r w:rsidRPr="002D427B">
              <w:t xml:space="preserve"> can influence the </w:t>
            </w:r>
            <w:r w:rsidRPr="002D427B">
              <w:rPr>
                <w:b/>
              </w:rPr>
              <w:t>effects</w:t>
            </w:r>
            <w:r w:rsidRPr="002D427B">
              <w:t xml:space="preserve"> of </w:t>
            </w:r>
            <w:r w:rsidRPr="002D427B">
              <w:rPr>
                <w:b/>
              </w:rPr>
              <w:t>activities</w:t>
            </w:r>
            <w:r w:rsidRPr="002D427B">
              <w:t xml:space="preserve"> that can occur on the subdivided </w:t>
            </w:r>
            <w:r w:rsidRPr="002D427B">
              <w:rPr>
                <w:b/>
              </w:rPr>
              <w:t>land</w:t>
            </w:r>
            <w:r w:rsidRPr="002D427B">
              <w:t>.</w:t>
            </w:r>
          </w:p>
          <w:p w14:paraId="142B78F4" w14:textId="77777777" w:rsidR="00B13CCF" w:rsidRPr="002D427B" w:rsidRDefault="00B13CCF" w:rsidP="008F76F7">
            <w:pPr>
              <w:pStyle w:val="Normaltext"/>
              <w:rPr>
                <w:strike/>
              </w:rPr>
            </w:pPr>
          </w:p>
          <w:p w14:paraId="62CBD539" w14:textId="77777777" w:rsidR="00B13CCF" w:rsidRPr="002D427B" w:rsidRDefault="00B13CCF" w:rsidP="008F76F7">
            <w:pPr>
              <w:pStyle w:val="Normaltext"/>
            </w:pPr>
            <w:r w:rsidRPr="002D427B">
              <w:rPr>
                <w:b/>
              </w:rPr>
              <w:t>Subdivision</w:t>
            </w:r>
            <w:r w:rsidRPr="002D427B">
              <w:t xml:space="preserve">, and the consequent development of </w:t>
            </w:r>
            <w:r w:rsidRPr="002D427B">
              <w:rPr>
                <w:b/>
              </w:rPr>
              <w:t>land</w:t>
            </w:r>
            <w:r w:rsidRPr="002D427B">
              <w:t>, creates a demand for travel. It is important that new development considers access for public transport, pedestrians and cycles.</w:t>
            </w:r>
          </w:p>
          <w:p w14:paraId="40BFC878" w14:textId="77777777" w:rsidR="00B13CCF" w:rsidRPr="002D427B" w:rsidRDefault="00B13CCF" w:rsidP="008F76F7">
            <w:pPr>
              <w:pStyle w:val="Normaltext"/>
            </w:pPr>
          </w:p>
          <w:p w14:paraId="187A787E" w14:textId="77777777" w:rsidR="00B13CCF" w:rsidRPr="002D427B" w:rsidRDefault="00B13CCF" w:rsidP="008F76F7">
            <w:pPr>
              <w:pStyle w:val="Normaltext"/>
            </w:pPr>
            <w:r w:rsidRPr="002D427B">
              <w:rPr>
                <w:b/>
              </w:rPr>
              <w:t>Subdivision</w:t>
            </w:r>
            <w:r w:rsidRPr="002D427B">
              <w:t xml:space="preserve"> </w:t>
            </w:r>
            <w:r>
              <w:t>has</w:t>
            </w:r>
            <w:r w:rsidRPr="002D427B">
              <w:t xml:space="preserve"> the potential to affect finite </w:t>
            </w:r>
            <w:r w:rsidRPr="002D427B">
              <w:rPr>
                <w:b/>
              </w:rPr>
              <w:t>indigenous vegetation</w:t>
            </w:r>
            <w:r w:rsidRPr="002D427B">
              <w:t xml:space="preserve">. </w:t>
            </w:r>
            <w:r w:rsidRPr="002D427B">
              <w:rPr>
                <w:b/>
              </w:rPr>
              <w:t>Effects</w:t>
            </w:r>
            <w:r w:rsidRPr="002D427B">
              <w:t xml:space="preserve"> on this should be avoided, remedied or mitigated.</w:t>
            </w:r>
          </w:p>
          <w:p w14:paraId="2D6D2588" w14:textId="77777777" w:rsidR="00B13CCF" w:rsidRPr="002D427B" w:rsidRDefault="00B13CCF" w:rsidP="008F76F7">
            <w:pPr>
              <w:autoSpaceDE w:val="0"/>
              <w:autoSpaceDN w:val="0"/>
              <w:adjustRightInd w:val="0"/>
              <w:spacing w:after="0"/>
              <w:ind w:left="885" w:right="337"/>
              <w:jc w:val="both"/>
              <w:rPr>
                <w:rFonts w:eastAsiaTheme="minorEastAsia" w:cstheme="minorHAnsi"/>
                <w:b/>
                <w:bCs/>
                <w:sz w:val="20"/>
                <w:szCs w:val="20"/>
                <w:lang w:eastAsia="en-NZ"/>
              </w:rPr>
            </w:pPr>
          </w:p>
          <w:p w14:paraId="4F45AF3E" w14:textId="77777777" w:rsidR="00B13CCF" w:rsidRPr="00361EB2"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644731">
              <w:rPr>
                <w:rStyle w:val="Normal-BoldChar"/>
              </w:rPr>
              <w:t>SUB-GEN-O2</w:t>
            </w:r>
            <w:r w:rsidRPr="00361EB2">
              <w:rPr>
                <w:rFonts w:cstheme="minorHAnsi"/>
                <w:b/>
                <w:bCs/>
                <w:sz w:val="20"/>
                <w:szCs w:val="20"/>
              </w:rPr>
              <w:t xml:space="preserve">  </w:t>
            </w:r>
            <w:r w:rsidRPr="00644731">
              <w:rPr>
                <w:rStyle w:val="Normal-ItalicChar"/>
              </w:rPr>
              <w:t xml:space="preserve">To control </w:t>
            </w:r>
            <w:r w:rsidRPr="00644731">
              <w:rPr>
                <w:rStyle w:val="Normal-ItalicChar"/>
                <w:b/>
                <w:bCs/>
              </w:rPr>
              <w:t>subdivision</w:t>
            </w:r>
            <w:r w:rsidRPr="00644731">
              <w:rPr>
                <w:rStyle w:val="Normal-ItalicChar"/>
              </w:rPr>
              <w:t xml:space="preserve"> within identified </w:t>
            </w:r>
            <w:r w:rsidRPr="00644731">
              <w:rPr>
                <w:rStyle w:val="Normal-ItalicChar"/>
                <w:b/>
                <w:bCs/>
              </w:rPr>
              <w:t>Flood Hazard Extents and Erosion Hazard Area</w:t>
            </w:r>
            <w:r w:rsidRPr="00644731">
              <w:rPr>
                <w:rStyle w:val="Normal-ItalicChar"/>
              </w:rPr>
              <w:t xml:space="preserve"> to ensure the risk from flood hazards to </w:t>
            </w:r>
            <w:r w:rsidRPr="00644731">
              <w:rPr>
                <w:rStyle w:val="Normal-ItalicChar"/>
                <w:b/>
                <w:bCs/>
              </w:rPr>
              <w:t>building</w:t>
            </w:r>
            <w:r w:rsidRPr="00644731">
              <w:rPr>
                <w:rStyle w:val="Normal-ItalicChar"/>
              </w:rPr>
              <w:t xml:space="preserve"> platforms and access in high hazard areas are avoided and the flood risk to people and property can be appropriately mitigated in the lower hazard areas.</w:t>
            </w:r>
          </w:p>
          <w:p w14:paraId="3F60B963" w14:textId="77777777" w:rsidR="00B13CCF" w:rsidRPr="00361EB2"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7CB4D8F6" w14:textId="77777777" w:rsidR="00B13CCF" w:rsidRPr="00361EB2" w:rsidRDefault="00B13CCF" w:rsidP="008F76F7">
            <w:pPr>
              <w:pStyle w:val="Normaltext"/>
            </w:pPr>
            <w:r w:rsidRPr="00361EB2">
              <w:t xml:space="preserve">Where </w:t>
            </w:r>
            <w:r w:rsidRPr="00361EB2">
              <w:rPr>
                <w:b/>
              </w:rPr>
              <w:t>subdivision</w:t>
            </w:r>
            <w:r w:rsidRPr="00361EB2">
              <w:t xml:space="preserve"> is proposed within a </w:t>
            </w:r>
            <w:r w:rsidRPr="00361EB2">
              <w:rPr>
                <w:b/>
              </w:rPr>
              <w:t>Flood Hazard Extent</w:t>
            </w:r>
            <w:r w:rsidRPr="00361EB2">
              <w:t xml:space="preserve">, the </w:t>
            </w:r>
            <w:r w:rsidRPr="00361EB2">
              <w:rPr>
                <w:b/>
              </w:rPr>
              <w:t>natural hazard</w:t>
            </w:r>
            <w:r w:rsidRPr="00361EB2">
              <w:t xml:space="preserve"> constraints will be considered, with development avoided in the high hazard areas, and mitigated in the lower hazard areas. The impact of development on the flood hazard will also need to be managed to ensure it does not increase the level of risk to other people and property.</w:t>
            </w:r>
          </w:p>
          <w:p w14:paraId="40F458F1" w14:textId="77777777" w:rsidR="00B13CCF" w:rsidRPr="00361EB2" w:rsidRDefault="00B13CCF" w:rsidP="008F76F7">
            <w:pPr>
              <w:pStyle w:val="Normaltext"/>
            </w:pPr>
          </w:p>
          <w:p w14:paraId="7904EDE3" w14:textId="77777777" w:rsidR="00B13CCF" w:rsidRPr="00361EB2" w:rsidRDefault="00B13CCF" w:rsidP="008F76F7">
            <w:pPr>
              <w:pStyle w:val="Normaltext"/>
            </w:pPr>
            <w:r w:rsidRPr="00361EB2">
              <w:rPr>
                <w:b/>
              </w:rPr>
              <w:t>Subdivision</w:t>
            </w:r>
            <w:r w:rsidRPr="00361EB2">
              <w:t xml:space="preserve"> in a </w:t>
            </w:r>
            <w:r w:rsidRPr="00361EB2">
              <w:rPr>
                <w:b/>
              </w:rPr>
              <w:t>Flood Hazard Extent</w:t>
            </w:r>
            <w:r w:rsidRPr="00361EB2">
              <w:t xml:space="preserve"> can also mean that any development or </w:t>
            </w:r>
            <w:r w:rsidRPr="00361EB2">
              <w:rPr>
                <w:b/>
              </w:rPr>
              <w:t>activity</w:t>
            </w:r>
            <w:r w:rsidRPr="00361EB2">
              <w:t xml:space="preserve"> on the subdivided </w:t>
            </w:r>
            <w:r w:rsidRPr="00361EB2">
              <w:rPr>
                <w:b/>
              </w:rPr>
              <w:t>site</w:t>
            </w:r>
            <w:r w:rsidRPr="00361EB2">
              <w:t xml:space="preserve"> is prone to flood hazards. By controlling </w:t>
            </w:r>
            <w:r w:rsidRPr="00361EB2">
              <w:rPr>
                <w:b/>
              </w:rPr>
              <w:t>subdivision</w:t>
            </w:r>
            <w:r w:rsidRPr="00361EB2">
              <w:t xml:space="preserve"> within identified </w:t>
            </w:r>
            <w:r w:rsidRPr="00361EB2">
              <w:rPr>
                <w:b/>
              </w:rPr>
              <w:t>flood hazard extents</w:t>
            </w:r>
            <w:r w:rsidRPr="00361EB2">
              <w:t>, this risk to people and property can be managed.</w:t>
            </w:r>
          </w:p>
          <w:p w14:paraId="4D272396" w14:textId="77777777" w:rsidR="00B13CCF" w:rsidRPr="00361EB2" w:rsidRDefault="00B13CCF" w:rsidP="008F76F7">
            <w:pPr>
              <w:autoSpaceDE w:val="0"/>
              <w:autoSpaceDN w:val="0"/>
              <w:adjustRightInd w:val="0"/>
              <w:spacing w:after="0"/>
              <w:ind w:left="885" w:right="337"/>
              <w:jc w:val="both"/>
              <w:rPr>
                <w:rFonts w:cstheme="minorHAnsi"/>
                <w:sz w:val="20"/>
                <w:szCs w:val="20"/>
              </w:rPr>
            </w:pPr>
          </w:p>
          <w:p w14:paraId="718D10B9" w14:textId="77777777" w:rsidR="00B13CCF" w:rsidRPr="00361EB2" w:rsidRDefault="00B13CCF" w:rsidP="008F76F7">
            <w:pPr>
              <w:autoSpaceDE w:val="0"/>
              <w:autoSpaceDN w:val="0"/>
              <w:adjustRightInd w:val="0"/>
              <w:spacing w:after="0"/>
              <w:ind w:left="886" w:right="337" w:hanging="886"/>
              <w:jc w:val="both"/>
              <w:rPr>
                <w:rFonts w:cstheme="minorHAnsi"/>
                <w:bCs/>
                <w:i/>
                <w:iCs/>
                <w:sz w:val="20"/>
                <w:szCs w:val="20"/>
              </w:rPr>
            </w:pPr>
            <w:r w:rsidRPr="00644731">
              <w:rPr>
                <w:rStyle w:val="Normal-BoldChar"/>
              </w:rPr>
              <w:t>SUB-GEN-O3</w:t>
            </w:r>
            <w:r w:rsidRPr="00361EB2">
              <w:rPr>
                <w:rFonts w:cstheme="minorHAnsi"/>
                <w:b/>
                <w:bCs/>
                <w:sz w:val="20"/>
                <w:szCs w:val="20"/>
              </w:rPr>
              <w:t xml:space="preserve">  </w:t>
            </w:r>
            <w:r w:rsidRPr="00644731">
              <w:rPr>
                <w:rStyle w:val="Normal-ItalicChar"/>
              </w:rPr>
              <w:t xml:space="preserve">To control </w:t>
            </w:r>
            <w:r w:rsidRPr="00644731">
              <w:rPr>
                <w:rStyle w:val="Normal-ItalicChar"/>
                <w:b/>
                <w:bCs/>
              </w:rPr>
              <w:t>subdivision</w:t>
            </w:r>
            <w:r w:rsidRPr="00644731">
              <w:rPr>
                <w:rStyle w:val="Normal-ItalicChar"/>
              </w:rPr>
              <w:t xml:space="preserve"> within the upper areas of </w:t>
            </w:r>
            <w:r w:rsidRPr="00644731">
              <w:rPr>
                <w:rStyle w:val="Normal-ItalicChar"/>
                <w:b/>
                <w:bCs/>
              </w:rPr>
              <w:t>the Pinehaven Catchment Overlay</w:t>
            </w:r>
            <w:r w:rsidRPr="00644731">
              <w:rPr>
                <w:rStyle w:val="Normal-ItalicChar"/>
              </w:rPr>
              <w:t xml:space="preserve"> to ensure that peak </w:t>
            </w:r>
            <w:r w:rsidRPr="00644731">
              <w:rPr>
                <w:rStyle w:val="Normal-ItalicChar"/>
                <w:b/>
                <w:bCs/>
              </w:rPr>
              <w:t>stormwater</w:t>
            </w:r>
            <w:r w:rsidRPr="00644731">
              <w:rPr>
                <w:rStyle w:val="Normal-ItalicChar"/>
              </w:rPr>
              <w:t xml:space="preserve"> runoff during both a 1 in 10-year and 1 in 100-year event does not exceed the existing run off and therefore minimise the flood risk to people and property within the </w:t>
            </w:r>
            <w:r w:rsidRPr="00644731">
              <w:rPr>
                <w:rStyle w:val="Normal-ItalicChar"/>
                <w:b/>
                <w:bCs/>
              </w:rPr>
              <w:t>Flood Hazard Extent</w:t>
            </w:r>
            <w:r w:rsidRPr="00361EB2">
              <w:rPr>
                <w:rFonts w:cstheme="minorHAnsi"/>
                <w:bCs/>
                <w:i/>
                <w:iCs/>
                <w:sz w:val="20"/>
                <w:szCs w:val="20"/>
              </w:rPr>
              <w:t>.</w:t>
            </w:r>
          </w:p>
          <w:p w14:paraId="4BC7843D" w14:textId="77777777" w:rsidR="00B13CCF" w:rsidRPr="00361EB2" w:rsidRDefault="00B13CCF" w:rsidP="008F76F7">
            <w:pPr>
              <w:autoSpaceDE w:val="0"/>
              <w:autoSpaceDN w:val="0"/>
              <w:adjustRightInd w:val="0"/>
              <w:spacing w:after="0"/>
              <w:ind w:left="885" w:right="337"/>
              <w:jc w:val="both"/>
              <w:rPr>
                <w:rFonts w:cstheme="minorHAnsi"/>
                <w:sz w:val="20"/>
                <w:szCs w:val="20"/>
              </w:rPr>
            </w:pPr>
          </w:p>
          <w:p w14:paraId="4028FBE4" w14:textId="77777777" w:rsidR="00B13CCF" w:rsidRPr="00361EB2" w:rsidRDefault="00B13CCF" w:rsidP="008F76F7">
            <w:pPr>
              <w:pStyle w:val="Normaltext"/>
            </w:pPr>
            <w:r w:rsidRPr="00361EB2">
              <w:t xml:space="preserve">Development in the </w:t>
            </w:r>
            <w:r w:rsidRPr="00361EB2">
              <w:rPr>
                <w:b/>
              </w:rPr>
              <w:t>Pinehaven Catchment Overlay</w:t>
            </w:r>
            <w:r w:rsidRPr="00361EB2">
              <w:t xml:space="preserve"> needs to be controlled to ensure that </w:t>
            </w:r>
            <w:r w:rsidRPr="00361EB2">
              <w:rPr>
                <w:b/>
              </w:rPr>
              <w:t>stormwater</w:t>
            </w:r>
            <w:r w:rsidRPr="00361EB2">
              <w:t xml:space="preserve"> runoff does not exacerbate the impact of flooding in the lower catchment. Most of the upper catchment is currently undeveloped and any new development has the potential to affect the </w:t>
            </w:r>
            <w:r w:rsidRPr="00361EB2">
              <w:rPr>
                <w:b/>
              </w:rPr>
              <w:t>land</w:t>
            </w:r>
            <w:r w:rsidRPr="00361EB2">
              <w:t xml:space="preserve"> use and peak </w:t>
            </w:r>
            <w:r w:rsidRPr="00361EB2">
              <w:rPr>
                <w:b/>
              </w:rPr>
              <w:t>stormwater</w:t>
            </w:r>
            <w:r w:rsidRPr="00361EB2">
              <w:t xml:space="preserve"> runoff. This policy seeks to ensure that the peak </w:t>
            </w:r>
            <w:r w:rsidRPr="00361EB2">
              <w:rPr>
                <w:b/>
              </w:rPr>
              <w:t>stormwater</w:t>
            </w:r>
            <w:r w:rsidRPr="00361EB2">
              <w:t xml:space="preserve"> runoff does not increase, thereby increasing the flood risk downstream.</w:t>
            </w:r>
          </w:p>
          <w:p w14:paraId="7F542A99" w14:textId="77777777" w:rsidR="00B13CCF" w:rsidRPr="00361EB2" w:rsidRDefault="00B13CCF" w:rsidP="008F76F7">
            <w:pPr>
              <w:autoSpaceDE w:val="0"/>
              <w:autoSpaceDN w:val="0"/>
              <w:adjustRightInd w:val="0"/>
              <w:spacing w:after="0"/>
              <w:ind w:left="885" w:right="337"/>
              <w:jc w:val="both"/>
              <w:rPr>
                <w:rFonts w:cstheme="minorHAnsi"/>
                <w:sz w:val="20"/>
                <w:szCs w:val="20"/>
              </w:rPr>
            </w:pPr>
          </w:p>
          <w:p w14:paraId="5AF32871" w14:textId="77777777" w:rsidR="00B13CCF" w:rsidRPr="00361EB2" w:rsidRDefault="00B13CCF" w:rsidP="008F76F7">
            <w:pPr>
              <w:autoSpaceDE w:val="0"/>
              <w:autoSpaceDN w:val="0"/>
              <w:adjustRightInd w:val="0"/>
              <w:spacing w:after="0"/>
              <w:ind w:left="886" w:right="337" w:hanging="886"/>
              <w:jc w:val="both"/>
              <w:rPr>
                <w:rFonts w:cstheme="minorHAnsi"/>
                <w:b/>
                <w:bCs/>
                <w:i/>
                <w:iCs/>
                <w:sz w:val="20"/>
                <w:szCs w:val="20"/>
              </w:rPr>
            </w:pPr>
            <w:r w:rsidRPr="007B27BC">
              <w:rPr>
                <w:rStyle w:val="Normal-BoldChar"/>
              </w:rPr>
              <w:t>SUB-GEN-O4</w:t>
            </w:r>
            <w:r w:rsidRPr="00361EB2">
              <w:rPr>
                <w:rFonts w:cstheme="minorHAnsi"/>
                <w:b/>
                <w:bCs/>
                <w:sz w:val="20"/>
                <w:szCs w:val="20"/>
              </w:rPr>
              <w:t xml:space="preserve">   </w:t>
            </w:r>
            <w:r w:rsidRPr="00644731">
              <w:rPr>
                <w:rStyle w:val="Normal-ItalicChar"/>
              </w:rPr>
              <w:t xml:space="preserve">The provision of access to </w:t>
            </w:r>
            <w:r w:rsidRPr="00644731">
              <w:rPr>
                <w:rStyle w:val="Normal-ItalicChar"/>
                <w:b/>
                <w:bCs/>
              </w:rPr>
              <w:t>waterbodies</w:t>
            </w:r>
            <w:r w:rsidRPr="00644731">
              <w:rPr>
                <w:rStyle w:val="Normal-ItalicChar"/>
              </w:rPr>
              <w:t xml:space="preserve"> and the management of </w:t>
            </w:r>
            <w:r w:rsidRPr="00644731">
              <w:rPr>
                <w:rStyle w:val="Normal-ItalicChar"/>
                <w:b/>
                <w:bCs/>
              </w:rPr>
              <w:t>activities</w:t>
            </w:r>
            <w:r w:rsidRPr="00644731">
              <w:rPr>
                <w:rStyle w:val="Normal-ItalicChar"/>
              </w:rPr>
              <w:t xml:space="preserve"> on </w:t>
            </w:r>
            <w:r w:rsidRPr="00644731">
              <w:rPr>
                <w:rStyle w:val="Normal-ItalicChar"/>
                <w:b/>
                <w:bCs/>
              </w:rPr>
              <w:t>waterbodies</w:t>
            </w:r>
            <w:r w:rsidRPr="00644731">
              <w:rPr>
                <w:rStyle w:val="Normal-ItalicChar"/>
              </w:rPr>
              <w:t xml:space="preserve"> in a manner that does not result in undue adverse </w:t>
            </w:r>
            <w:r w:rsidRPr="00644731">
              <w:rPr>
                <w:rStyle w:val="Normal-ItalicChar"/>
                <w:b/>
                <w:bCs/>
              </w:rPr>
              <w:t>effects</w:t>
            </w:r>
            <w:r w:rsidRPr="00644731">
              <w:rPr>
                <w:rStyle w:val="Normal-ItalicChar"/>
              </w:rPr>
              <w:t xml:space="preserve"> on the </w:t>
            </w:r>
            <w:r w:rsidRPr="00644731">
              <w:rPr>
                <w:rStyle w:val="Normal-ItalicChar"/>
                <w:b/>
                <w:bCs/>
              </w:rPr>
              <w:t>environment</w:t>
            </w:r>
            <w:r w:rsidRPr="00644731">
              <w:rPr>
                <w:rStyle w:val="Normal-ItalicChar"/>
              </w:rPr>
              <w:t xml:space="preserve"> and which avoids conflict between users and with adjoining </w:t>
            </w:r>
            <w:r w:rsidRPr="007B27BC">
              <w:rPr>
                <w:rStyle w:val="Normal-ItalicChar"/>
                <w:b/>
                <w:bCs/>
              </w:rPr>
              <w:t>land</w:t>
            </w:r>
            <w:r w:rsidRPr="00644731">
              <w:rPr>
                <w:rStyle w:val="Normal-ItalicChar"/>
              </w:rPr>
              <w:t xml:space="preserve"> uses.</w:t>
            </w:r>
          </w:p>
          <w:p w14:paraId="3D635071" w14:textId="77777777" w:rsidR="00B13CCF" w:rsidRPr="00361EB2" w:rsidRDefault="00B13CCF" w:rsidP="008F76F7">
            <w:pPr>
              <w:autoSpaceDE w:val="0"/>
              <w:autoSpaceDN w:val="0"/>
              <w:adjustRightInd w:val="0"/>
              <w:spacing w:after="0"/>
              <w:ind w:left="885" w:right="337"/>
              <w:jc w:val="both"/>
              <w:rPr>
                <w:rFonts w:cstheme="minorHAnsi"/>
                <w:sz w:val="20"/>
                <w:szCs w:val="20"/>
              </w:rPr>
            </w:pPr>
          </w:p>
          <w:p w14:paraId="2611CD47" w14:textId="77777777" w:rsidR="00B13CCF" w:rsidRPr="002D427B" w:rsidRDefault="00B13CCF" w:rsidP="008F76F7">
            <w:pPr>
              <w:pStyle w:val="Normaltext"/>
            </w:pPr>
            <w:r w:rsidRPr="00361EB2">
              <w:t xml:space="preserve">Public access to </w:t>
            </w:r>
            <w:r w:rsidRPr="00361EB2">
              <w:rPr>
                <w:b/>
              </w:rPr>
              <w:t>rivers</w:t>
            </w:r>
            <w:r w:rsidRPr="00361EB2">
              <w:t xml:space="preserve"> is important to the community. The Hutt River has public access along the majority of its length. Access to many rural</w:t>
            </w:r>
            <w:r w:rsidRPr="00361EB2">
              <w:rPr>
                <w:b/>
              </w:rPr>
              <w:t xml:space="preserve"> rivers</w:t>
            </w:r>
            <w:r w:rsidRPr="00361EB2">
              <w:t xml:space="preserve"> and streams is gained through informal</w:t>
            </w:r>
            <w:r w:rsidRPr="002D427B">
              <w:t xml:space="preserve"> arrangements over private </w:t>
            </w:r>
            <w:r w:rsidRPr="002D427B">
              <w:rPr>
                <w:b/>
              </w:rPr>
              <w:t>land</w:t>
            </w:r>
            <w:r w:rsidRPr="002D427B">
              <w:t xml:space="preserve">, or the access is held as public </w:t>
            </w:r>
            <w:r w:rsidRPr="002D427B">
              <w:rPr>
                <w:b/>
              </w:rPr>
              <w:t>land</w:t>
            </w:r>
            <w:r w:rsidRPr="002D427B">
              <w:t xml:space="preserve">. As </w:t>
            </w:r>
            <w:r w:rsidRPr="002D427B">
              <w:rPr>
                <w:b/>
              </w:rPr>
              <w:t>land</w:t>
            </w:r>
            <w:r w:rsidRPr="002D427B">
              <w:t xml:space="preserve"> adjoining </w:t>
            </w:r>
            <w:r w:rsidRPr="002D427B">
              <w:rPr>
                <w:b/>
              </w:rPr>
              <w:t xml:space="preserve">rivers </w:t>
            </w:r>
            <w:r w:rsidRPr="002D427B">
              <w:t xml:space="preserve">and streams is developed, formal access can be obtained through the </w:t>
            </w:r>
            <w:r w:rsidRPr="002D427B">
              <w:rPr>
                <w:b/>
              </w:rPr>
              <w:t>subdivision</w:t>
            </w:r>
            <w:r w:rsidRPr="002D427B">
              <w:t xml:space="preserve"> process. This allows a City-wide network to be developed. The public benefits gained from enhanced access to </w:t>
            </w:r>
            <w:r w:rsidRPr="002D427B">
              <w:rPr>
                <w:b/>
              </w:rPr>
              <w:t>rivers</w:t>
            </w:r>
            <w:r w:rsidRPr="002D427B">
              <w:t xml:space="preserve"> must be weighed against the </w:t>
            </w:r>
            <w:r w:rsidRPr="002D427B">
              <w:rPr>
                <w:b/>
              </w:rPr>
              <w:t>effects</w:t>
            </w:r>
            <w:r w:rsidRPr="002D427B">
              <w:t xml:space="preserve"> (for example, loss of privacy) on adjoining </w:t>
            </w:r>
            <w:r w:rsidRPr="002D427B">
              <w:rPr>
                <w:b/>
              </w:rPr>
              <w:t>properties</w:t>
            </w:r>
            <w:r w:rsidRPr="002D427B">
              <w:t>.</w:t>
            </w:r>
          </w:p>
          <w:p w14:paraId="13FCE88C" w14:textId="77777777" w:rsidR="00B13CCF" w:rsidRPr="002D427B" w:rsidRDefault="00B13CCF" w:rsidP="008F76F7">
            <w:pPr>
              <w:pStyle w:val="Normaltext"/>
            </w:pPr>
          </w:p>
          <w:p w14:paraId="68720ED6" w14:textId="77777777" w:rsidR="00B13CCF" w:rsidRPr="002D427B" w:rsidRDefault="00B13CCF" w:rsidP="008F76F7">
            <w:pPr>
              <w:pStyle w:val="Normaltext"/>
            </w:pPr>
            <w:r w:rsidRPr="002D427B">
              <w:t xml:space="preserve">The City Council is responsible for managing </w:t>
            </w:r>
            <w:r w:rsidRPr="002D427B">
              <w:rPr>
                <w:b/>
              </w:rPr>
              <w:t>activities</w:t>
            </w:r>
            <w:r w:rsidRPr="002D427B">
              <w:t xml:space="preserve"> on the surface of </w:t>
            </w:r>
            <w:r w:rsidRPr="002D427B">
              <w:rPr>
                <w:b/>
              </w:rPr>
              <w:t>rivers</w:t>
            </w:r>
            <w:r w:rsidRPr="002D427B">
              <w:t xml:space="preserve">. It is important that </w:t>
            </w:r>
            <w:r w:rsidRPr="002D427B">
              <w:rPr>
                <w:b/>
              </w:rPr>
              <w:t>activities</w:t>
            </w:r>
            <w:r w:rsidRPr="002D427B">
              <w:t xml:space="preserve"> which use the surface of </w:t>
            </w:r>
            <w:r w:rsidRPr="002D427B">
              <w:rPr>
                <w:b/>
              </w:rPr>
              <w:t>waterbodies</w:t>
            </w:r>
            <w:r w:rsidRPr="002D427B">
              <w:t xml:space="preserve"> be provided for, while ensuring that the </w:t>
            </w:r>
            <w:r w:rsidRPr="002D427B">
              <w:rPr>
                <w:b/>
              </w:rPr>
              <w:t xml:space="preserve">effects </w:t>
            </w:r>
            <w:r w:rsidRPr="002D427B">
              <w:t xml:space="preserve">of these </w:t>
            </w:r>
            <w:r w:rsidRPr="002D427B">
              <w:rPr>
                <w:b/>
              </w:rPr>
              <w:t>activities</w:t>
            </w:r>
            <w:r w:rsidRPr="002D427B">
              <w:t xml:space="preserve"> are compatible with the </w:t>
            </w:r>
            <w:r w:rsidRPr="002D427B">
              <w:rPr>
                <w:b/>
              </w:rPr>
              <w:t>conservation</w:t>
            </w:r>
            <w:r w:rsidRPr="002D427B">
              <w:t xml:space="preserve">, visual, intrinsic, cultural and other important values of the </w:t>
            </w:r>
            <w:r w:rsidRPr="002D427B">
              <w:rPr>
                <w:b/>
              </w:rPr>
              <w:t>waterbody</w:t>
            </w:r>
            <w:r w:rsidRPr="002D427B">
              <w:t>.</w:t>
            </w:r>
          </w:p>
          <w:p w14:paraId="7AB0089F" w14:textId="77777777" w:rsidR="00B13CCF" w:rsidRPr="00361EB2" w:rsidRDefault="00B13CCF" w:rsidP="008F76F7">
            <w:pPr>
              <w:autoSpaceDE w:val="0"/>
              <w:autoSpaceDN w:val="0"/>
              <w:adjustRightInd w:val="0"/>
              <w:spacing w:after="0"/>
              <w:ind w:left="885" w:right="337"/>
              <w:jc w:val="both"/>
              <w:rPr>
                <w:rFonts w:cstheme="minorHAnsi"/>
                <w:sz w:val="20"/>
                <w:szCs w:val="20"/>
              </w:rPr>
            </w:pPr>
          </w:p>
          <w:p w14:paraId="4E47B6A5" w14:textId="77777777" w:rsidR="00B13CCF" w:rsidRPr="00E20A22" w:rsidRDefault="00B13CCF" w:rsidP="008F76F7">
            <w:pPr>
              <w:autoSpaceDE w:val="0"/>
              <w:autoSpaceDN w:val="0"/>
              <w:adjustRightInd w:val="0"/>
              <w:spacing w:after="0"/>
              <w:ind w:left="886" w:right="337" w:hanging="886"/>
              <w:jc w:val="both"/>
              <w:rPr>
                <w:rStyle w:val="Normal-ItalicChar"/>
              </w:rPr>
            </w:pPr>
            <w:r w:rsidRPr="00E20A22">
              <w:rPr>
                <w:rStyle w:val="Normal-BoldChar"/>
              </w:rPr>
              <w:t>SUB-GEN-O5</w:t>
            </w:r>
            <w:r w:rsidRPr="00361EB2">
              <w:rPr>
                <w:rFonts w:eastAsiaTheme="minorEastAsia" w:cstheme="minorHAnsi"/>
                <w:b/>
                <w:bCs/>
                <w:sz w:val="20"/>
                <w:szCs w:val="20"/>
                <w:lang w:eastAsia="en-NZ"/>
              </w:rPr>
              <w:t xml:space="preserve">  </w:t>
            </w:r>
            <w:r w:rsidRPr="00E20A22">
              <w:rPr>
                <w:rStyle w:val="Normal-ItalicChar"/>
              </w:rPr>
              <w:t xml:space="preserve">Identify </w:t>
            </w:r>
            <w:r w:rsidRPr="00E20A22">
              <w:rPr>
                <w:rStyle w:val="Normal-ItalicChar"/>
                <w:b/>
                <w:bCs/>
              </w:rPr>
              <w:t>Flood Hazard Extents</w:t>
            </w:r>
            <w:r w:rsidRPr="00E20A22">
              <w:rPr>
                <w:rStyle w:val="Normal-ItalicChar"/>
              </w:rPr>
              <w:t xml:space="preserve"> and </w:t>
            </w:r>
            <w:r w:rsidRPr="00E20A22">
              <w:rPr>
                <w:rStyle w:val="Normal-ItalicChar"/>
                <w:b/>
                <w:bCs/>
              </w:rPr>
              <w:t>Erosion Hazard Areas</w:t>
            </w:r>
            <w:r w:rsidRPr="00E20A22">
              <w:rPr>
                <w:rStyle w:val="Normal-ItalicChar"/>
              </w:rPr>
              <w:t xml:space="preserve"> in order to avoid or mitigate the risk to people and property and provide for the function of the floodplain.</w:t>
            </w:r>
          </w:p>
          <w:p w14:paraId="3036AD96" w14:textId="77777777" w:rsidR="00B13CCF" w:rsidRPr="00361EB2"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3CAE1E92" w14:textId="77777777" w:rsidR="00B13CCF" w:rsidRPr="00361EB2" w:rsidRDefault="00B13CCF" w:rsidP="008F76F7">
            <w:pPr>
              <w:pStyle w:val="Normaltext"/>
            </w:pPr>
            <w:r w:rsidRPr="00361EB2">
              <w:t xml:space="preserve">The extent of the threat from flood hazards and erosion hazards must be identified within the Pinehaven Stream and Mangaroa River catchments. The types of hazards within an identified </w:t>
            </w:r>
            <w:r w:rsidRPr="00361EB2">
              <w:rPr>
                <w:b/>
              </w:rPr>
              <w:t>Flood Hazard Extent</w:t>
            </w:r>
            <w:r w:rsidRPr="00361EB2">
              <w:t xml:space="preserve"> can vary, with high hazard areas and lower hazard areas that need to be considered when planning for future development.</w:t>
            </w:r>
          </w:p>
          <w:p w14:paraId="7ED7A106" w14:textId="77777777" w:rsidR="00B13CCF" w:rsidRPr="00361EB2" w:rsidRDefault="00B13CCF" w:rsidP="008F76F7">
            <w:pPr>
              <w:pStyle w:val="Normaltext"/>
            </w:pPr>
          </w:p>
          <w:p w14:paraId="31496927" w14:textId="77777777" w:rsidR="00B13CCF" w:rsidRPr="00361EB2" w:rsidRDefault="00B13CCF" w:rsidP="008F76F7">
            <w:pPr>
              <w:pStyle w:val="Normaltext"/>
            </w:pPr>
            <w:r w:rsidRPr="00361EB2">
              <w:t xml:space="preserve">High hazard areas within the </w:t>
            </w:r>
            <w:r w:rsidRPr="00361EB2">
              <w:rPr>
                <w:b/>
              </w:rPr>
              <w:t>Flood Hazard Extent</w:t>
            </w:r>
            <w:r w:rsidRPr="00361EB2">
              <w:t xml:space="preserve"> comprise the Stream and </w:t>
            </w:r>
            <w:r w:rsidRPr="00361EB2">
              <w:rPr>
                <w:b/>
              </w:rPr>
              <w:t>River</w:t>
            </w:r>
            <w:r w:rsidRPr="00361EB2">
              <w:t xml:space="preserve"> </w:t>
            </w:r>
            <w:r w:rsidRPr="00361EB2">
              <w:rPr>
                <w:b/>
              </w:rPr>
              <w:t>Corridor</w:t>
            </w:r>
            <w:r w:rsidRPr="00361EB2">
              <w:t xml:space="preserve">, </w:t>
            </w:r>
            <w:r w:rsidRPr="00361EB2">
              <w:rPr>
                <w:b/>
              </w:rPr>
              <w:t>Overflow Paths</w:t>
            </w:r>
            <w:r w:rsidRPr="00361EB2">
              <w:t xml:space="preserve"> and the </w:t>
            </w:r>
            <w:r w:rsidRPr="00361EB2">
              <w:rPr>
                <w:b/>
              </w:rPr>
              <w:t>Erosion Hazard Area</w:t>
            </w:r>
            <w:r w:rsidRPr="00361EB2">
              <w:t xml:space="preserve">. These are characterised by areas of moving flood </w:t>
            </w:r>
            <w:r w:rsidRPr="00361EB2">
              <w:rPr>
                <w:b/>
              </w:rPr>
              <w:t>water</w:t>
            </w:r>
            <w:r w:rsidRPr="00361EB2">
              <w:t xml:space="preserve"> which may also be deep or fast and includes areas most at risk to erosion during a flood event. These are identified on the Hazard Maps. </w:t>
            </w:r>
            <w:r w:rsidRPr="00361EB2">
              <w:rPr>
                <w:b/>
              </w:rPr>
              <w:t>Subdivision</w:t>
            </w:r>
            <w:r w:rsidRPr="00361EB2">
              <w:t xml:space="preserve"> within high hazard areas should be avoided given the threat these areas represent to people and property.</w:t>
            </w:r>
          </w:p>
          <w:p w14:paraId="6853CE50" w14:textId="77777777" w:rsidR="00B13CCF" w:rsidRPr="00361EB2" w:rsidRDefault="00B13CCF" w:rsidP="008F76F7">
            <w:pPr>
              <w:pStyle w:val="Normaltext"/>
            </w:pPr>
          </w:p>
          <w:p w14:paraId="721EC866" w14:textId="77777777" w:rsidR="00B13CCF" w:rsidRPr="00361EB2" w:rsidRDefault="00B13CCF" w:rsidP="008F76F7">
            <w:pPr>
              <w:pStyle w:val="Normaltext"/>
            </w:pPr>
            <w:r w:rsidRPr="00361EB2">
              <w:t xml:space="preserve">Outside the high hazard areas, but still within the </w:t>
            </w:r>
            <w:r w:rsidRPr="00361EB2">
              <w:rPr>
                <w:b/>
              </w:rPr>
              <w:t>Flood Hazard Extent</w:t>
            </w:r>
            <w:r w:rsidRPr="00361EB2">
              <w:t xml:space="preserve">, are lower hazard areas generally comprising the </w:t>
            </w:r>
            <w:r w:rsidRPr="00361EB2">
              <w:rPr>
                <w:b/>
              </w:rPr>
              <w:t>ponding areas</w:t>
            </w:r>
            <w:r w:rsidRPr="00361EB2">
              <w:t xml:space="preserve"> and some parts of the </w:t>
            </w:r>
            <w:r w:rsidRPr="00361EB2">
              <w:rPr>
                <w:b/>
              </w:rPr>
              <w:t>Erosion Hazard Area</w:t>
            </w:r>
            <w:r w:rsidRPr="00361EB2">
              <w:t xml:space="preserve">. These areas are generally characterised by still or slow moving flood </w:t>
            </w:r>
            <w:r w:rsidRPr="00361EB2">
              <w:rPr>
                <w:b/>
              </w:rPr>
              <w:t>water</w:t>
            </w:r>
            <w:r w:rsidRPr="00361EB2">
              <w:t xml:space="preserve"> and a lower risk of erosion. These areas are identified on the Hazard Maps. </w:t>
            </w:r>
            <w:r w:rsidRPr="00361EB2">
              <w:rPr>
                <w:b/>
              </w:rPr>
              <w:t>Subdivision</w:t>
            </w:r>
            <w:r w:rsidRPr="00361EB2">
              <w:t xml:space="preserve"> or development may be possible in these areas subject to appropriate mitigation (such as raising the floor levels above the 1 in 100-year flood level).</w:t>
            </w:r>
          </w:p>
          <w:p w14:paraId="21FADC21" w14:textId="77777777" w:rsidR="00B13CCF" w:rsidRPr="00361EB2" w:rsidRDefault="00B13CCF" w:rsidP="008F76F7">
            <w:pPr>
              <w:pStyle w:val="Normaltext"/>
            </w:pPr>
          </w:p>
          <w:p w14:paraId="2FDBA732" w14:textId="77777777" w:rsidR="00B13CCF" w:rsidRPr="00361EB2" w:rsidRDefault="00B13CCF" w:rsidP="008F76F7">
            <w:pPr>
              <w:pStyle w:val="Normaltext"/>
            </w:pPr>
            <w:r w:rsidRPr="00361EB2">
              <w:t xml:space="preserve">All development should be undertaken in a manner that provides for the function of the floodplain to </w:t>
            </w:r>
            <w:r w:rsidRPr="00361EB2">
              <w:rPr>
                <w:b/>
              </w:rPr>
              <w:t>discharge</w:t>
            </w:r>
            <w:r w:rsidRPr="00361EB2">
              <w:t xml:space="preserve"> flood </w:t>
            </w:r>
            <w:r w:rsidRPr="00361EB2">
              <w:rPr>
                <w:b/>
              </w:rPr>
              <w:t>waters</w:t>
            </w:r>
            <w:r w:rsidRPr="00361EB2">
              <w:t xml:space="preserve"> and thereby ensure that the </w:t>
            </w:r>
            <w:r w:rsidRPr="00361EB2">
              <w:rPr>
                <w:b/>
              </w:rPr>
              <w:t>effects</w:t>
            </w:r>
            <w:r w:rsidRPr="00361EB2">
              <w:t xml:space="preserve"> from flooding are not exacerbated on the </w:t>
            </w:r>
            <w:r w:rsidRPr="00361EB2">
              <w:rPr>
                <w:b/>
              </w:rPr>
              <w:t>site</w:t>
            </w:r>
            <w:r w:rsidRPr="00361EB2">
              <w:t xml:space="preserve">, adjacent </w:t>
            </w:r>
            <w:r w:rsidRPr="00361EB2">
              <w:rPr>
                <w:b/>
              </w:rPr>
              <w:t>properties</w:t>
            </w:r>
            <w:r w:rsidRPr="00361EB2">
              <w:t xml:space="preserve"> or the wider </w:t>
            </w:r>
            <w:r w:rsidRPr="00361EB2">
              <w:rPr>
                <w:b/>
              </w:rPr>
              <w:t>environment</w:t>
            </w:r>
            <w:r w:rsidRPr="00361EB2">
              <w:t>.</w:t>
            </w:r>
          </w:p>
          <w:p w14:paraId="18A9EE67" w14:textId="77777777" w:rsidR="00B13CCF" w:rsidRPr="00361EB2" w:rsidRDefault="00B13CCF" w:rsidP="008F76F7">
            <w:pPr>
              <w:autoSpaceDE w:val="0"/>
              <w:autoSpaceDN w:val="0"/>
              <w:adjustRightInd w:val="0"/>
              <w:spacing w:after="0"/>
              <w:ind w:left="885" w:right="337"/>
              <w:jc w:val="both"/>
              <w:rPr>
                <w:rFonts w:cstheme="minorHAnsi"/>
                <w:sz w:val="20"/>
                <w:szCs w:val="20"/>
              </w:rPr>
            </w:pPr>
          </w:p>
          <w:p w14:paraId="4A2B9299" w14:textId="77777777" w:rsidR="00B13CCF" w:rsidRPr="002D427B"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E20A22">
              <w:rPr>
                <w:rStyle w:val="Normal-BoldChar"/>
              </w:rPr>
              <w:t>SUB-GEN-O6</w:t>
            </w:r>
            <w:r w:rsidRPr="00361EB2">
              <w:rPr>
                <w:rFonts w:eastAsiaTheme="minorEastAsia" w:cstheme="minorHAnsi"/>
                <w:b/>
                <w:bCs/>
                <w:iCs/>
                <w:sz w:val="20"/>
                <w:szCs w:val="20"/>
                <w:u w:val="single"/>
                <w:lang w:eastAsia="en-NZ"/>
              </w:rPr>
              <w:t xml:space="preserve">  </w:t>
            </w:r>
            <w:r w:rsidRPr="00E20A22">
              <w:rPr>
                <w:rStyle w:val="Normal-ItalicChar"/>
              </w:rPr>
              <w:t xml:space="preserve">To recognise and protect the benefits of </w:t>
            </w:r>
            <w:r w:rsidRPr="00E20A22">
              <w:rPr>
                <w:rStyle w:val="Normal-ItalicChar"/>
                <w:b/>
                <w:bCs/>
              </w:rPr>
              <w:t>regionally significant network utilities</w:t>
            </w:r>
            <w:r w:rsidRPr="00E20A22">
              <w:rPr>
                <w:rStyle w:val="Normal-ItalicChar"/>
              </w:rPr>
              <w:t xml:space="preserve"> and ensure their functions and operations are not compromised by other </w:t>
            </w:r>
            <w:r w:rsidRPr="00E20A22">
              <w:rPr>
                <w:rStyle w:val="Normal-ItalicChar"/>
                <w:b/>
                <w:bCs/>
              </w:rPr>
              <w:t>activities</w:t>
            </w:r>
            <w:r w:rsidRPr="00E20A22">
              <w:rPr>
                <w:rStyle w:val="Normal-ItalicChar"/>
              </w:rPr>
              <w:t>.</w:t>
            </w:r>
          </w:p>
          <w:p w14:paraId="04A3E5BB" w14:textId="77777777" w:rsidR="00B13CCF" w:rsidRPr="002D427B" w:rsidRDefault="00B13CCF" w:rsidP="008F76F7">
            <w:pPr>
              <w:autoSpaceDE w:val="0"/>
              <w:autoSpaceDN w:val="0"/>
              <w:adjustRightInd w:val="0"/>
              <w:spacing w:after="0"/>
              <w:ind w:left="885" w:right="337"/>
              <w:jc w:val="both"/>
              <w:rPr>
                <w:rFonts w:cstheme="minorHAnsi"/>
                <w:sz w:val="20"/>
                <w:szCs w:val="20"/>
              </w:rPr>
            </w:pPr>
          </w:p>
          <w:p w14:paraId="1EB0EADC" w14:textId="77777777" w:rsidR="00B13CCF" w:rsidRPr="002D427B" w:rsidRDefault="00B13CCF" w:rsidP="008F76F7">
            <w:pPr>
              <w:pStyle w:val="Normaltext"/>
            </w:pPr>
            <w:r w:rsidRPr="002D427B">
              <w:t xml:space="preserve">This objective seeks to identify the importance of </w:t>
            </w:r>
            <w:r w:rsidRPr="002D427B">
              <w:rPr>
                <w:b/>
              </w:rPr>
              <w:t>regionally significant network utilities</w:t>
            </w:r>
            <w:r w:rsidRPr="002D427B">
              <w:t xml:space="preserve"> within the City and to give </w:t>
            </w:r>
            <w:r w:rsidRPr="002D427B">
              <w:rPr>
                <w:b/>
              </w:rPr>
              <w:t>effect</w:t>
            </w:r>
            <w:r w:rsidRPr="002D427B">
              <w:t xml:space="preserve"> to the Regional Policy Statement. The objective and supporting policies are focused on recognising the benefits that these </w:t>
            </w:r>
            <w:r w:rsidRPr="002D427B">
              <w:rPr>
                <w:b/>
              </w:rPr>
              <w:t>regionally significant network utilities</w:t>
            </w:r>
            <w:r w:rsidRPr="002D427B">
              <w:t xml:space="preserve"> have locally, regionally and nationally and ensuring that they are protected from incompatible </w:t>
            </w:r>
            <w:r w:rsidRPr="002D427B">
              <w:rPr>
                <w:b/>
              </w:rPr>
              <w:t>subdivision</w:t>
            </w:r>
            <w:r w:rsidRPr="002D427B">
              <w:t>.</w:t>
            </w:r>
          </w:p>
          <w:p w14:paraId="042ECF0B" w14:textId="77777777" w:rsidR="00B13CCF" w:rsidRDefault="00B13CCF" w:rsidP="008F76F7">
            <w:pPr>
              <w:autoSpaceDE w:val="0"/>
              <w:autoSpaceDN w:val="0"/>
              <w:adjustRightInd w:val="0"/>
              <w:spacing w:after="0"/>
              <w:ind w:left="885" w:right="337"/>
              <w:jc w:val="both"/>
              <w:rPr>
                <w:rFonts w:cstheme="minorHAnsi"/>
                <w:sz w:val="20"/>
                <w:szCs w:val="20"/>
              </w:rPr>
            </w:pPr>
          </w:p>
          <w:p w14:paraId="12C999AA" w14:textId="77777777" w:rsidR="00B13CCF" w:rsidRPr="001132FE" w:rsidRDefault="00B13CCF" w:rsidP="008F76F7">
            <w:pPr>
              <w:pStyle w:val="Heading4-Italic"/>
            </w:pPr>
            <w:r>
              <w:t>Policies</w:t>
            </w:r>
          </w:p>
          <w:p w14:paraId="5B18B8DE" w14:textId="77777777" w:rsidR="00B13CCF" w:rsidRPr="002D427B" w:rsidRDefault="00B13CCF" w:rsidP="008F76F7">
            <w:pPr>
              <w:autoSpaceDE w:val="0"/>
              <w:autoSpaceDN w:val="0"/>
              <w:adjustRightInd w:val="0"/>
              <w:spacing w:after="0"/>
              <w:ind w:left="885" w:right="337"/>
              <w:jc w:val="both"/>
              <w:rPr>
                <w:rFonts w:cstheme="minorHAnsi"/>
                <w:sz w:val="20"/>
                <w:szCs w:val="20"/>
              </w:rPr>
            </w:pPr>
          </w:p>
          <w:p w14:paraId="5E78F9A2" w14:textId="77777777" w:rsidR="00B13CCF" w:rsidRPr="002D427B"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E20A22">
              <w:rPr>
                <w:rStyle w:val="Normal-BoldChar"/>
              </w:rPr>
              <w:t>SUB-GEN-P1</w:t>
            </w:r>
            <w:r w:rsidRPr="00361EB2">
              <w:rPr>
                <w:rFonts w:cstheme="minorHAnsi"/>
                <w:b/>
                <w:bCs/>
                <w:sz w:val="20"/>
                <w:szCs w:val="20"/>
              </w:rPr>
              <w:t xml:space="preserve">  </w:t>
            </w:r>
            <w:r w:rsidRPr="00E20A22">
              <w:rPr>
                <w:rStyle w:val="Normal-ItalicChar"/>
              </w:rPr>
              <w:t xml:space="preserve">To promote a sustainable pattern of </w:t>
            </w:r>
            <w:r w:rsidRPr="00E20A22">
              <w:rPr>
                <w:rStyle w:val="Normal-ItalicChar"/>
                <w:b/>
                <w:bCs/>
              </w:rPr>
              <w:t>subdivision</w:t>
            </w:r>
            <w:r w:rsidRPr="00E20A22">
              <w:rPr>
                <w:rStyle w:val="Normal-ItalicChar"/>
              </w:rPr>
              <w:t xml:space="preserve"> that protects environmental values and systems, protects the potential of resources, and has regard for walking, cycling, public transport and transportation networks.</w:t>
            </w:r>
          </w:p>
          <w:p w14:paraId="620DA5A6"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4098BD6D" w14:textId="77777777" w:rsidR="00B13CCF" w:rsidRPr="002D427B" w:rsidRDefault="00B13CCF" w:rsidP="008F76F7">
            <w:pPr>
              <w:pStyle w:val="Normaltext"/>
            </w:pPr>
            <w:r w:rsidRPr="002D427B">
              <w:t xml:space="preserve">The </w:t>
            </w:r>
            <w:r w:rsidRPr="002D427B">
              <w:rPr>
                <w:b/>
              </w:rPr>
              <w:t>subdivision</w:t>
            </w:r>
            <w:r w:rsidRPr="002D427B">
              <w:t xml:space="preserve"> process is often a precursor to engineering works and a demand for services and utilities to make the </w:t>
            </w:r>
            <w:r w:rsidRPr="002D427B">
              <w:rPr>
                <w:b/>
              </w:rPr>
              <w:t>land</w:t>
            </w:r>
            <w:r w:rsidRPr="002D427B">
              <w:t xml:space="preserve"> suitable for development. Thus, it can generate immediate or indirect </w:t>
            </w:r>
            <w:r w:rsidRPr="002D427B">
              <w:rPr>
                <w:b/>
              </w:rPr>
              <w:t>effects</w:t>
            </w:r>
            <w:r w:rsidRPr="002D427B">
              <w:t xml:space="preserve"> on the </w:t>
            </w:r>
            <w:r w:rsidRPr="002D427B">
              <w:rPr>
                <w:b/>
              </w:rPr>
              <w:t>environment</w:t>
            </w:r>
            <w:r w:rsidRPr="002D427B">
              <w:t xml:space="preserve">. Accordingly, the Plan includes such controls as are necessary to avoid, remedy or mitigate adverse </w:t>
            </w:r>
            <w:r w:rsidRPr="002D427B">
              <w:rPr>
                <w:b/>
              </w:rPr>
              <w:t>effects</w:t>
            </w:r>
            <w:r w:rsidRPr="002D427B">
              <w:t>.</w:t>
            </w:r>
          </w:p>
          <w:p w14:paraId="3EA7DC8F" w14:textId="77777777" w:rsidR="00B13CCF" w:rsidRPr="002D427B" w:rsidRDefault="00B13CCF" w:rsidP="008F76F7">
            <w:pPr>
              <w:pStyle w:val="Normaltext"/>
            </w:pPr>
          </w:p>
          <w:p w14:paraId="48C52B3F" w14:textId="77777777" w:rsidR="00B13CCF" w:rsidRPr="00BC6219" w:rsidRDefault="00B13CCF" w:rsidP="008F76F7">
            <w:pPr>
              <w:pStyle w:val="Normaltext"/>
            </w:pPr>
            <w:r w:rsidRPr="002D427B">
              <w:t xml:space="preserve">The </w:t>
            </w:r>
            <w:r w:rsidRPr="002D427B">
              <w:rPr>
                <w:b/>
              </w:rPr>
              <w:t>effects</w:t>
            </w:r>
            <w:r w:rsidRPr="002D427B">
              <w:t xml:space="preserve"> of </w:t>
            </w:r>
            <w:r w:rsidRPr="002D427B">
              <w:rPr>
                <w:b/>
              </w:rPr>
              <w:t>subdivision</w:t>
            </w:r>
            <w:r w:rsidRPr="002D427B">
              <w:t xml:space="preserve"> of </w:t>
            </w:r>
            <w:r w:rsidRPr="002D427B">
              <w:rPr>
                <w:b/>
              </w:rPr>
              <w:t>land</w:t>
            </w:r>
            <w:r w:rsidRPr="002D427B">
              <w:t xml:space="preserve"> which is already developed can differ from the </w:t>
            </w:r>
            <w:r w:rsidRPr="002D427B">
              <w:rPr>
                <w:b/>
              </w:rPr>
              <w:t>effects</w:t>
            </w:r>
            <w:r w:rsidRPr="002D427B">
              <w:t xml:space="preserve"> of subdividing undeveloped </w:t>
            </w:r>
            <w:r w:rsidRPr="002D427B">
              <w:rPr>
                <w:b/>
              </w:rPr>
              <w:t>land</w:t>
            </w:r>
            <w:r w:rsidRPr="002D427B">
              <w:t xml:space="preserve">. The degree to which undeveloped </w:t>
            </w:r>
            <w:r w:rsidRPr="002D427B">
              <w:rPr>
                <w:b/>
              </w:rPr>
              <w:t>land</w:t>
            </w:r>
            <w:r w:rsidRPr="002D427B">
              <w:t xml:space="preserve"> may be serviced varies in terms of </w:t>
            </w:r>
            <w:r w:rsidRPr="002D427B">
              <w:rPr>
                <w:b/>
              </w:rPr>
              <w:t>road</w:t>
            </w:r>
            <w:r w:rsidRPr="002D427B">
              <w:t xml:space="preserve"> access, </w:t>
            </w:r>
            <w:r w:rsidRPr="002D427B">
              <w:rPr>
                <w:b/>
              </w:rPr>
              <w:t>sewage</w:t>
            </w:r>
            <w:r w:rsidRPr="002D427B">
              <w:t xml:space="preserve"> disposal, </w:t>
            </w:r>
            <w:r w:rsidRPr="002D427B">
              <w:rPr>
                <w:b/>
              </w:rPr>
              <w:t>water</w:t>
            </w:r>
            <w:r w:rsidRPr="002D427B">
              <w:t xml:space="preserve"> supply, electricity and other requirements. The question of servicing is thus often an important consideration of the </w:t>
            </w:r>
            <w:r w:rsidRPr="002D427B">
              <w:rPr>
                <w:b/>
              </w:rPr>
              <w:t>subdivision</w:t>
            </w:r>
            <w:r w:rsidRPr="002D427B">
              <w:t xml:space="preserve"> process, and needs careful management to ensure that all </w:t>
            </w:r>
            <w:r w:rsidRPr="002D427B">
              <w:rPr>
                <w:b/>
              </w:rPr>
              <w:t>effects</w:t>
            </w:r>
            <w:r w:rsidRPr="002D427B">
              <w:t xml:space="preserve"> and costs are taken fully into account. The importance of ensuring the safe and efficient </w:t>
            </w:r>
            <w:r w:rsidRPr="00BC6219">
              <w:t xml:space="preserve">use and development of the transportation network is addressed in the Transport and Parking </w:t>
            </w:r>
            <w:r w:rsidRPr="00BC6219">
              <w:rPr>
                <w:bCs/>
              </w:rPr>
              <w:t>(TP)</w:t>
            </w:r>
            <w:r w:rsidRPr="00BC6219">
              <w:t xml:space="preserve"> Chapter. It is also important to protect the limited areas of </w:t>
            </w:r>
            <w:r w:rsidRPr="00BC6219">
              <w:rPr>
                <w:b/>
              </w:rPr>
              <w:t>indigenous vegetation</w:t>
            </w:r>
            <w:r w:rsidRPr="00BC6219">
              <w:t xml:space="preserve"> that remain in Upper Hutt.</w:t>
            </w:r>
          </w:p>
          <w:p w14:paraId="4F18ECCC" w14:textId="77777777" w:rsidR="00B13CCF" w:rsidRPr="00BC6219" w:rsidRDefault="00B13CCF" w:rsidP="008F76F7">
            <w:pPr>
              <w:autoSpaceDE w:val="0"/>
              <w:autoSpaceDN w:val="0"/>
              <w:adjustRightInd w:val="0"/>
              <w:spacing w:after="0"/>
              <w:ind w:left="885" w:right="337"/>
              <w:jc w:val="both"/>
              <w:rPr>
                <w:rFonts w:eastAsiaTheme="minorEastAsia" w:cstheme="minorHAnsi"/>
                <w:b/>
                <w:bCs/>
                <w:sz w:val="20"/>
                <w:szCs w:val="20"/>
                <w:lang w:eastAsia="en-NZ"/>
              </w:rPr>
            </w:pPr>
          </w:p>
          <w:p w14:paraId="0A4130F2" w14:textId="77777777" w:rsidR="00B13CCF" w:rsidRPr="00263391" w:rsidRDefault="00B13CCF" w:rsidP="008F76F7">
            <w:pPr>
              <w:autoSpaceDE w:val="0"/>
              <w:autoSpaceDN w:val="0"/>
              <w:adjustRightInd w:val="0"/>
              <w:spacing w:after="0"/>
              <w:ind w:left="886" w:right="337" w:hanging="886"/>
              <w:jc w:val="both"/>
              <w:rPr>
                <w:rStyle w:val="Normal-ItalicChar"/>
              </w:rPr>
            </w:pPr>
            <w:r w:rsidRPr="00263391">
              <w:rPr>
                <w:rStyle w:val="Normal-BoldChar"/>
              </w:rPr>
              <w:t>SUB-GEN-P2</w:t>
            </w:r>
            <w:r w:rsidRPr="00BC6219">
              <w:rPr>
                <w:rFonts w:cstheme="minorHAnsi"/>
                <w:b/>
                <w:bCs/>
                <w:sz w:val="20"/>
                <w:szCs w:val="20"/>
              </w:rPr>
              <w:t xml:space="preserve">  </w:t>
            </w:r>
            <w:r w:rsidRPr="00263391">
              <w:rPr>
                <w:rStyle w:val="Normal-ItalicChar"/>
              </w:rPr>
              <w:t xml:space="preserve">To avoid </w:t>
            </w:r>
            <w:r w:rsidRPr="00263391">
              <w:rPr>
                <w:rStyle w:val="Normal-ItalicChar"/>
                <w:b/>
                <w:bCs/>
              </w:rPr>
              <w:t>subdivision</w:t>
            </w:r>
            <w:r w:rsidRPr="00263391">
              <w:rPr>
                <w:rStyle w:val="Normal-ItalicChar"/>
              </w:rPr>
              <w:t xml:space="preserve"> where </w:t>
            </w:r>
            <w:r w:rsidRPr="00263391">
              <w:rPr>
                <w:rStyle w:val="Normal-ItalicChar"/>
                <w:b/>
                <w:bCs/>
              </w:rPr>
              <w:t>building</w:t>
            </w:r>
            <w:r w:rsidRPr="00263391">
              <w:rPr>
                <w:rStyle w:val="Normal-ItalicChar"/>
              </w:rPr>
              <w:t xml:space="preserve"> platforms would be located within high hazard areas of the identified </w:t>
            </w:r>
            <w:r w:rsidRPr="00263391">
              <w:rPr>
                <w:rStyle w:val="Normal-ItalicChar"/>
                <w:b/>
                <w:bCs/>
              </w:rPr>
              <w:t>Flood Hazard Extents</w:t>
            </w:r>
            <w:r w:rsidRPr="00263391">
              <w:rPr>
                <w:rStyle w:val="Normal-ItalicChar"/>
              </w:rPr>
              <w:t xml:space="preserve"> and </w:t>
            </w:r>
            <w:r w:rsidRPr="00263391">
              <w:rPr>
                <w:rStyle w:val="Normal-ItalicChar"/>
                <w:b/>
                <w:bCs/>
              </w:rPr>
              <w:t>Erosion Hazard Areas.</w:t>
            </w:r>
          </w:p>
          <w:p w14:paraId="01FF576F"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3BC9F48C" w14:textId="77777777" w:rsidR="00B13CCF" w:rsidRPr="002D427B" w:rsidRDefault="00B13CCF" w:rsidP="008F76F7">
            <w:pPr>
              <w:pStyle w:val="Normaltext"/>
            </w:pPr>
            <w:r w:rsidRPr="002D427B">
              <w:t xml:space="preserve">This policy seeks to avoid </w:t>
            </w:r>
            <w:r w:rsidRPr="002D427B">
              <w:rPr>
                <w:b/>
              </w:rPr>
              <w:t>subdivisions</w:t>
            </w:r>
            <w:r w:rsidRPr="002D427B">
              <w:t xml:space="preserve"> that result in </w:t>
            </w:r>
            <w:r w:rsidRPr="002D427B">
              <w:rPr>
                <w:b/>
              </w:rPr>
              <w:t>building</w:t>
            </w:r>
            <w:r w:rsidRPr="002D427B">
              <w:t xml:space="preserve"> platforms being located within the high hazard areas of the relevant </w:t>
            </w:r>
            <w:r w:rsidRPr="002D427B">
              <w:rPr>
                <w:b/>
              </w:rPr>
              <w:t>Flood Hazard Extent</w:t>
            </w:r>
            <w:r w:rsidRPr="002D427B">
              <w:t xml:space="preserve"> or </w:t>
            </w:r>
            <w:r w:rsidRPr="002D427B">
              <w:rPr>
                <w:b/>
              </w:rPr>
              <w:t>Erosion Hazard Area</w:t>
            </w:r>
            <w:r w:rsidRPr="002D427B">
              <w:t>. This is due to the risk that these high hazard areas present to people and property, characterised by the Stream or</w:t>
            </w:r>
            <w:r w:rsidRPr="002D427B">
              <w:rPr>
                <w:b/>
              </w:rPr>
              <w:t xml:space="preserve"> River</w:t>
            </w:r>
            <w:r w:rsidRPr="002D427B">
              <w:t xml:space="preserve"> </w:t>
            </w:r>
            <w:r w:rsidRPr="002D427B">
              <w:rPr>
                <w:b/>
              </w:rPr>
              <w:t>Corridor</w:t>
            </w:r>
            <w:r w:rsidRPr="002D427B">
              <w:t xml:space="preserve">, </w:t>
            </w:r>
            <w:r w:rsidRPr="002D427B">
              <w:rPr>
                <w:b/>
              </w:rPr>
              <w:t>Erosion Hazard Area</w:t>
            </w:r>
            <w:r w:rsidRPr="002D427B">
              <w:t xml:space="preserve"> and </w:t>
            </w:r>
            <w:r w:rsidRPr="002D427B">
              <w:rPr>
                <w:b/>
              </w:rPr>
              <w:t>Overflow Paths</w:t>
            </w:r>
            <w:r w:rsidRPr="002D427B">
              <w:t xml:space="preserve">. The high hazard areas can contain both fast and deep flowing </w:t>
            </w:r>
            <w:r w:rsidRPr="002D427B">
              <w:rPr>
                <w:b/>
              </w:rPr>
              <w:t>water</w:t>
            </w:r>
            <w:r w:rsidRPr="002D427B">
              <w:t xml:space="preserve"> in a 1 in 100-year flood event, or are potentially subject to erosion, which have the potential to damage </w:t>
            </w:r>
            <w:r w:rsidRPr="002D427B">
              <w:rPr>
                <w:b/>
              </w:rPr>
              <w:t>buildings</w:t>
            </w:r>
            <w:r w:rsidRPr="002D427B">
              <w:t xml:space="preserve"> and threaten lives.</w:t>
            </w:r>
          </w:p>
          <w:p w14:paraId="4DB773AE" w14:textId="77777777" w:rsidR="00B13CCF" w:rsidRPr="00BC6219" w:rsidRDefault="00B13CCF" w:rsidP="008F76F7">
            <w:pPr>
              <w:autoSpaceDE w:val="0"/>
              <w:autoSpaceDN w:val="0"/>
              <w:adjustRightInd w:val="0"/>
              <w:spacing w:after="0"/>
              <w:ind w:left="885" w:right="337"/>
              <w:jc w:val="both"/>
              <w:rPr>
                <w:rFonts w:eastAsiaTheme="minorEastAsia" w:cstheme="minorHAnsi"/>
                <w:b/>
                <w:bCs/>
                <w:sz w:val="20"/>
                <w:szCs w:val="20"/>
                <w:lang w:eastAsia="en-NZ"/>
              </w:rPr>
            </w:pPr>
          </w:p>
          <w:p w14:paraId="11DDBC5F" w14:textId="77777777" w:rsidR="00B13CCF" w:rsidRPr="00BC6219"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4420D4">
              <w:rPr>
                <w:rStyle w:val="Normal-BoldChar"/>
              </w:rPr>
              <w:t>SUB-GEN-P3</w:t>
            </w:r>
            <w:r w:rsidRPr="00BC6219">
              <w:rPr>
                <w:rFonts w:cstheme="minorHAnsi"/>
                <w:b/>
                <w:bCs/>
                <w:sz w:val="20"/>
                <w:szCs w:val="20"/>
              </w:rPr>
              <w:t xml:space="preserve"> </w:t>
            </w:r>
            <w:r>
              <w:rPr>
                <w:rFonts w:cstheme="minorHAnsi"/>
                <w:b/>
                <w:bCs/>
                <w:sz w:val="20"/>
                <w:szCs w:val="20"/>
              </w:rPr>
              <w:t xml:space="preserve"> </w:t>
            </w:r>
            <w:r w:rsidRPr="004420D4">
              <w:rPr>
                <w:rStyle w:val="Normal-ItalicChar"/>
              </w:rPr>
              <w:t xml:space="preserve">To control </w:t>
            </w:r>
            <w:r w:rsidRPr="004420D4">
              <w:rPr>
                <w:rStyle w:val="Normal-ItalicChar"/>
                <w:b/>
                <w:bCs/>
              </w:rPr>
              <w:t>subdivision</w:t>
            </w:r>
            <w:r w:rsidRPr="004420D4">
              <w:rPr>
                <w:rStyle w:val="Normal-ItalicChar"/>
              </w:rPr>
              <w:t xml:space="preserve"> where </w:t>
            </w:r>
            <w:r w:rsidRPr="004420D4">
              <w:rPr>
                <w:rStyle w:val="Normal-ItalicChar"/>
                <w:b/>
                <w:bCs/>
              </w:rPr>
              <w:t>building</w:t>
            </w:r>
            <w:r w:rsidRPr="004420D4">
              <w:rPr>
                <w:rStyle w:val="Normal-ItalicChar"/>
              </w:rPr>
              <w:t xml:space="preserve"> platforms would be located within lower hazard areas of identified </w:t>
            </w:r>
            <w:r w:rsidRPr="005B252C">
              <w:rPr>
                <w:rStyle w:val="Normal-ItalicChar"/>
                <w:b/>
                <w:bCs/>
              </w:rPr>
              <w:t>Flood Hazard Extents</w:t>
            </w:r>
            <w:r w:rsidRPr="004420D4">
              <w:rPr>
                <w:rStyle w:val="Normal-ItalicChar"/>
              </w:rPr>
              <w:t xml:space="preserve"> and </w:t>
            </w:r>
            <w:r w:rsidRPr="005B252C">
              <w:rPr>
                <w:rStyle w:val="Normal-ItalicChar"/>
                <w:b/>
                <w:bCs/>
              </w:rPr>
              <w:t>Erosion Hazard</w:t>
            </w:r>
            <w:r w:rsidRPr="004420D4">
              <w:rPr>
                <w:rStyle w:val="Normal-ItalicChar"/>
              </w:rPr>
              <w:t xml:space="preserve"> Areas by requiring mitigation to minimise the risk to people and property.</w:t>
            </w:r>
          </w:p>
          <w:p w14:paraId="02903A0B" w14:textId="77777777" w:rsidR="00B13CCF" w:rsidRPr="00BC6219"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720F6DF1" w14:textId="77777777" w:rsidR="00B13CCF" w:rsidRPr="00BC6219" w:rsidRDefault="00B13CCF" w:rsidP="008F76F7">
            <w:pPr>
              <w:pStyle w:val="Normaltext"/>
            </w:pPr>
            <w:r w:rsidRPr="00BC6219">
              <w:t xml:space="preserve">This policy recognises that there are areas within the </w:t>
            </w:r>
            <w:r w:rsidRPr="00BC6219">
              <w:rPr>
                <w:b/>
              </w:rPr>
              <w:t>Flood Hazard Extent</w:t>
            </w:r>
            <w:r w:rsidRPr="00BC6219">
              <w:t xml:space="preserve"> and </w:t>
            </w:r>
            <w:r w:rsidRPr="00BC6219">
              <w:rPr>
                <w:b/>
              </w:rPr>
              <w:t>Erosion Hazard Area</w:t>
            </w:r>
            <w:r w:rsidRPr="00BC6219">
              <w:t xml:space="preserve"> that are outside the high hazard areas and therefore represent a lower level of flood or erosion hazard to people and property. As such, some development within these areas may be appropriate providing appropriate mitigation measures are incorporated into developments to reduce the risk (for example floor levels above the 1 in 100-year flood extent or being </w:t>
            </w:r>
            <w:r w:rsidRPr="00BC6219">
              <w:rPr>
                <w:b/>
              </w:rPr>
              <w:t>setback</w:t>
            </w:r>
            <w:r w:rsidRPr="00BC6219">
              <w:t xml:space="preserve"> from the riverbank). These lower hazard areas are characterised by still or slow moving </w:t>
            </w:r>
            <w:r w:rsidRPr="00BC6219">
              <w:rPr>
                <w:b/>
              </w:rPr>
              <w:t>water</w:t>
            </w:r>
            <w:r w:rsidRPr="00BC6219">
              <w:t xml:space="preserve"> and do not present the same threat to people and property as the higher hazard areas subject to the risk being appropriately mitigated.</w:t>
            </w:r>
          </w:p>
          <w:p w14:paraId="54F9AE5D" w14:textId="77777777" w:rsidR="00B13CCF" w:rsidRPr="00BC6219"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9A30147" w14:textId="77777777" w:rsidR="00B13CCF" w:rsidRPr="00BC6219"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5B252C">
              <w:rPr>
                <w:rStyle w:val="Normal-BoldChar"/>
              </w:rPr>
              <w:t>SUB-GEN-P4</w:t>
            </w:r>
            <w:r>
              <w:rPr>
                <w:rFonts w:cstheme="minorHAnsi"/>
                <w:b/>
                <w:bCs/>
                <w:sz w:val="20"/>
                <w:szCs w:val="20"/>
              </w:rPr>
              <w:t xml:space="preserve">  </w:t>
            </w:r>
            <w:r w:rsidRPr="005B252C">
              <w:rPr>
                <w:rStyle w:val="Normal-ItalicChar"/>
              </w:rPr>
              <w:t xml:space="preserve">To ensure </w:t>
            </w:r>
            <w:r w:rsidRPr="005B252C">
              <w:rPr>
                <w:rStyle w:val="Normal-ItalicChar"/>
                <w:b/>
                <w:bCs/>
              </w:rPr>
              <w:t>subdivision</w:t>
            </w:r>
            <w:r w:rsidRPr="005B252C">
              <w:rPr>
                <w:rStyle w:val="Normal-ItalicChar"/>
              </w:rPr>
              <w:t xml:space="preserve"> within the </w:t>
            </w:r>
            <w:r w:rsidRPr="005B252C">
              <w:rPr>
                <w:rStyle w:val="Normal-ItalicChar"/>
                <w:b/>
                <w:bCs/>
              </w:rPr>
              <w:t>Pinehaven Catchment Overlay</w:t>
            </w:r>
            <w:r w:rsidRPr="005B252C">
              <w:rPr>
                <w:rStyle w:val="Normal-ItalicChar"/>
              </w:rPr>
              <w:t xml:space="preserve"> area is designed so that the </w:t>
            </w:r>
            <w:r w:rsidRPr="005B252C">
              <w:rPr>
                <w:rStyle w:val="Normal-ItalicChar"/>
                <w:b/>
                <w:bCs/>
              </w:rPr>
              <w:t>stormwater</w:t>
            </w:r>
            <w:r w:rsidRPr="005B252C">
              <w:rPr>
                <w:rStyle w:val="Normal-ItalicChar"/>
              </w:rPr>
              <w:t xml:space="preserve"> runoff, during both a 1 in 10-year and 1 in 100-year event, from all new </w:t>
            </w:r>
            <w:r w:rsidRPr="005B252C">
              <w:rPr>
                <w:rStyle w:val="Normal-ItalicChar"/>
                <w:b/>
                <w:bCs/>
              </w:rPr>
              <w:t>allotments</w:t>
            </w:r>
            <w:r w:rsidRPr="005B252C">
              <w:rPr>
                <w:rStyle w:val="Normal-ItalicChar"/>
              </w:rPr>
              <w:t xml:space="preserve"> and future </w:t>
            </w:r>
            <w:r w:rsidRPr="005B252C">
              <w:rPr>
                <w:rStyle w:val="Normal-ItalicChar"/>
                <w:b/>
                <w:bCs/>
              </w:rPr>
              <w:t>building</w:t>
            </w:r>
            <w:r w:rsidRPr="005B252C">
              <w:rPr>
                <w:rStyle w:val="Normal-ItalicChar"/>
              </w:rPr>
              <w:t xml:space="preserve"> areas shall be at a rate no greater than when compared to the pre-development situation.</w:t>
            </w:r>
          </w:p>
          <w:p w14:paraId="4D74ABF4" w14:textId="77777777" w:rsidR="00B13CCF" w:rsidRPr="00BC6219"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FF57B19" w14:textId="77777777" w:rsidR="00B13CCF" w:rsidRPr="00BC6219" w:rsidRDefault="00B13CCF" w:rsidP="008F76F7">
            <w:pPr>
              <w:pStyle w:val="Normaltext"/>
            </w:pPr>
            <w:r w:rsidRPr="00BC6219">
              <w:rPr>
                <w:b/>
              </w:rPr>
              <w:t>Subdivision</w:t>
            </w:r>
            <w:r w:rsidRPr="00BC6219">
              <w:t xml:space="preserve"> in the </w:t>
            </w:r>
            <w:r w:rsidRPr="00BC6219">
              <w:rPr>
                <w:b/>
              </w:rPr>
              <w:t>Pinehaven Catchment Overlay</w:t>
            </w:r>
            <w:r w:rsidRPr="00BC6219">
              <w:t xml:space="preserve"> needs to be controlled to ensure that </w:t>
            </w:r>
            <w:r w:rsidRPr="00BC6219">
              <w:rPr>
                <w:b/>
              </w:rPr>
              <w:t>stormwater</w:t>
            </w:r>
            <w:r w:rsidRPr="00BC6219">
              <w:t xml:space="preserve"> runoff does not exacerbate the impact of flooding in the lower catchment. The upper catchment is currently mostly undeveloped and any new development has the potential to affect the </w:t>
            </w:r>
            <w:r w:rsidRPr="00BC6219">
              <w:rPr>
                <w:b/>
              </w:rPr>
              <w:t>land</w:t>
            </w:r>
            <w:r w:rsidRPr="00BC6219">
              <w:t xml:space="preserve"> use and peak runoff.</w:t>
            </w:r>
          </w:p>
          <w:p w14:paraId="57801E2F" w14:textId="77777777" w:rsidR="00B13CCF" w:rsidRPr="00BC6219" w:rsidRDefault="00B13CCF" w:rsidP="008F76F7">
            <w:pPr>
              <w:autoSpaceDE w:val="0"/>
              <w:autoSpaceDN w:val="0"/>
              <w:adjustRightInd w:val="0"/>
              <w:spacing w:after="0"/>
              <w:ind w:left="885" w:right="337"/>
              <w:jc w:val="both"/>
              <w:rPr>
                <w:rFonts w:eastAsia="Times New Roman" w:cstheme="minorHAnsi"/>
                <w:bCs/>
                <w:iCs/>
                <w:sz w:val="20"/>
                <w:szCs w:val="20"/>
              </w:rPr>
            </w:pPr>
          </w:p>
          <w:p w14:paraId="6912E270" w14:textId="77777777" w:rsidR="00B13CCF" w:rsidRPr="00BC6219"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5B252C">
              <w:rPr>
                <w:rStyle w:val="Normal-BoldChar"/>
              </w:rPr>
              <w:t>SUB-GEN-P5</w:t>
            </w:r>
            <w:r w:rsidRPr="00BC6219">
              <w:rPr>
                <w:rFonts w:eastAsiaTheme="minorEastAsia" w:cstheme="minorHAnsi"/>
                <w:b/>
                <w:bCs/>
                <w:sz w:val="20"/>
                <w:szCs w:val="20"/>
                <w:lang w:eastAsia="en-NZ"/>
              </w:rPr>
              <w:t xml:space="preserve"> </w:t>
            </w:r>
            <w:r w:rsidRPr="005B252C">
              <w:rPr>
                <w:rStyle w:val="Normal-ItalicChar"/>
              </w:rPr>
              <w:t xml:space="preserve">To protect </w:t>
            </w:r>
            <w:r w:rsidRPr="005B252C">
              <w:rPr>
                <w:rStyle w:val="Normal-ItalicChar"/>
                <w:b/>
                <w:bCs/>
              </w:rPr>
              <w:t>wetland</w:t>
            </w:r>
            <w:r w:rsidRPr="005B252C">
              <w:rPr>
                <w:rStyle w:val="Normal-ItalicChar"/>
              </w:rPr>
              <w:t xml:space="preserve"> areas within the City from </w:t>
            </w:r>
            <w:r w:rsidRPr="005B252C">
              <w:rPr>
                <w:rStyle w:val="Normal-ItalicChar"/>
                <w:b/>
                <w:bCs/>
              </w:rPr>
              <w:t>activities</w:t>
            </w:r>
            <w:r w:rsidRPr="005B252C">
              <w:rPr>
                <w:rStyle w:val="Normal-ItalicChar"/>
              </w:rPr>
              <w:t xml:space="preserve"> which would have adverse </w:t>
            </w:r>
            <w:r w:rsidRPr="005B252C">
              <w:rPr>
                <w:rStyle w:val="Normal-ItalicChar"/>
                <w:b/>
                <w:bCs/>
              </w:rPr>
              <w:t>effects</w:t>
            </w:r>
            <w:r w:rsidRPr="005B252C">
              <w:rPr>
                <w:rStyle w:val="Normal-ItalicChar"/>
              </w:rPr>
              <w:t xml:space="preserve"> on their life supporting capacity, natural character or habitat values.</w:t>
            </w:r>
          </w:p>
          <w:p w14:paraId="1485DC13" w14:textId="77777777" w:rsidR="00B13CCF" w:rsidRPr="00BC6219"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6E588244" w14:textId="77777777" w:rsidR="00B13CCF" w:rsidRPr="00BC6219" w:rsidRDefault="00B13CCF" w:rsidP="008F76F7">
            <w:pPr>
              <w:pStyle w:val="Normaltext"/>
            </w:pPr>
            <w:r w:rsidRPr="00BC6219">
              <w:t>The preservation of the natural character of</w:t>
            </w:r>
            <w:r w:rsidRPr="00BC6219">
              <w:rPr>
                <w:b/>
              </w:rPr>
              <w:t xml:space="preserve"> wetlands</w:t>
            </w:r>
            <w:r w:rsidRPr="00BC6219">
              <w:t xml:space="preserve"> and their protection from inappropriate </w:t>
            </w:r>
            <w:r w:rsidRPr="00BC6219">
              <w:rPr>
                <w:b/>
              </w:rPr>
              <w:t>subdivision</w:t>
            </w:r>
            <w:r w:rsidRPr="00BC6219">
              <w:t xml:space="preserve"> is identified as a matter of national importance under the Act. </w:t>
            </w:r>
            <w:r w:rsidRPr="00BC6219">
              <w:rPr>
                <w:b/>
              </w:rPr>
              <w:t>Wetlands</w:t>
            </w:r>
            <w:r w:rsidRPr="00BC6219">
              <w:t xml:space="preserve"> are important ecological areas which provide habitats for wildlife and endangered species, help to reduce flood damage and abate </w:t>
            </w:r>
            <w:r w:rsidRPr="00BC6219">
              <w:rPr>
                <w:b/>
              </w:rPr>
              <w:t>water</w:t>
            </w:r>
            <w:r w:rsidRPr="00BC6219">
              <w:t xml:space="preserve"> pollution. Historically many have been drained and converted to pasture, and consequently </w:t>
            </w:r>
            <w:r w:rsidRPr="00BC6219">
              <w:rPr>
                <w:b/>
              </w:rPr>
              <w:t>wetlands</w:t>
            </w:r>
            <w:r w:rsidRPr="00BC6219">
              <w:t xml:space="preserve"> have become increasingly rare.</w:t>
            </w:r>
          </w:p>
          <w:p w14:paraId="548A61D7" w14:textId="77777777" w:rsidR="00B13CCF" w:rsidRPr="00BC6219" w:rsidRDefault="00B13CCF" w:rsidP="008F76F7">
            <w:pPr>
              <w:autoSpaceDE w:val="0"/>
              <w:autoSpaceDN w:val="0"/>
              <w:adjustRightInd w:val="0"/>
              <w:spacing w:after="0"/>
              <w:ind w:left="885" w:right="337"/>
              <w:jc w:val="both"/>
              <w:rPr>
                <w:rFonts w:eastAsiaTheme="minorEastAsia" w:cstheme="minorHAnsi"/>
                <w:i/>
              </w:rPr>
            </w:pPr>
          </w:p>
          <w:p w14:paraId="5BD847C0" w14:textId="77777777" w:rsidR="00B13CCF" w:rsidRPr="00BC6219" w:rsidRDefault="00B13CCF" w:rsidP="008F76F7">
            <w:pPr>
              <w:autoSpaceDE w:val="0"/>
              <w:autoSpaceDN w:val="0"/>
              <w:adjustRightInd w:val="0"/>
              <w:spacing w:after="0"/>
              <w:ind w:left="886" w:right="337" w:hanging="886"/>
              <w:jc w:val="both"/>
              <w:rPr>
                <w:rFonts w:cstheme="minorHAnsi"/>
                <w:b/>
                <w:bCs/>
                <w:i/>
                <w:iCs/>
                <w:sz w:val="20"/>
                <w:szCs w:val="20"/>
              </w:rPr>
            </w:pPr>
            <w:r w:rsidRPr="005B252C">
              <w:rPr>
                <w:rStyle w:val="Normal-BoldChar"/>
              </w:rPr>
              <w:t>SUB-GEN-P6</w:t>
            </w:r>
            <w:r w:rsidRPr="00BC6219">
              <w:rPr>
                <w:rFonts w:cstheme="minorHAnsi"/>
                <w:b/>
                <w:bCs/>
                <w:sz w:val="20"/>
                <w:szCs w:val="20"/>
              </w:rPr>
              <w:t xml:space="preserve">  </w:t>
            </w:r>
            <w:r w:rsidRPr="005B252C">
              <w:rPr>
                <w:rStyle w:val="Normal-ItalicChar"/>
              </w:rPr>
              <w:t xml:space="preserve">To promote the establishment of </w:t>
            </w:r>
            <w:r w:rsidRPr="005B252C">
              <w:rPr>
                <w:rStyle w:val="Normal-ItalicChar"/>
                <w:b/>
                <w:bCs/>
              </w:rPr>
              <w:t>esplanade reserves</w:t>
            </w:r>
            <w:r w:rsidRPr="005B252C">
              <w:rPr>
                <w:rStyle w:val="Normal-ItalicChar"/>
              </w:rPr>
              <w:t xml:space="preserve"> and </w:t>
            </w:r>
            <w:r w:rsidRPr="005B252C">
              <w:rPr>
                <w:rStyle w:val="Normal-ItalicChar"/>
                <w:b/>
                <w:bCs/>
              </w:rPr>
              <w:t>esplanade strips</w:t>
            </w:r>
            <w:r w:rsidRPr="005B252C">
              <w:rPr>
                <w:rStyle w:val="Normal-ItalicChar"/>
              </w:rPr>
              <w:t xml:space="preserve"> for the purposes of enhancing public access, recreation, riparian protection, </w:t>
            </w:r>
            <w:r w:rsidRPr="005B252C">
              <w:rPr>
                <w:rStyle w:val="Normal-ItalicChar"/>
                <w:b/>
                <w:bCs/>
              </w:rPr>
              <w:t>water</w:t>
            </w:r>
            <w:r w:rsidRPr="005B252C">
              <w:rPr>
                <w:rStyle w:val="Normal-ItalicChar"/>
              </w:rPr>
              <w:t xml:space="preserve"> quality and ecological values along the main </w:t>
            </w:r>
            <w:r w:rsidRPr="005B252C">
              <w:rPr>
                <w:rStyle w:val="Normal-ItalicChar"/>
                <w:b/>
                <w:bCs/>
              </w:rPr>
              <w:t>rivers</w:t>
            </w:r>
            <w:r w:rsidRPr="005B252C">
              <w:rPr>
                <w:rStyle w:val="Normal-ItalicChar"/>
              </w:rPr>
              <w:t xml:space="preserve"> and waterways adjoining specified watercourses.</w:t>
            </w:r>
          </w:p>
          <w:p w14:paraId="13457801" w14:textId="77777777" w:rsidR="00B13CCF" w:rsidRPr="00BC6219" w:rsidRDefault="00B13CCF" w:rsidP="008F76F7">
            <w:pPr>
              <w:autoSpaceDE w:val="0"/>
              <w:autoSpaceDN w:val="0"/>
              <w:adjustRightInd w:val="0"/>
              <w:spacing w:after="0"/>
              <w:ind w:left="885" w:right="337"/>
              <w:jc w:val="both"/>
              <w:rPr>
                <w:rFonts w:cstheme="minorHAnsi"/>
                <w:sz w:val="20"/>
                <w:szCs w:val="20"/>
              </w:rPr>
            </w:pPr>
          </w:p>
          <w:p w14:paraId="6B197D60" w14:textId="77777777" w:rsidR="00B13CCF" w:rsidRPr="00BC6219" w:rsidRDefault="00B13CCF" w:rsidP="008F76F7">
            <w:pPr>
              <w:pStyle w:val="Normaltext"/>
            </w:pPr>
            <w:r w:rsidRPr="00BC6219">
              <w:rPr>
                <w:b/>
              </w:rPr>
              <w:t>Esplanade reserves</w:t>
            </w:r>
            <w:r w:rsidRPr="00BC6219">
              <w:t xml:space="preserve"> represent the formal means of ensuring protection of </w:t>
            </w:r>
            <w:r w:rsidRPr="00BC6219">
              <w:rPr>
                <w:b/>
              </w:rPr>
              <w:t>waterbodies</w:t>
            </w:r>
            <w:r w:rsidRPr="00BC6219">
              <w:t xml:space="preserve"> from the adverse </w:t>
            </w:r>
            <w:r w:rsidRPr="00BC6219">
              <w:rPr>
                <w:b/>
              </w:rPr>
              <w:t>effects</w:t>
            </w:r>
            <w:r w:rsidRPr="00BC6219">
              <w:t xml:space="preserve"> of </w:t>
            </w:r>
            <w:r w:rsidRPr="00BC6219">
              <w:rPr>
                <w:b/>
              </w:rPr>
              <w:t>activities</w:t>
            </w:r>
            <w:r w:rsidRPr="00BC6219">
              <w:t xml:space="preserve"> and should be set aside where possible for protection of public access and for </w:t>
            </w:r>
            <w:r w:rsidRPr="00BC6219">
              <w:rPr>
                <w:b/>
              </w:rPr>
              <w:t>water</w:t>
            </w:r>
            <w:r w:rsidRPr="00BC6219">
              <w:t xml:space="preserve"> quality reasons. </w:t>
            </w:r>
            <w:r w:rsidRPr="00BC6219">
              <w:rPr>
                <w:b/>
              </w:rPr>
              <w:t>Esplanade reserves</w:t>
            </w:r>
            <w:r w:rsidRPr="00BC6219">
              <w:t xml:space="preserve"> and strips have recreational potential, high </w:t>
            </w:r>
            <w:r w:rsidRPr="00BC6219">
              <w:rPr>
                <w:b/>
              </w:rPr>
              <w:t>conservation</w:t>
            </w:r>
            <w:r w:rsidRPr="00BC6219">
              <w:t xml:space="preserve"> values, or provide continuity with adjoining reserves and land uses. For access and </w:t>
            </w:r>
            <w:r w:rsidRPr="00BC6219">
              <w:rPr>
                <w:b/>
              </w:rPr>
              <w:t>conservation</w:t>
            </w:r>
            <w:r w:rsidRPr="00BC6219">
              <w:t xml:space="preserve"> purposes, </w:t>
            </w:r>
            <w:r w:rsidRPr="00BC6219">
              <w:rPr>
                <w:b/>
              </w:rPr>
              <w:t>esplanade reserves</w:t>
            </w:r>
            <w:r w:rsidRPr="00BC6219">
              <w:t xml:space="preserve"> and strips may be acquired upon </w:t>
            </w:r>
            <w:r w:rsidRPr="00BC6219">
              <w:rPr>
                <w:b/>
              </w:rPr>
              <w:t>subdivision</w:t>
            </w:r>
            <w:r w:rsidRPr="00BC6219">
              <w:t xml:space="preserve"> along specified watercourses.</w:t>
            </w:r>
          </w:p>
          <w:p w14:paraId="4BEBC2DC" w14:textId="77777777" w:rsidR="00B13CCF" w:rsidRPr="00852DDE" w:rsidRDefault="00B13CCF" w:rsidP="008F76F7">
            <w:pPr>
              <w:autoSpaceDE w:val="0"/>
              <w:autoSpaceDN w:val="0"/>
              <w:adjustRightInd w:val="0"/>
              <w:spacing w:after="0"/>
              <w:ind w:left="885" w:right="337"/>
              <w:jc w:val="both"/>
              <w:rPr>
                <w:rFonts w:cstheme="minorHAnsi"/>
                <w:strike/>
                <w:sz w:val="20"/>
                <w:szCs w:val="20"/>
              </w:rPr>
            </w:pPr>
          </w:p>
          <w:p w14:paraId="2E9F5CD9" w14:textId="4725FA17" w:rsidR="00B13CCF" w:rsidRPr="00852DDE" w:rsidRDefault="00B13CCF" w:rsidP="008F76F7">
            <w:pPr>
              <w:autoSpaceDE w:val="0"/>
              <w:autoSpaceDN w:val="0"/>
              <w:adjustRightInd w:val="0"/>
              <w:spacing w:after="0"/>
              <w:ind w:left="886" w:right="337" w:hanging="886"/>
              <w:jc w:val="both"/>
              <w:rPr>
                <w:rStyle w:val="Normal-ItalicChar"/>
                <w:strike/>
                <w:highlight w:val="yellow"/>
              </w:rPr>
            </w:pPr>
            <w:r w:rsidRPr="00852DDE">
              <w:rPr>
                <w:rStyle w:val="Normal-BoldChar"/>
                <w:strike/>
                <w:highlight w:val="yellow"/>
              </w:rPr>
              <w:t>SUB-GEN-P7</w:t>
            </w:r>
            <w:r w:rsidRPr="00852DDE">
              <w:rPr>
                <w:rFonts w:eastAsiaTheme="minorEastAsia" w:cstheme="minorHAnsi"/>
                <w:b/>
                <w:bCs/>
                <w:strike/>
                <w:sz w:val="20"/>
                <w:szCs w:val="20"/>
                <w:highlight w:val="yellow"/>
                <w:lang w:eastAsia="en-NZ"/>
              </w:rPr>
              <w:t xml:space="preserve">  </w:t>
            </w:r>
            <w:r w:rsidRPr="00852DDE">
              <w:rPr>
                <w:rStyle w:val="Normal-ItalicChar"/>
                <w:strike/>
                <w:highlight w:val="yellow"/>
              </w:rPr>
              <w:t xml:space="preserve">To identify and mitigate the potential adverse </w:t>
            </w:r>
            <w:r w:rsidRPr="00852DDE">
              <w:rPr>
                <w:rStyle w:val="Normal-ItalicChar"/>
                <w:b/>
                <w:bCs/>
                <w:strike/>
                <w:highlight w:val="yellow"/>
              </w:rPr>
              <w:t>effects</w:t>
            </w:r>
            <w:r w:rsidRPr="00852DDE">
              <w:rPr>
                <w:rStyle w:val="Normal-ItalicChar"/>
                <w:strike/>
                <w:highlight w:val="yellow"/>
              </w:rPr>
              <w:t xml:space="preserve"> of </w:t>
            </w:r>
            <w:r w:rsidRPr="00852DDE">
              <w:rPr>
                <w:rStyle w:val="Normal-ItalicChar"/>
                <w:b/>
                <w:bCs/>
                <w:strike/>
                <w:highlight w:val="yellow"/>
              </w:rPr>
              <w:t>natural hazards</w:t>
            </w:r>
            <w:r w:rsidRPr="00852DDE">
              <w:rPr>
                <w:rStyle w:val="Normal-ItalicChar"/>
                <w:strike/>
                <w:highlight w:val="yellow"/>
              </w:rPr>
              <w:t xml:space="preserve"> that are a potentially significant threat within Upper Hutt.</w:t>
            </w:r>
          </w:p>
          <w:p w14:paraId="32B9AC07" w14:textId="16F80ED6" w:rsidR="00B13CCF" w:rsidRPr="00852DDE" w:rsidRDefault="00B13CCF" w:rsidP="008F76F7">
            <w:pPr>
              <w:autoSpaceDE w:val="0"/>
              <w:autoSpaceDN w:val="0"/>
              <w:adjustRightInd w:val="0"/>
              <w:spacing w:after="0"/>
              <w:ind w:left="885" w:right="337"/>
              <w:jc w:val="both"/>
              <w:rPr>
                <w:rFonts w:eastAsiaTheme="minorEastAsia" w:cstheme="minorHAnsi"/>
                <w:strike/>
                <w:sz w:val="20"/>
                <w:szCs w:val="20"/>
                <w:highlight w:val="yellow"/>
                <w:lang w:eastAsia="en-NZ"/>
              </w:rPr>
            </w:pPr>
          </w:p>
          <w:p w14:paraId="18094F0E" w14:textId="32D45735" w:rsidR="00B13CCF" w:rsidRPr="00852DDE" w:rsidRDefault="00B13CCF" w:rsidP="008F76F7">
            <w:pPr>
              <w:pStyle w:val="Normaltext"/>
              <w:rPr>
                <w:strike/>
                <w:highlight w:val="yellow"/>
              </w:rPr>
            </w:pPr>
            <w:r w:rsidRPr="00852DDE">
              <w:rPr>
                <w:strike/>
                <w:highlight w:val="yellow"/>
              </w:rPr>
              <w:t xml:space="preserve">Adequate information is necessary to make informed decisions on developments that may be affected by </w:t>
            </w:r>
            <w:r w:rsidRPr="00852DDE">
              <w:rPr>
                <w:b/>
                <w:strike/>
                <w:highlight w:val="yellow"/>
              </w:rPr>
              <w:t>natural hazards</w:t>
            </w:r>
            <w:r w:rsidRPr="00852DDE">
              <w:rPr>
                <w:strike/>
                <w:highlight w:val="yellow"/>
              </w:rPr>
              <w:t xml:space="preserve">. The main objective relating to </w:t>
            </w:r>
            <w:r w:rsidRPr="00852DDE">
              <w:rPr>
                <w:b/>
                <w:strike/>
                <w:highlight w:val="yellow"/>
              </w:rPr>
              <w:t>natural hazards</w:t>
            </w:r>
            <w:r w:rsidRPr="00852DDE">
              <w:rPr>
                <w:strike/>
                <w:highlight w:val="yellow"/>
              </w:rPr>
              <w:t xml:space="preserve"> is knowing where they can occur so that the</w:t>
            </w:r>
            <w:r w:rsidRPr="00852DDE">
              <w:rPr>
                <w:b/>
                <w:strike/>
                <w:highlight w:val="yellow"/>
              </w:rPr>
              <w:t xml:space="preserve"> effects</w:t>
            </w:r>
            <w:r w:rsidRPr="00852DDE">
              <w:rPr>
                <w:strike/>
                <w:highlight w:val="yellow"/>
              </w:rPr>
              <w:t xml:space="preserve"> can be avoided, or the appropriate management strategies can be put in place.</w:t>
            </w:r>
          </w:p>
          <w:p w14:paraId="382A7CA4" w14:textId="172255D6" w:rsidR="00B13CCF" w:rsidRPr="00852DDE" w:rsidRDefault="00B13CCF" w:rsidP="008F76F7">
            <w:pPr>
              <w:pStyle w:val="Normaltext"/>
              <w:rPr>
                <w:strike/>
                <w:highlight w:val="yellow"/>
              </w:rPr>
            </w:pPr>
          </w:p>
          <w:p w14:paraId="50FC6E07" w14:textId="4E401B3B" w:rsidR="00B13CCF" w:rsidRPr="00852DDE" w:rsidRDefault="00B13CCF" w:rsidP="008F76F7">
            <w:pPr>
              <w:pStyle w:val="Normaltext"/>
              <w:rPr>
                <w:strike/>
                <w:highlight w:val="yellow"/>
              </w:rPr>
            </w:pPr>
            <w:r w:rsidRPr="00852DDE">
              <w:rPr>
                <w:strike/>
                <w:highlight w:val="yellow"/>
              </w:rPr>
              <w:t xml:space="preserve">The </w:t>
            </w:r>
            <w:r w:rsidRPr="00852DDE">
              <w:rPr>
                <w:b/>
                <w:strike/>
                <w:highlight w:val="yellow"/>
              </w:rPr>
              <w:t>Council</w:t>
            </w:r>
            <w:r w:rsidRPr="00852DDE">
              <w:rPr>
                <w:strike/>
                <w:highlight w:val="yellow"/>
              </w:rPr>
              <w:t xml:space="preserve"> will co-ordinate the provision of information identifying these hazards and the areas at risk. This can be used by developers, the community and the </w:t>
            </w:r>
            <w:r w:rsidRPr="00852DDE">
              <w:rPr>
                <w:b/>
                <w:strike/>
                <w:highlight w:val="yellow"/>
              </w:rPr>
              <w:t>Council</w:t>
            </w:r>
            <w:r w:rsidRPr="00852DDE">
              <w:rPr>
                <w:strike/>
                <w:highlight w:val="yellow"/>
              </w:rPr>
              <w:t xml:space="preserve"> to consider the potential risks when making decisions on developments and deciding on possible mitigation measures where </w:t>
            </w:r>
            <w:r w:rsidRPr="00852DDE">
              <w:rPr>
                <w:b/>
                <w:strike/>
                <w:highlight w:val="yellow"/>
              </w:rPr>
              <w:t>natural hazards</w:t>
            </w:r>
            <w:r w:rsidRPr="00852DDE">
              <w:rPr>
                <w:strike/>
                <w:highlight w:val="yellow"/>
              </w:rPr>
              <w:t xml:space="preserve"> are involved.</w:t>
            </w:r>
          </w:p>
          <w:p w14:paraId="7F15E332" w14:textId="0C61805A" w:rsidR="00B13CCF" w:rsidRPr="00852DDE" w:rsidRDefault="00B13CCF" w:rsidP="008F76F7">
            <w:pPr>
              <w:pStyle w:val="Normaltext"/>
              <w:rPr>
                <w:strike/>
                <w:highlight w:val="yellow"/>
              </w:rPr>
            </w:pPr>
          </w:p>
          <w:p w14:paraId="05BA0182" w14:textId="01042F3D" w:rsidR="00B13CCF" w:rsidRPr="00852DDE" w:rsidRDefault="00B13CCF" w:rsidP="008F76F7">
            <w:pPr>
              <w:pStyle w:val="Normaltext"/>
              <w:rPr>
                <w:strike/>
                <w:highlight w:val="yellow"/>
              </w:rPr>
            </w:pPr>
            <w:r w:rsidRPr="00852DDE">
              <w:rPr>
                <w:strike/>
                <w:highlight w:val="yellow"/>
              </w:rPr>
              <w:t xml:space="preserve">The </w:t>
            </w:r>
            <w:r w:rsidRPr="00852DDE">
              <w:rPr>
                <w:b/>
                <w:strike/>
                <w:highlight w:val="yellow"/>
              </w:rPr>
              <w:t>Council</w:t>
            </w:r>
            <w:r w:rsidRPr="00852DDE">
              <w:rPr>
                <w:strike/>
                <w:highlight w:val="yellow"/>
              </w:rPr>
              <w:t xml:space="preserve"> will recognise the high and low hazard areas within the identified Pinehaven Stream and Mangaroa River </w:t>
            </w:r>
            <w:r w:rsidRPr="00852DDE">
              <w:rPr>
                <w:b/>
                <w:strike/>
                <w:highlight w:val="yellow"/>
              </w:rPr>
              <w:t>Flood Hazard Extents</w:t>
            </w:r>
            <w:r w:rsidRPr="00852DDE">
              <w:rPr>
                <w:strike/>
                <w:highlight w:val="yellow"/>
              </w:rPr>
              <w:t>.</w:t>
            </w:r>
          </w:p>
          <w:p w14:paraId="4BD893F2" w14:textId="1894FA13" w:rsidR="00B13CCF" w:rsidRPr="00852DDE" w:rsidRDefault="00B13CCF" w:rsidP="008F76F7">
            <w:pPr>
              <w:pStyle w:val="Normaltext"/>
              <w:rPr>
                <w:strike/>
                <w:highlight w:val="yellow"/>
              </w:rPr>
            </w:pPr>
          </w:p>
          <w:p w14:paraId="4EB07BD6" w14:textId="46213305" w:rsidR="00B13CCF" w:rsidRPr="00852DDE" w:rsidRDefault="00B13CCF" w:rsidP="008F76F7">
            <w:pPr>
              <w:pStyle w:val="Normaltext"/>
              <w:rPr>
                <w:strike/>
                <w:highlight w:val="yellow"/>
              </w:rPr>
            </w:pPr>
            <w:r w:rsidRPr="00852DDE">
              <w:rPr>
                <w:strike/>
                <w:highlight w:val="yellow"/>
              </w:rPr>
              <w:t xml:space="preserve">High hazard areas comprise moving </w:t>
            </w:r>
            <w:r w:rsidRPr="00852DDE">
              <w:rPr>
                <w:b/>
                <w:strike/>
                <w:highlight w:val="yellow"/>
              </w:rPr>
              <w:t>water</w:t>
            </w:r>
            <w:r w:rsidRPr="00852DDE">
              <w:rPr>
                <w:strike/>
                <w:highlight w:val="yellow"/>
              </w:rPr>
              <w:t xml:space="preserve"> that can also be deep and are the </w:t>
            </w:r>
            <w:proofErr w:type="spellStart"/>
            <w:r w:rsidRPr="00852DDE">
              <w:rPr>
                <w:strike/>
                <w:highlight w:val="yellow"/>
              </w:rPr>
              <w:t>areas</w:t>
            </w:r>
            <w:proofErr w:type="spellEnd"/>
            <w:r w:rsidRPr="00852DDE">
              <w:rPr>
                <w:strike/>
                <w:highlight w:val="yellow"/>
              </w:rPr>
              <w:t xml:space="preserve"> most at risk from erosion during a flood event. Accordingly, </w:t>
            </w:r>
            <w:r w:rsidRPr="00852DDE">
              <w:rPr>
                <w:b/>
                <w:strike/>
                <w:highlight w:val="yellow"/>
              </w:rPr>
              <w:t>subdivision</w:t>
            </w:r>
            <w:r w:rsidRPr="00852DDE">
              <w:rPr>
                <w:strike/>
                <w:highlight w:val="yellow"/>
              </w:rPr>
              <w:t xml:space="preserve"> and development within high hazard areas should be avoided given the threat they have to people and property.</w:t>
            </w:r>
          </w:p>
          <w:p w14:paraId="638BA12C" w14:textId="02AF271A" w:rsidR="00B13CCF" w:rsidRPr="00852DDE" w:rsidRDefault="00B13CCF" w:rsidP="008F76F7">
            <w:pPr>
              <w:pStyle w:val="Normaltext"/>
              <w:rPr>
                <w:strike/>
                <w:highlight w:val="yellow"/>
              </w:rPr>
            </w:pPr>
          </w:p>
          <w:p w14:paraId="7EB30C6B" w14:textId="345C69EB" w:rsidR="00B13CCF" w:rsidRPr="00852DDE" w:rsidRDefault="00B13CCF" w:rsidP="008F76F7">
            <w:pPr>
              <w:pStyle w:val="Normaltext"/>
              <w:rPr>
                <w:strike/>
                <w:highlight w:val="yellow"/>
              </w:rPr>
            </w:pPr>
            <w:r w:rsidRPr="00852DDE">
              <w:rPr>
                <w:strike/>
                <w:highlight w:val="yellow"/>
              </w:rPr>
              <w:t xml:space="preserve">Lower hazard areas are generally characterised by still or slow moving flood </w:t>
            </w:r>
            <w:r w:rsidRPr="00852DDE">
              <w:rPr>
                <w:b/>
                <w:strike/>
                <w:highlight w:val="yellow"/>
              </w:rPr>
              <w:t>water</w:t>
            </w:r>
            <w:r w:rsidRPr="00852DDE">
              <w:rPr>
                <w:strike/>
                <w:highlight w:val="yellow"/>
              </w:rPr>
              <w:t xml:space="preserve"> and a lower risk of erosion. In these areas, it may be possible to undertake development provided appropriate mitigation is implemented (for example floor levels above the 1 in 100-year flood extent or being </w:t>
            </w:r>
            <w:r w:rsidRPr="00852DDE">
              <w:rPr>
                <w:b/>
                <w:strike/>
                <w:highlight w:val="yellow"/>
              </w:rPr>
              <w:t>setback</w:t>
            </w:r>
            <w:r w:rsidRPr="00852DDE">
              <w:rPr>
                <w:strike/>
                <w:highlight w:val="yellow"/>
              </w:rPr>
              <w:t xml:space="preserve"> from the stream or </w:t>
            </w:r>
            <w:r w:rsidRPr="00852DDE">
              <w:rPr>
                <w:b/>
                <w:strike/>
                <w:highlight w:val="yellow"/>
              </w:rPr>
              <w:t>river</w:t>
            </w:r>
            <w:r w:rsidRPr="00852DDE">
              <w:rPr>
                <w:strike/>
                <w:highlight w:val="yellow"/>
              </w:rPr>
              <w:t xml:space="preserve"> bank).</w:t>
            </w:r>
          </w:p>
          <w:p w14:paraId="35F0533E" w14:textId="58582DD1" w:rsidR="00B13CCF" w:rsidRPr="00852DDE" w:rsidRDefault="00B13CCF" w:rsidP="008F76F7">
            <w:pPr>
              <w:pStyle w:val="Normaltext"/>
              <w:rPr>
                <w:strike/>
                <w:highlight w:val="yellow"/>
              </w:rPr>
            </w:pPr>
          </w:p>
          <w:p w14:paraId="5FB63A6D" w14:textId="15862AB4" w:rsidR="00B13CCF" w:rsidRPr="00852DDE" w:rsidRDefault="00B13CCF" w:rsidP="008F76F7">
            <w:pPr>
              <w:pStyle w:val="Normaltext"/>
              <w:rPr>
                <w:strike/>
                <w:highlight w:val="yellow"/>
              </w:rPr>
            </w:pPr>
            <w:r w:rsidRPr="00852DDE">
              <w:rPr>
                <w:strike/>
                <w:highlight w:val="yellow"/>
              </w:rPr>
              <w:t xml:space="preserve">Some parts of the identified </w:t>
            </w:r>
            <w:r w:rsidRPr="00852DDE">
              <w:rPr>
                <w:b/>
                <w:strike/>
                <w:highlight w:val="yellow"/>
              </w:rPr>
              <w:t>Erosion Hazard Area</w:t>
            </w:r>
            <w:r w:rsidRPr="00852DDE">
              <w:rPr>
                <w:strike/>
                <w:highlight w:val="yellow"/>
              </w:rPr>
              <w:t xml:space="preserve"> within the Mangaroa </w:t>
            </w:r>
            <w:r w:rsidRPr="00852DDE">
              <w:rPr>
                <w:b/>
                <w:strike/>
                <w:highlight w:val="yellow"/>
              </w:rPr>
              <w:t>Flood Hazard Extent</w:t>
            </w:r>
            <w:r w:rsidRPr="00852DDE">
              <w:rPr>
                <w:strike/>
                <w:highlight w:val="yellow"/>
              </w:rPr>
              <w:t xml:space="preserve"> may represent a lower risk depending on the characteristics of the </w:t>
            </w:r>
            <w:r w:rsidRPr="00852DDE">
              <w:rPr>
                <w:b/>
                <w:strike/>
                <w:highlight w:val="yellow"/>
              </w:rPr>
              <w:t>site</w:t>
            </w:r>
            <w:r w:rsidRPr="00852DDE">
              <w:rPr>
                <w:strike/>
                <w:highlight w:val="yellow"/>
              </w:rPr>
              <w:t xml:space="preserve"> and its location in relation to the </w:t>
            </w:r>
            <w:r w:rsidRPr="00852DDE">
              <w:rPr>
                <w:b/>
                <w:strike/>
                <w:highlight w:val="yellow"/>
              </w:rPr>
              <w:t>river</w:t>
            </w:r>
            <w:r w:rsidRPr="00852DDE">
              <w:rPr>
                <w:strike/>
                <w:highlight w:val="yellow"/>
              </w:rPr>
              <w:t>. Where a site specific assessment identifies there is a lower threat then the erosion hazard may be considered a lower hazard area and assessed in accordance with the lower hazard policies.</w:t>
            </w:r>
          </w:p>
          <w:p w14:paraId="6CEC5DAF" w14:textId="5720E9FF" w:rsidR="00B13CCF" w:rsidRPr="00852DDE" w:rsidRDefault="00B13CCF" w:rsidP="008F76F7">
            <w:pPr>
              <w:autoSpaceDE w:val="0"/>
              <w:autoSpaceDN w:val="0"/>
              <w:adjustRightInd w:val="0"/>
              <w:spacing w:after="0"/>
              <w:ind w:left="885" w:right="337"/>
              <w:jc w:val="both"/>
              <w:rPr>
                <w:rFonts w:eastAsiaTheme="minorEastAsia" w:cstheme="minorHAnsi"/>
                <w:b/>
                <w:bCs/>
                <w:strike/>
                <w:sz w:val="20"/>
                <w:szCs w:val="20"/>
                <w:highlight w:val="yellow"/>
                <w:lang w:eastAsia="en-NZ"/>
              </w:rPr>
            </w:pPr>
          </w:p>
          <w:p w14:paraId="42D2E69B" w14:textId="2EF4D47F" w:rsidR="00B13CCF" w:rsidRPr="00852DDE" w:rsidRDefault="00B13CCF" w:rsidP="008F76F7">
            <w:pPr>
              <w:autoSpaceDE w:val="0"/>
              <w:autoSpaceDN w:val="0"/>
              <w:adjustRightInd w:val="0"/>
              <w:spacing w:after="0"/>
              <w:ind w:left="886" w:right="337" w:hanging="886"/>
              <w:jc w:val="both"/>
              <w:rPr>
                <w:rFonts w:eastAsiaTheme="minorEastAsia" w:cstheme="minorHAnsi"/>
                <w:b/>
                <w:bCs/>
                <w:i/>
                <w:iCs/>
                <w:strike/>
                <w:sz w:val="20"/>
                <w:szCs w:val="20"/>
                <w:highlight w:val="yellow"/>
                <w:lang w:eastAsia="en-NZ"/>
              </w:rPr>
            </w:pPr>
            <w:r w:rsidRPr="00852DDE">
              <w:rPr>
                <w:rStyle w:val="Normal-BoldChar"/>
                <w:strike/>
                <w:highlight w:val="yellow"/>
              </w:rPr>
              <w:t>SUB-GEN-P8</w:t>
            </w:r>
            <w:r w:rsidRPr="00852DDE">
              <w:rPr>
                <w:rFonts w:eastAsiaTheme="minorEastAsia" w:cstheme="minorHAnsi"/>
                <w:b/>
                <w:bCs/>
                <w:strike/>
                <w:sz w:val="20"/>
                <w:szCs w:val="20"/>
                <w:highlight w:val="yellow"/>
                <w:u w:val="single"/>
                <w:lang w:eastAsia="en-NZ"/>
              </w:rPr>
              <w:t xml:space="preserve">  </w:t>
            </w:r>
            <w:r w:rsidRPr="00852DDE">
              <w:rPr>
                <w:rStyle w:val="Normal-ItalicChar"/>
                <w:strike/>
                <w:highlight w:val="yellow"/>
              </w:rPr>
              <w:t xml:space="preserve">In areas of known susceptibility to </w:t>
            </w:r>
            <w:r w:rsidRPr="00852DDE">
              <w:rPr>
                <w:rStyle w:val="Normal-ItalicChar"/>
                <w:b/>
                <w:bCs/>
                <w:strike/>
                <w:highlight w:val="yellow"/>
              </w:rPr>
              <w:t>natural hazards, activities</w:t>
            </w:r>
            <w:r w:rsidRPr="00852DDE">
              <w:rPr>
                <w:rStyle w:val="Normal-ItalicChar"/>
                <w:strike/>
                <w:highlight w:val="yellow"/>
              </w:rPr>
              <w:t xml:space="preserve"> and </w:t>
            </w:r>
            <w:r w:rsidRPr="00852DDE">
              <w:rPr>
                <w:rStyle w:val="Normal-ItalicChar"/>
                <w:b/>
                <w:bCs/>
                <w:strike/>
                <w:highlight w:val="yellow"/>
              </w:rPr>
              <w:t>buildings</w:t>
            </w:r>
            <w:r w:rsidRPr="00852DDE">
              <w:rPr>
                <w:rStyle w:val="Normal-ItalicChar"/>
                <w:strike/>
                <w:highlight w:val="yellow"/>
              </w:rPr>
              <w:t xml:space="preserve"> are to be designed and located to avoid, remedy, or mitigate, where practicable, adverse </w:t>
            </w:r>
            <w:r w:rsidRPr="00852DDE">
              <w:rPr>
                <w:rStyle w:val="Normal-ItalicChar"/>
                <w:b/>
                <w:bCs/>
                <w:strike/>
                <w:highlight w:val="yellow"/>
              </w:rPr>
              <w:t>effects</w:t>
            </w:r>
            <w:r w:rsidRPr="00852DDE">
              <w:rPr>
                <w:rStyle w:val="Normal-ItalicChar"/>
                <w:strike/>
                <w:highlight w:val="yellow"/>
              </w:rPr>
              <w:t xml:space="preserve"> of </w:t>
            </w:r>
            <w:r w:rsidRPr="00852DDE">
              <w:rPr>
                <w:rStyle w:val="Normal-ItalicChar"/>
                <w:b/>
                <w:bCs/>
                <w:strike/>
                <w:highlight w:val="yellow"/>
              </w:rPr>
              <w:t>natural hazards</w:t>
            </w:r>
            <w:r w:rsidRPr="00852DDE">
              <w:rPr>
                <w:rStyle w:val="Normal-ItalicChar"/>
                <w:strike/>
                <w:highlight w:val="yellow"/>
              </w:rPr>
              <w:t xml:space="preserve"> on people, property and the </w:t>
            </w:r>
            <w:r w:rsidRPr="00852DDE">
              <w:rPr>
                <w:rStyle w:val="Normal-ItalicChar"/>
                <w:b/>
                <w:bCs/>
                <w:strike/>
                <w:highlight w:val="yellow"/>
              </w:rPr>
              <w:t>environment</w:t>
            </w:r>
            <w:r w:rsidRPr="00852DDE">
              <w:rPr>
                <w:rStyle w:val="Normal-ItalicChar"/>
                <w:strike/>
                <w:highlight w:val="yellow"/>
              </w:rPr>
              <w:t>.</w:t>
            </w:r>
          </w:p>
          <w:p w14:paraId="2FE58EAB" w14:textId="0188C89C" w:rsidR="00B13CCF" w:rsidRPr="00852DDE" w:rsidRDefault="00B13CCF" w:rsidP="008F76F7">
            <w:pPr>
              <w:autoSpaceDE w:val="0"/>
              <w:autoSpaceDN w:val="0"/>
              <w:adjustRightInd w:val="0"/>
              <w:spacing w:after="0"/>
              <w:ind w:left="885" w:right="337"/>
              <w:jc w:val="both"/>
              <w:rPr>
                <w:rFonts w:eastAsiaTheme="minorEastAsia" w:cstheme="minorHAnsi"/>
                <w:strike/>
                <w:sz w:val="20"/>
                <w:szCs w:val="20"/>
                <w:highlight w:val="yellow"/>
                <w:lang w:eastAsia="en-NZ"/>
              </w:rPr>
            </w:pPr>
          </w:p>
          <w:p w14:paraId="149EFF1B" w14:textId="5E0C9D87" w:rsidR="00B13CCF" w:rsidRPr="00852DDE" w:rsidRDefault="00B13CCF" w:rsidP="008F76F7">
            <w:pPr>
              <w:pStyle w:val="Normaltext"/>
              <w:rPr>
                <w:strike/>
                <w:highlight w:val="yellow"/>
              </w:rPr>
            </w:pPr>
            <w:r w:rsidRPr="00852DDE">
              <w:rPr>
                <w:strike/>
                <w:highlight w:val="yellow"/>
              </w:rPr>
              <w:t xml:space="preserve">This policy lessens the risk factor by restricting developments in hazard prone areas. These controls include appropriate separation distances from a </w:t>
            </w:r>
            <w:r w:rsidRPr="00852DDE">
              <w:rPr>
                <w:b/>
                <w:strike/>
                <w:highlight w:val="yellow"/>
              </w:rPr>
              <w:t>river</w:t>
            </w:r>
            <w:r w:rsidRPr="00852DDE">
              <w:rPr>
                <w:strike/>
                <w:highlight w:val="yellow"/>
              </w:rPr>
              <w:t xml:space="preserve"> or fault, or designing </w:t>
            </w:r>
            <w:r w:rsidRPr="00852DDE">
              <w:rPr>
                <w:b/>
                <w:strike/>
                <w:highlight w:val="yellow"/>
              </w:rPr>
              <w:t>structures</w:t>
            </w:r>
            <w:r w:rsidRPr="00852DDE">
              <w:rPr>
                <w:strike/>
                <w:highlight w:val="yellow"/>
              </w:rPr>
              <w:t xml:space="preserve"> and </w:t>
            </w:r>
            <w:r w:rsidRPr="00852DDE">
              <w:rPr>
                <w:b/>
                <w:strike/>
                <w:highlight w:val="yellow"/>
              </w:rPr>
              <w:t>site</w:t>
            </w:r>
            <w:r w:rsidRPr="00852DDE">
              <w:rPr>
                <w:strike/>
                <w:highlight w:val="yellow"/>
              </w:rPr>
              <w:t xml:space="preserve"> development to meet acceptable levels of safety. This also enables applicants to consider the potential risks when making decisions on developments.</w:t>
            </w:r>
          </w:p>
          <w:p w14:paraId="32AD5F23" w14:textId="25042C6C" w:rsidR="00B13CCF" w:rsidRPr="00852DDE" w:rsidRDefault="00B13CCF" w:rsidP="008F76F7">
            <w:pPr>
              <w:pStyle w:val="Normaltext"/>
              <w:rPr>
                <w:strike/>
                <w:highlight w:val="yellow"/>
              </w:rPr>
            </w:pPr>
          </w:p>
          <w:p w14:paraId="4027A1A0" w14:textId="6A1CB489" w:rsidR="00B13CCF" w:rsidRPr="00852DDE" w:rsidRDefault="00B13CCF" w:rsidP="008F76F7">
            <w:pPr>
              <w:pStyle w:val="Normaltext"/>
              <w:rPr>
                <w:strike/>
              </w:rPr>
            </w:pPr>
            <w:r w:rsidRPr="00852DDE">
              <w:rPr>
                <w:strike/>
                <w:highlight w:val="yellow"/>
              </w:rPr>
              <w:t xml:space="preserve">The </w:t>
            </w:r>
            <w:r w:rsidRPr="00852DDE">
              <w:rPr>
                <w:b/>
                <w:strike/>
                <w:highlight w:val="yellow"/>
              </w:rPr>
              <w:t>effects</w:t>
            </w:r>
            <w:r w:rsidRPr="00852DDE">
              <w:rPr>
                <w:strike/>
                <w:highlight w:val="yellow"/>
              </w:rPr>
              <w:t xml:space="preserve"> of permitting more intensive </w:t>
            </w:r>
            <w:r w:rsidRPr="00852DDE">
              <w:rPr>
                <w:b/>
                <w:strike/>
                <w:highlight w:val="yellow"/>
              </w:rPr>
              <w:t>subdivision</w:t>
            </w:r>
            <w:r w:rsidRPr="00852DDE">
              <w:rPr>
                <w:strike/>
                <w:highlight w:val="yellow"/>
              </w:rPr>
              <w:t xml:space="preserve"> (and subsequent development and infrastructure) could be substantial and controls on </w:t>
            </w:r>
            <w:r w:rsidRPr="00852DDE">
              <w:rPr>
                <w:b/>
                <w:strike/>
                <w:highlight w:val="yellow"/>
              </w:rPr>
              <w:t>subdivision</w:t>
            </w:r>
            <w:r w:rsidRPr="00852DDE">
              <w:rPr>
                <w:strike/>
                <w:highlight w:val="yellow"/>
              </w:rPr>
              <w:t xml:space="preserve"> can reduce these.</w:t>
            </w:r>
          </w:p>
          <w:p w14:paraId="4B703DC8"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2BFF0683" w14:textId="464B1BD9" w:rsidR="00B13CCF" w:rsidRPr="002D427B"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5B252C">
              <w:rPr>
                <w:rStyle w:val="Normal-BoldChar"/>
              </w:rPr>
              <w:t>SUB-GEN-</w:t>
            </w:r>
            <w:r w:rsidR="002F7CD5" w:rsidRPr="005B252C">
              <w:rPr>
                <w:rStyle w:val="Normal-BoldChar"/>
              </w:rPr>
              <w:t>P</w:t>
            </w:r>
            <w:r w:rsidR="00852DDE" w:rsidRPr="00852DDE">
              <w:rPr>
                <w:rStyle w:val="Normal-BoldChar"/>
                <w:strike/>
                <w:highlight w:val="yellow"/>
              </w:rPr>
              <w:t>9</w:t>
            </w:r>
            <w:r w:rsidR="00852DDE" w:rsidRPr="00852DDE">
              <w:rPr>
                <w:rStyle w:val="Normal-BoldChar"/>
                <w:highlight w:val="yellow"/>
                <w:u w:val="single"/>
              </w:rPr>
              <w:t>7</w:t>
            </w:r>
            <w:r w:rsidR="002F7CD5" w:rsidRPr="00852DDE">
              <w:rPr>
                <w:rFonts w:cstheme="minorHAnsi"/>
                <w:b/>
                <w:bCs/>
                <w:sz w:val="20"/>
                <w:szCs w:val="20"/>
                <w:u w:val="single"/>
              </w:rPr>
              <w:t xml:space="preserve"> </w:t>
            </w:r>
            <w:r w:rsidR="002F7CD5">
              <w:rPr>
                <w:rFonts w:eastAsiaTheme="minorEastAsia" w:cstheme="minorHAnsi"/>
                <w:b/>
                <w:bCs/>
                <w:sz w:val="20"/>
                <w:szCs w:val="20"/>
                <w:lang w:eastAsia="en-NZ"/>
              </w:rPr>
              <w:t xml:space="preserve"> </w:t>
            </w:r>
            <w:r w:rsidRPr="005B252C">
              <w:rPr>
                <w:rStyle w:val="Normal-ItalicChar"/>
              </w:rPr>
              <w:t xml:space="preserve">Avoid, or as appropriate, remedy or mitigate, the potential for any adverse </w:t>
            </w:r>
            <w:r w:rsidRPr="005B252C">
              <w:rPr>
                <w:rStyle w:val="Normal-ItalicChar"/>
                <w:b/>
                <w:bCs/>
              </w:rPr>
              <w:t>effects</w:t>
            </w:r>
            <w:r w:rsidRPr="005B252C">
              <w:rPr>
                <w:rStyle w:val="Normal-ItalicChar"/>
              </w:rPr>
              <w:t xml:space="preserve"> including reverse sensitivity </w:t>
            </w:r>
            <w:r w:rsidRPr="005B252C">
              <w:rPr>
                <w:rStyle w:val="Normal-ItalicChar"/>
                <w:b/>
                <w:bCs/>
              </w:rPr>
              <w:t>effects</w:t>
            </w:r>
            <w:r w:rsidRPr="005B252C">
              <w:rPr>
                <w:rStyle w:val="Normal-ItalicChar"/>
              </w:rPr>
              <w:t xml:space="preserve"> on </w:t>
            </w:r>
            <w:r w:rsidRPr="005B252C">
              <w:rPr>
                <w:rStyle w:val="Normal-ItalicChar"/>
                <w:b/>
                <w:bCs/>
              </w:rPr>
              <w:t>regionally significant network utilities</w:t>
            </w:r>
            <w:r w:rsidRPr="005B252C">
              <w:rPr>
                <w:rStyle w:val="Normal-ItalicChar"/>
              </w:rPr>
              <w:t xml:space="preserve"> from inappropriate new </w:t>
            </w:r>
            <w:r w:rsidRPr="005B252C">
              <w:rPr>
                <w:rStyle w:val="Normal-ItalicChar"/>
                <w:b/>
                <w:bCs/>
              </w:rPr>
              <w:t>subdivision</w:t>
            </w:r>
            <w:r w:rsidRPr="005B252C">
              <w:rPr>
                <w:rStyle w:val="Normal-ItalicChar"/>
              </w:rPr>
              <w:t xml:space="preserve"> occurring under, over, or adjacent to </w:t>
            </w:r>
            <w:r w:rsidRPr="005B252C">
              <w:rPr>
                <w:rStyle w:val="Normal-ItalicChar"/>
                <w:b/>
                <w:bCs/>
              </w:rPr>
              <w:t>regionally</w:t>
            </w:r>
            <w:r w:rsidRPr="005B252C">
              <w:rPr>
                <w:rStyle w:val="Normal-ItalicChar"/>
              </w:rPr>
              <w:t xml:space="preserve"> </w:t>
            </w:r>
            <w:r w:rsidRPr="005B252C">
              <w:rPr>
                <w:rStyle w:val="Normal-ItalicChar"/>
                <w:b/>
                <w:bCs/>
              </w:rPr>
              <w:t>significant network utilities.</w:t>
            </w:r>
          </w:p>
          <w:p w14:paraId="71A995CC"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11E49485" w14:textId="77777777" w:rsidR="00B13CCF" w:rsidRPr="002D427B" w:rsidRDefault="00B13CCF" w:rsidP="008F76F7">
            <w:pPr>
              <w:pStyle w:val="Normaltext"/>
            </w:pPr>
            <w:r w:rsidRPr="002D427B">
              <w:t xml:space="preserve">Any potential adverse </w:t>
            </w:r>
            <w:r w:rsidRPr="002D427B">
              <w:rPr>
                <w:b/>
              </w:rPr>
              <w:t>effects</w:t>
            </w:r>
            <w:r w:rsidRPr="002D427B">
              <w:t xml:space="preserve"> including reverse sensitivity </w:t>
            </w:r>
            <w:r w:rsidRPr="002D427B">
              <w:rPr>
                <w:b/>
              </w:rPr>
              <w:t>effects</w:t>
            </w:r>
            <w:r w:rsidRPr="002D427B">
              <w:t xml:space="preserve">, on </w:t>
            </w:r>
            <w:r w:rsidRPr="002D427B">
              <w:rPr>
                <w:b/>
              </w:rPr>
              <w:t>regionally significant network utilities</w:t>
            </w:r>
            <w:r w:rsidRPr="002D427B">
              <w:t xml:space="preserve"> are to be appropriately managed, with priority given to avoiding adverse </w:t>
            </w:r>
            <w:r w:rsidRPr="002D427B">
              <w:rPr>
                <w:b/>
              </w:rPr>
              <w:t>effects</w:t>
            </w:r>
            <w:r w:rsidRPr="002D427B">
              <w:t xml:space="preserve">, where practicable, on those utilities. The location of inappropriate new </w:t>
            </w:r>
            <w:r w:rsidRPr="002D427B">
              <w:rPr>
                <w:b/>
              </w:rPr>
              <w:t>subdivision</w:t>
            </w:r>
            <w:r w:rsidRPr="002D427B">
              <w:t xml:space="preserve"> in proximity to existing </w:t>
            </w:r>
            <w:r w:rsidRPr="002D427B">
              <w:rPr>
                <w:b/>
              </w:rPr>
              <w:t>regionally significant network utilities</w:t>
            </w:r>
            <w:r w:rsidRPr="002D427B">
              <w:t xml:space="preserve"> has the potential to compromise the efficient operation and use of the </w:t>
            </w:r>
            <w:r w:rsidRPr="002D427B">
              <w:rPr>
                <w:b/>
              </w:rPr>
              <w:t>network utility</w:t>
            </w:r>
            <w:r w:rsidRPr="002D427B">
              <w:t xml:space="preserve"> including restricting access and result in the benefits of that </w:t>
            </w:r>
            <w:r w:rsidRPr="002D427B">
              <w:rPr>
                <w:b/>
              </w:rPr>
              <w:t>network utility</w:t>
            </w:r>
            <w:r w:rsidRPr="002D427B">
              <w:t xml:space="preserve"> being reduced. In addition, the safety and </w:t>
            </w:r>
            <w:r w:rsidRPr="002D427B">
              <w:rPr>
                <w:b/>
              </w:rPr>
              <w:t>amenity values</w:t>
            </w:r>
            <w:r w:rsidRPr="002D427B">
              <w:t xml:space="preserve"> of the community may be adversely affected by locating in too close proximity to </w:t>
            </w:r>
            <w:r w:rsidRPr="002D427B">
              <w:rPr>
                <w:b/>
              </w:rPr>
              <w:t>regionally significant network utilities</w:t>
            </w:r>
            <w:r w:rsidRPr="002D427B">
              <w:t>.</w:t>
            </w:r>
          </w:p>
          <w:p w14:paraId="09226AE4" w14:textId="77777777" w:rsidR="00B13CCF" w:rsidRPr="002D427B" w:rsidRDefault="00B13CCF" w:rsidP="008F76F7">
            <w:pPr>
              <w:pStyle w:val="Normaltext"/>
            </w:pPr>
          </w:p>
          <w:p w14:paraId="086B65A1" w14:textId="77777777" w:rsidR="00B13CCF" w:rsidRPr="002D427B" w:rsidRDefault="00B13CCF" w:rsidP="008F76F7">
            <w:pPr>
              <w:pStyle w:val="Normaltext"/>
            </w:pPr>
            <w:r w:rsidRPr="002D427B">
              <w:t xml:space="preserve">The potential for adverse </w:t>
            </w:r>
            <w:r w:rsidRPr="002D427B">
              <w:rPr>
                <w:b/>
              </w:rPr>
              <w:t>effects</w:t>
            </w:r>
            <w:r w:rsidRPr="002D427B">
              <w:t xml:space="preserve"> including reverse sensitivity </w:t>
            </w:r>
            <w:r w:rsidRPr="002D427B">
              <w:rPr>
                <w:b/>
              </w:rPr>
              <w:t>effects</w:t>
            </w:r>
            <w:r w:rsidRPr="002D427B">
              <w:t xml:space="preserve"> may arise when the pattern and density of </w:t>
            </w:r>
            <w:r w:rsidRPr="002D427B">
              <w:rPr>
                <w:b/>
              </w:rPr>
              <w:t>land</w:t>
            </w:r>
            <w:r w:rsidRPr="002D427B">
              <w:t xml:space="preserve"> use </w:t>
            </w:r>
            <w:r w:rsidRPr="002D427B">
              <w:rPr>
                <w:b/>
              </w:rPr>
              <w:t>activities</w:t>
            </w:r>
            <w:r w:rsidRPr="002D427B">
              <w:t xml:space="preserve"> changes through the </w:t>
            </w:r>
            <w:r w:rsidRPr="002D427B">
              <w:rPr>
                <w:b/>
              </w:rPr>
              <w:t>subdivision</w:t>
            </w:r>
            <w:r w:rsidRPr="002D427B">
              <w:t xml:space="preserve"> or rezoning of </w:t>
            </w:r>
            <w:r w:rsidRPr="002D427B">
              <w:rPr>
                <w:b/>
              </w:rPr>
              <w:t>land</w:t>
            </w:r>
            <w:r w:rsidRPr="002D427B">
              <w:t xml:space="preserve">. At the time of rezoning, the </w:t>
            </w:r>
            <w:r w:rsidRPr="002D427B">
              <w:rPr>
                <w:b/>
              </w:rPr>
              <w:t>Council</w:t>
            </w:r>
            <w:r w:rsidRPr="002D427B">
              <w:t xml:space="preserve"> will seek to introduce new provisions to manage those potential adverse </w:t>
            </w:r>
            <w:r w:rsidRPr="002D427B">
              <w:rPr>
                <w:b/>
              </w:rPr>
              <w:t>effects</w:t>
            </w:r>
            <w:r w:rsidRPr="002D427B">
              <w:t xml:space="preserve"> on existing or designated </w:t>
            </w:r>
            <w:r w:rsidRPr="002D427B">
              <w:rPr>
                <w:b/>
              </w:rPr>
              <w:t>regionally significant network utilities</w:t>
            </w:r>
            <w:r w:rsidRPr="002D427B">
              <w:t xml:space="preserve">. Any applications for </w:t>
            </w:r>
            <w:r w:rsidRPr="002D427B">
              <w:rPr>
                <w:b/>
              </w:rPr>
              <w:t>subdivision</w:t>
            </w:r>
            <w:r w:rsidRPr="002D427B">
              <w:t xml:space="preserve"> that involve potential intensification located in proximity to </w:t>
            </w:r>
            <w:r w:rsidRPr="002D427B">
              <w:rPr>
                <w:b/>
              </w:rPr>
              <w:t>regionally significant network utilities</w:t>
            </w:r>
            <w:r w:rsidRPr="002D427B">
              <w:t xml:space="preserve"> will require assessment in terms of the potential </w:t>
            </w:r>
            <w:r w:rsidRPr="002D427B">
              <w:rPr>
                <w:b/>
              </w:rPr>
              <w:t>effects</w:t>
            </w:r>
            <w:r w:rsidRPr="002D427B">
              <w:t xml:space="preserve"> on those utilities as well as consultation with the relevant </w:t>
            </w:r>
            <w:r w:rsidRPr="002D427B">
              <w:rPr>
                <w:b/>
              </w:rPr>
              <w:t>network utility operator</w:t>
            </w:r>
            <w:r w:rsidRPr="002D427B">
              <w:t>.</w:t>
            </w:r>
          </w:p>
          <w:p w14:paraId="1B2678D4" w14:textId="77777777" w:rsidR="00B13CCF" w:rsidRPr="002D427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2DF61E5B" w14:textId="7EA27AFB" w:rsidR="00B13CCF" w:rsidRPr="008B07DC" w:rsidRDefault="00B13CCF" w:rsidP="008F76F7">
            <w:pPr>
              <w:autoSpaceDE w:val="0"/>
              <w:autoSpaceDN w:val="0"/>
              <w:adjustRightInd w:val="0"/>
              <w:spacing w:after="0"/>
              <w:ind w:left="886" w:right="337" w:hanging="886"/>
              <w:jc w:val="both"/>
              <w:rPr>
                <w:rStyle w:val="Normal-ItalicChar"/>
              </w:rPr>
            </w:pPr>
            <w:r w:rsidRPr="008B07DC">
              <w:rPr>
                <w:rStyle w:val="Normal-BoldChar"/>
              </w:rPr>
              <w:t>SUB-GEN-</w:t>
            </w:r>
            <w:r w:rsidR="002F7CD5" w:rsidRPr="008B07DC">
              <w:rPr>
                <w:rStyle w:val="Normal-BoldChar"/>
              </w:rPr>
              <w:t>P</w:t>
            </w:r>
            <w:r w:rsidR="00852DDE">
              <w:rPr>
                <w:rStyle w:val="Normal-BoldChar"/>
              </w:rPr>
              <w:t>1</w:t>
            </w:r>
            <w:r w:rsidR="00852DDE" w:rsidRPr="00852DDE">
              <w:rPr>
                <w:rStyle w:val="Normal-BoldChar"/>
                <w:strike/>
                <w:highlight w:val="yellow"/>
              </w:rPr>
              <w:t>0</w:t>
            </w:r>
            <w:r w:rsidR="00852DDE" w:rsidRPr="00852DDE">
              <w:rPr>
                <w:rStyle w:val="Normal-BoldChar"/>
                <w:highlight w:val="yellow"/>
                <w:u w:val="single"/>
              </w:rPr>
              <w:t>8</w:t>
            </w:r>
            <w:r w:rsidR="002F7CD5" w:rsidRPr="00EE3188">
              <w:rPr>
                <w:rFonts w:eastAsiaTheme="minorEastAsia" w:cstheme="minorHAnsi"/>
                <w:b/>
                <w:bCs/>
                <w:i/>
                <w:sz w:val="20"/>
                <w:szCs w:val="20"/>
                <w:lang w:eastAsia="en-NZ"/>
              </w:rPr>
              <w:t xml:space="preserve">  </w:t>
            </w:r>
            <w:r w:rsidRPr="008B07DC">
              <w:rPr>
                <w:rStyle w:val="Normal-ItalicChar"/>
              </w:rPr>
              <w:t xml:space="preserve">To manage </w:t>
            </w:r>
            <w:r w:rsidRPr="008B07DC">
              <w:rPr>
                <w:rStyle w:val="Normal-ItalicChar"/>
                <w:b/>
                <w:bCs/>
              </w:rPr>
              <w:t>subdivision</w:t>
            </w:r>
            <w:r w:rsidRPr="008B07DC">
              <w:rPr>
                <w:rStyle w:val="Normal-ItalicChar"/>
              </w:rPr>
              <w:t xml:space="preserve"> within close proximity to existing high voltage (110kV or greater) electricity </w:t>
            </w:r>
            <w:r w:rsidRPr="008B07DC">
              <w:rPr>
                <w:rStyle w:val="Normal-ItalicChar"/>
                <w:b/>
                <w:bCs/>
              </w:rPr>
              <w:t>transmission lines</w:t>
            </w:r>
            <w:r w:rsidRPr="008B07DC">
              <w:rPr>
                <w:rStyle w:val="Normal-ItalicChar"/>
              </w:rPr>
              <w:t xml:space="preserve"> to protect both:</w:t>
            </w:r>
          </w:p>
          <w:p w14:paraId="55F74B85" w14:textId="77777777" w:rsidR="00B13CCF" w:rsidRPr="00EE3188" w:rsidRDefault="00B13CCF" w:rsidP="00B13CCF">
            <w:pPr>
              <w:pStyle w:val="Normal-Italic"/>
              <w:numPr>
                <w:ilvl w:val="0"/>
                <w:numId w:val="22"/>
              </w:numPr>
            </w:pPr>
            <w:r w:rsidRPr="00EE3188">
              <w:t>the safe, secure and efficient use and development of the electricity transmission network; and</w:t>
            </w:r>
          </w:p>
          <w:p w14:paraId="0B190B94" w14:textId="77777777" w:rsidR="00B13CCF" w:rsidRPr="00EE3188" w:rsidRDefault="00B13CCF" w:rsidP="00B13CCF">
            <w:pPr>
              <w:pStyle w:val="Normal-Italic"/>
              <w:numPr>
                <w:ilvl w:val="0"/>
                <w:numId w:val="22"/>
              </w:numPr>
            </w:pPr>
            <w:r w:rsidRPr="00EE3188">
              <w:t>the safety and</w:t>
            </w:r>
            <w:r w:rsidRPr="00EE3188">
              <w:rPr>
                <w:b/>
              </w:rPr>
              <w:t xml:space="preserve"> amenity values </w:t>
            </w:r>
            <w:r w:rsidRPr="00EE3188">
              <w:t>of the community.</w:t>
            </w:r>
          </w:p>
          <w:p w14:paraId="5ADDF392" w14:textId="77777777" w:rsidR="00B13CCF" w:rsidRPr="00EE3188" w:rsidRDefault="00B13CCF" w:rsidP="008F76F7">
            <w:pPr>
              <w:autoSpaceDE w:val="0"/>
              <w:autoSpaceDN w:val="0"/>
              <w:adjustRightInd w:val="0"/>
              <w:spacing w:after="0"/>
              <w:ind w:left="885" w:right="337"/>
              <w:jc w:val="both"/>
              <w:rPr>
                <w:rFonts w:cstheme="minorHAnsi"/>
                <w:sz w:val="20"/>
                <w:szCs w:val="20"/>
              </w:rPr>
            </w:pPr>
          </w:p>
          <w:p w14:paraId="0FD61AD5" w14:textId="77777777" w:rsidR="00B13CCF" w:rsidRPr="00EE3188" w:rsidRDefault="00B13CCF" w:rsidP="008F76F7">
            <w:pPr>
              <w:pStyle w:val="Normaltext"/>
            </w:pPr>
            <w:r w:rsidRPr="00EE3188">
              <w:t xml:space="preserve">A corridor management approach involves setting minimum buffer distances from high voltage electricity </w:t>
            </w:r>
            <w:r w:rsidRPr="00EE3188">
              <w:rPr>
                <w:b/>
              </w:rPr>
              <w:t>transmission lines</w:t>
            </w:r>
            <w:r w:rsidRPr="00EE3188">
              <w:t xml:space="preserve"> to manage development both in the immediate proximity of and adjacent to the</w:t>
            </w:r>
            <w:r w:rsidRPr="00EE3188">
              <w:rPr>
                <w:b/>
              </w:rPr>
              <w:t xml:space="preserve"> lines</w:t>
            </w:r>
            <w:r w:rsidRPr="00EE3188">
              <w:t>.</w:t>
            </w:r>
          </w:p>
          <w:p w14:paraId="23D01B59" w14:textId="77777777" w:rsidR="00B13CCF" w:rsidRPr="00EE3188" w:rsidRDefault="00B13CCF" w:rsidP="008F76F7">
            <w:pPr>
              <w:autoSpaceDE w:val="0"/>
              <w:autoSpaceDN w:val="0"/>
              <w:adjustRightInd w:val="0"/>
              <w:spacing w:after="0"/>
              <w:ind w:left="885" w:right="337"/>
              <w:jc w:val="both"/>
              <w:rPr>
                <w:rFonts w:cstheme="minorHAnsi"/>
                <w:sz w:val="20"/>
                <w:szCs w:val="20"/>
              </w:rPr>
            </w:pPr>
          </w:p>
          <w:p w14:paraId="01B5E121" w14:textId="7A94BBF2" w:rsidR="00B13CCF" w:rsidRPr="00BC6219" w:rsidRDefault="00B13CCF" w:rsidP="008F76F7">
            <w:pPr>
              <w:autoSpaceDE w:val="0"/>
              <w:autoSpaceDN w:val="0"/>
              <w:adjustRightInd w:val="0"/>
              <w:spacing w:after="0"/>
              <w:ind w:left="886" w:right="337" w:hanging="886"/>
              <w:jc w:val="both"/>
              <w:rPr>
                <w:rFonts w:eastAsiaTheme="minorEastAsia" w:cstheme="minorHAnsi"/>
                <w:b/>
                <w:bCs/>
                <w:i/>
                <w:iCs/>
                <w:sz w:val="20"/>
                <w:szCs w:val="20"/>
                <w:highlight w:val="yellow"/>
                <w:lang w:eastAsia="en-NZ"/>
              </w:rPr>
            </w:pPr>
            <w:r w:rsidRPr="00E63092">
              <w:rPr>
                <w:rStyle w:val="Normal-BoldChar"/>
              </w:rPr>
              <w:t>SUB-GEN-</w:t>
            </w:r>
            <w:r w:rsidR="00D71D16">
              <w:rPr>
                <w:rStyle w:val="Normal-BoldChar"/>
              </w:rPr>
              <w:t>P</w:t>
            </w:r>
            <w:r w:rsidR="00852DDE" w:rsidRPr="00852DDE">
              <w:rPr>
                <w:rStyle w:val="Normal-BoldChar"/>
                <w:strike/>
                <w:highlight w:val="yellow"/>
              </w:rPr>
              <w:t>11</w:t>
            </w:r>
            <w:r w:rsidR="00852DDE" w:rsidRPr="00852DDE">
              <w:rPr>
                <w:rStyle w:val="Normal-BoldChar"/>
                <w:highlight w:val="yellow"/>
                <w:u w:val="single"/>
              </w:rPr>
              <w:t>9</w:t>
            </w:r>
            <w:r w:rsidR="002F7CD5" w:rsidRPr="00BC6219">
              <w:rPr>
                <w:rFonts w:eastAsiaTheme="minorEastAsia" w:cstheme="minorHAnsi"/>
                <w:bCs/>
                <w:i/>
                <w:sz w:val="20"/>
                <w:szCs w:val="20"/>
                <w:lang w:eastAsia="en-NZ"/>
              </w:rPr>
              <w:t xml:space="preserve"> </w:t>
            </w:r>
            <w:r w:rsidRPr="00E63092">
              <w:rPr>
                <w:rStyle w:val="Normal-ItalicChar"/>
              </w:rPr>
              <w:t>To promote the safe and efficient use and development of the transportation network.</w:t>
            </w:r>
          </w:p>
          <w:p w14:paraId="398A6084" w14:textId="77777777" w:rsidR="00B13CCF" w:rsidRPr="00BC6219" w:rsidRDefault="00B13CCF" w:rsidP="008F76F7">
            <w:pPr>
              <w:autoSpaceDE w:val="0"/>
              <w:autoSpaceDN w:val="0"/>
              <w:adjustRightInd w:val="0"/>
              <w:spacing w:after="0"/>
              <w:ind w:left="882" w:right="478"/>
              <w:jc w:val="both"/>
              <w:rPr>
                <w:rFonts w:eastAsiaTheme="minorEastAsia" w:cstheme="minorHAnsi"/>
                <w:sz w:val="20"/>
                <w:szCs w:val="20"/>
                <w:lang w:eastAsia="en-NZ"/>
              </w:rPr>
            </w:pPr>
          </w:p>
          <w:p w14:paraId="0CA58445" w14:textId="77777777" w:rsidR="00B13CCF" w:rsidRPr="00BC6219" w:rsidRDefault="00B13CCF" w:rsidP="008F76F7">
            <w:pPr>
              <w:autoSpaceDE w:val="0"/>
              <w:autoSpaceDN w:val="0"/>
              <w:adjustRightInd w:val="0"/>
              <w:spacing w:after="0"/>
              <w:ind w:left="885" w:right="337"/>
              <w:jc w:val="both"/>
              <w:rPr>
                <w:rFonts w:eastAsia="Times New Roman" w:cstheme="minorHAnsi"/>
                <w:sz w:val="20"/>
                <w:szCs w:val="20"/>
                <w:lang w:eastAsia="en-NZ"/>
              </w:rPr>
            </w:pPr>
          </w:p>
          <w:p w14:paraId="44D00D27" w14:textId="77777777" w:rsidR="00B13CCF" w:rsidRPr="00BC6219" w:rsidRDefault="00B13CCF" w:rsidP="008F76F7">
            <w:pPr>
              <w:pStyle w:val="Normaltext"/>
            </w:pPr>
            <w:r w:rsidRPr="00BC6219">
              <w:t>Rural</w:t>
            </w:r>
            <w:r w:rsidRPr="00BC6219">
              <w:rPr>
                <w:b/>
              </w:rPr>
              <w:t xml:space="preserve"> roads</w:t>
            </w:r>
            <w:r w:rsidRPr="00BC6219">
              <w:t xml:space="preserve"> place limits on further development in certain areas of the City because of their condition or potential capacity. Closer </w:t>
            </w:r>
            <w:r w:rsidRPr="00BC6219">
              <w:rPr>
                <w:b/>
              </w:rPr>
              <w:t>subdivision</w:t>
            </w:r>
            <w:r w:rsidRPr="00BC6219">
              <w:t xml:space="preserve"> in these areas may be restricted because of the demand that it would place on these </w:t>
            </w:r>
            <w:r w:rsidRPr="00BC6219">
              <w:rPr>
                <w:b/>
              </w:rPr>
              <w:t>roads</w:t>
            </w:r>
            <w:r w:rsidRPr="00BC6219">
              <w:t xml:space="preserve"> and the likely costs incurred by the </w:t>
            </w:r>
            <w:r w:rsidRPr="00BC6219">
              <w:rPr>
                <w:b/>
              </w:rPr>
              <w:t>Council</w:t>
            </w:r>
            <w:r w:rsidRPr="00BC6219">
              <w:t xml:space="preserve">. Other rural </w:t>
            </w:r>
            <w:r w:rsidRPr="00BC6219">
              <w:rPr>
                <w:b/>
              </w:rPr>
              <w:t>activities</w:t>
            </w:r>
            <w:r w:rsidRPr="00BC6219">
              <w:t xml:space="preserve"> can cause damage to </w:t>
            </w:r>
            <w:r w:rsidRPr="00BC6219">
              <w:rPr>
                <w:b/>
              </w:rPr>
              <w:t>roads</w:t>
            </w:r>
            <w:r w:rsidRPr="00BC6219">
              <w:t xml:space="preserve"> or create dangerous situations where </w:t>
            </w:r>
            <w:r w:rsidRPr="00BC6219">
              <w:rPr>
                <w:b/>
              </w:rPr>
              <w:t>roads</w:t>
            </w:r>
            <w:r w:rsidRPr="00BC6219">
              <w:t xml:space="preserve"> are not designed to accommodate such traffic. The </w:t>
            </w:r>
            <w:r w:rsidRPr="00BC6219">
              <w:rPr>
                <w:b/>
              </w:rPr>
              <w:t>upgrading</w:t>
            </w:r>
            <w:r w:rsidRPr="00BC6219">
              <w:t xml:space="preserve"> of such </w:t>
            </w:r>
            <w:r w:rsidRPr="00BC6219">
              <w:rPr>
                <w:b/>
              </w:rPr>
              <w:t>roads</w:t>
            </w:r>
            <w:r w:rsidRPr="00BC6219">
              <w:t xml:space="preserve"> can place a heavy financial burden on the community and have significant adverse environmental </w:t>
            </w:r>
            <w:r w:rsidRPr="00BC6219">
              <w:rPr>
                <w:b/>
              </w:rPr>
              <w:t>effects</w:t>
            </w:r>
            <w:r w:rsidRPr="00BC6219">
              <w:t>. Therefore, a requirement for financial contributions and/or limitations on development is an appropriate response.</w:t>
            </w:r>
          </w:p>
          <w:p w14:paraId="7C9572F2" w14:textId="77777777" w:rsidR="00B13CCF" w:rsidRPr="00BC6219"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C67AFB1" w14:textId="5A2A8295" w:rsidR="00B13CCF" w:rsidRPr="00E63092" w:rsidRDefault="00B13CCF" w:rsidP="008F76F7">
            <w:pPr>
              <w:autoSpaceDE w:val="0"/>
              <w:autoSpaceDN w:val="0"/>
              <w:adjustRightInd w:val="0"/>
              <w:spacing w:after="0"/>
              <w:ind w:left="886" w:right="337" w:hanging="886"/>
              <w:jc w:val="both"/>
              <w:rPr>
                <w:rStyle w:val="Normal-ItalicChar"/>
              </w:rPr>
            </w:pPr>
            <w:r w:rsidRPr="00E63092">
              <w:rPr>
                <w:rStyle w:val="Normal-BoldChar"/>
              </w:rPr>
              <w:t>SUB-GEN-</w:t>
            </w:r>
            <w:r w:rsidR="002F7CD5" w:rsidRPr="00E63092">
              <w:rPr>
                <w:rStyle w:val="Normal-BoldChar"/>
              </w:rPr>
              <w:t>P</w:t>
            </w:r>
            <w:r w:rsidR="00852DDE" w:rsidRPr="00852DDE">
              <w:rPr>
                <w:rStyle w:val="Normal-BoldChar"/>
                <w:strike/>
              </w:rPr>
              <w:t>12</w:t>
            </w:r>
            <w:r w:rsidR="00852DDE" w:rsidRPr="00852DDE">
              <w:rPr>
                <w:rStyle w:val="Normal-BoldChar"/>
                <w:highlight w:val="yellow"/>
                <w:u w:val="single"/>
              </w:rPr>
              <w:t>10</w:t>
            </w:r>
            <w:r w:rsidR="002F7CD5" w:rsidRPr="00852DDE">
              <w:rPr>
                <w:rFonts w:cstheme="minorHAnsi"/>
                <w:b/>
                <w:bCs/>
                <w:sz w:val="20"/>
                <w:szCs w:val="20"/>
                <w:u w:val="single"/>
              </w:rPr>
              <w:t xml:space="preserve"> </w:t>
            </w:r>
            <w:r w:rsidRPr="00E63092">
              <w:rPr>
                <w:rStyle w:val="Normal-ItalicChar"/>
              </w:rPr>
              <w:t xml:space="preserve">To ensure that the </w:t>
            </w:r>
            <w:r w:rsidRPr="00E63092">
              <w:rPr>
                <w:rStyle w:val="Normal-ItalicChar"/>
                <w:b/>
                <w:bCs/>
              </w:rPr>
              <w:t>subdivision</w:t>
            </w:r>
            <w:r w:rsidRPr="00E63092">
              <w:rPr>
                <w:rStyle w:val="Normal-ItalicChar"/>
              </w:rPr>
              <w:t xml:space="preserve">, of </w:t>
            </w:r>
            <w:r w:rsidRPr="00E63092">
              <w:rPr>
                <w:rStyle w:val="Normal-ItalicChar"/>
                <w:b/>
                <w:bCs/>
              </w:rPr>
              <w:t>land</w:t>
            </w:r>
            <w:r w:rsidRPr="00E63092">
              <w:rPr>
                <w:rStyle w:val="Normal-ItalicChar"/>
              </w:rPr>
              <w:t xml:space="preserve"> is served by safe and adequate access from the roading network</w:t>
            </w:r>
          </w:p>
          <w:p w14:paraId="00CBE3DC" w14:textId="77777777" w:rsidR="00B13CCF" w:rsidRPr="00EE3188" w:rsidRDefault="00B13CCF" w:rsidP="008F76F7">
            <w:pPr>
              <w:autoSpaceDE w:val="0"/>
              <w:autoSpaceDN w:val="0"/>
              <w:adjustRightInd w:val="0"/>
              <w:spacing w:after="0"/>
              <w:ind w:left="885" w:right="337"/>
              <w:jc w:val="both"/>
              <w:rPr>
                <w:rFonts w:eastAsiaTheme="minorEastAsia" w:cstheme="minorHAnsi"/>
                <w:iCs/>
                <w:sz w:val="20"/>
                <w:szCs w:val="20"/>
                <w:lang w:eastAsia="en-NZ"/>
              </w:rPr>
            </w:pPr>
          </w:p>
          <w:p w14:paraId="28F11822" w14:textId="77777777" w:rsidR="00B13CCF" w:rsidRPr="00EE3188" w:rsidRDefault="00B13CCF" w:rsidP="008F76F7">
            <w:pPr>
              <w:autoSpaceDE w:val="0"/>
              <w:autoSpaceDN w:val="0"/>
              <w:adjustRightInd w:val="0"/>
              <w:spacing w:after="0"/>
              <w:ind w:left="885" w:right="337"/>
              <w:jc w:val="both"/>
              <w:rPr>
                <w:rFonts w:eastAsiaTheme="minorEastAsia" w:cstheme="minorHAnsi"/>
                <w:iCs/>
                <w:sz w:val="20"/>
                <w:szCs w:val="20"/>
                <w:lang w:eastAsia="en-NZ"/>
              </w:rPr>
            </w:pPr>
            <w:r w:rsidRPr="00EE3188">
              <w:rPr>
                <w:rFonts w:eastAsiaTheme="minorEastAsia" w:cstheme="minorHAnsi"/>
                <w:iCs/>
                <w:sz w:val="20"/>
                <w:szCs w:val="20"/>
                <w:lang w:eastAsia="en-NZ"/>
              </w:rPr>
              <w:t xml:space="preserve">The </w:t>
            </w:r>
            <w:r w:rsidRPr="00EE3188">
              <w:rPr>
                <w:rFonts w:eastAsiaTheme="minorEastAsia" w:cstheme="minorHAnsi"/>
                <w:sz w:val="20"/>
                <w:szCs w:val="20"/>
                <w:lang w:eastAsia="en-NZ"/>
              </w:rPr>
              <w:t>roading</w:t>
            </w:r>
            <w:r w:rsidRPr="00EE3188">
              <w:rPr>
                <w:rFonts w:eastAsiaTheme="minorEastAsia" w:cstheme="minorHAnsi"/>
                <w:iCs/>
                <w:sz w:val="20"/>
                <w:szCs w:val="20"/>
                <w:lang w:eastAsia="en-NZ"/>
              </w:rPr>
              <w:t xml:space="preserve"> network provides access to a wide range of </w:t>
            </w:r>
            <w:r w:rsidRPr="00EE3188">
              <w:rPr>
                <w:rFonts w:eastAsiaTheme="minorEastAsia" w:cstheme="minorHAnsi"/>
                <w:b/>
                <w:iCs/>
                <w:sz w:val="20"/>
                <w:szCs w:val="20"/>
                <w:lang w:eastAsia="en-NZ"/>
              </w:rPr>
              <w:t>activities</w:t>
            </w:r>
            <w:r w:rsidRPr="00EE3188">
              <w:rPr>
                <w:rFonts w:eastAsiaTheme="minorEastAsia" w:cstheme="minorHAnsi"/>
                <w:iCs/>
                <w:sz w:val="20"/>
                <w:szCs w:val="20"/>
                <w:lang w:eastAsia="en-NZ"/>
              </w:rPr>
              <w:t xml:space="preserve">. It is important to ensure that connections to the network are located, designed and maintained so as to provide for the safety of all </w:t>
            </w:r>
            <w:r w:rsidRPr="00EE3188">
              <w:rPr>
                <w:rFonts w:eastAsiaTheme="minorEastAsia" w:cstheme="minorHAnsi"/>
                <w:b/>
                <w:iCs/>
                <w:sz w:val="20"/>
                <w:szCs w:val="20"/>
                <w:lang w:eastAsia="en-NZ"/>
              </w:rPr>
              <w:t>road</w:t>
            </w:r>
            <w:r w:rsidRPr="00EE3188">
              <w:rPr>
                <w:rFonts w:eastAsiaTheme="minorEastAsia" w:cstheme="minorHAnsi"/>
                <w:iCs/>
                <w:sz w:val="20"/>
                <w:szCs w:val="20"/>
                <w:lang w:eastAsia="en-NZ"/>
              </w:rPr>
              <w:t xml:space="preserve"> users.</w:t>
            </w:r>
          </w:p>
          <w:p w14:paraId="4437A672" w14:textId="77777777" w:rsidR="00B13CCF" w:rsidRPr="00EE3188" w:rsidRDefault="00B13CCF" w:rsidP="008F76F7">
            <w:pPr>
              <w:autoSpaceDE w:val="0"/>
              <w:autoSpaceDN w:val="0"/>
              <w:adjustRightInd w:val="0"/>
              <w:spacing w:after="0"/>
              <w:ind w:left="885" w:right="337"/>
              <w:jc w:val="both"/>
              <w:rPr>
                <w:rFonts w:eastAsiaTheme="minorEastAsia" w:cstheme="minorHAnsi"/>
                <w:iCs/>
                <w:sz w:val="20"/>
                <w:szCs w:val="20"/>
                <w:lang w:eastAsia="en-NZ"/>
              </w:rPr>
            </w:pPr>
          </w:p>
          <w:p w14:paraId="25F93D71" w14:textId="77777777" w:rsidR="00B13CCF" w:rsidRPr="00EE3188" w:rsidRDefault="00B13CCF" w:rsidP="008F76F7">
            <w:pPr>
              <w:autoSpaceDE w:val="0"/>
              <w:autoSpaceDN w:val="0"/>
              <w:adjustRightInd w:val="0"/>
              <w:spacing w:after="0"/>
              <w:ind w:left="885" w:right="337"/>
              <w:jc w:val="both"/>
              <w:rPr>
                <w:rFonts w:eastAsiaTheme="minorEastAsia" w:cstheme="minorHAnsi"/>
                <w:iCs/>
                <w:sz w:val="20"/>
                <w:szCs w:val="20"/>
                <w:lang w:eastAsia="en-NZ"/>
              </w:rPr>
            </w:pPr>
          </w:p>
          <w:p w14:paraId="65B6E7EC" w14:textId="2B0081DF" w:rsidR="00B13CCF" w:rsidRPr="00BC6219"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E63092">
              <w:rPr>
                <w:rStyle w:val="Normal-BoldChar"/>
              </w:rPr>
              <w:t>SUB-GEN-</w:t>
            </w:r>
            <w:r w:rsidR="002F7CD5" w:rsidRPr="00E63092">
              <w:rPr>
                <w:rStyle w:val="Normal-BoldChar"/>
              </w:rPr>
              <w:t>P</w:t>
            </w:r>
            <w:r w:rsidR="00852DDE" w:rsidRPr="00852DDE">
              <w:rPr>
                <w:rStyle w:val="Normal-BoldChar"/>
                <w:highlight w:val="yellow"/>
              </w:rPr>
              <w:t>1</w:t>
            </w:r>
            <w:r w:rsidR="00F87635">
              <w:rPr>
                <w:rStyle w:val="Normal-BoldChar"/>
                <w:highlight w:val="yellow"/>
              </w:rPr>
              <w:t>3</w:t>
            </w:r>
            <w:r w:rsidR="00852DDE" w:rsidRPr="00852DDE">
              <w:rPr>
                <w:rStyle w:val="Normal-BoldChar"/>
                <w:highlight w:val="yellow"/>
              </w:rPr>
              <w:t>1</w:t>
            </w:r>
            <w:r w:rsidR="00F87635">
              <w:rPr>
                <w:rStyle w:val="Normal-BoldChar"/>
                <w:u w:val="single"/>
              </w:rPr>
              <w:t>1</w:t>
            </w:r>
            <w:r w:rsidR="002F7CD5" w:rsidRPr="00EE3188">
              <w:rPr>
                <w:rFonts w:eastAsiaTheme="minorEastAsia" w:cstheme="minorHAnsi"/>
                <w:b/>
                <w:bCs/>
                <w:i/>
                <w:sz w:val="20"/>
                <w:szCs w:val="20"/>
                <w:lang w:eastAsia="en-NZ"/>
              </w:rPr>
              <w:t xml:space="preserve"> </w:t>
            </w:r>
            <w:r w:rsidRPr="00E63092">
              <w:rPr>
                <w:rStyle w:val="Normal-ItalicChar"/>
              </w:rPr>
              <w:t xml:space="preserve">Protect consented and existing renewable energy generation </w:t>
            </w:r>
            <w:r w:rsidRPr="00E63092">
              <w:rPr>
                <w:rStyle w:val="Normal-ItalicChar"/>
                <w:b/>
                <w:bCs/>
              </w:rPr>
              <w:t>activities</w:t>
            </w:r>
            <w:r w:rsidRPr="00E63092">
              <w:rPr>
                <w:rStyle w:val="Normal-ItalicChar"/>
              </w:rPr>
              <w:t xml:space="preserve"> from incompatible </w:t>
            </w:r>
            <w:r w:rsidRPr="00E63092">
              <w:rPr>
                <w:rStyle w:val="Normal-ItalicChar"/>
                <w:b/>
                <w:bCs/>
              </w:rPr>
              <w:t>subdivision</w:t>
            </w:r>
            <w:r w:rsidRPr="00E63092">
              <w:rPr>
                <w:rStyle w:val="Normal-ItalicChar"/>
              </w:rPr>
              <w:t>.</w:t>
            </w:r>
          </w:p>
          <w:p w14:paraId="34EC3AB4" w14:textId="77777777" w:rsidR="00B13CCF" w:rsidRPr="002D427B" w:rsidRDefault="00B13CCF" w:rsidP="008F76F7">
            <w:pPr>
              <w:autoSpaceDE w:val="0"/>
              <w:autoSpaceDN w:val="0"/>
              <w:adjustRightInd w:val="0"/>
              <w:spacing w:after="0"/>
              <w:ind w:left="885" w:right="337"/>
              <w:jc w:val="both"/>
              <w:rPr>
                <w:rFonts w:eastAsiaTheme="minorEastAsia" w:cstheme="minorHAnsi"/>
                <w:iCs/>
                <w:sz w:val="20"/>
                <w:szCs w:val="20"/>
                <w:lang w:eastAsia="en-NZ"/>
              </w:rPr>
            </w:pPr>
          </w:p>
          <w:p w14:paraId="6594C96E" w14:textId="77777777" w:rsidR="00B13CCF" w:rsidRPr="002D427B" w:rsidRDefault="00B13CCF" w:rsidP="008F76F7">
            <w:pPr>
              <w:pStyle w:val="Normaltext"/>
            </w:pPr>
            <w:r w:rsidRPr="002D427B">
              <w:t xml:space="preserve">The Plan recognises that new </w:t>
            </w:r>
            <w:r w:rsidRPr="002D427B">
              <w:rPr>
                <w:b/>
              </w:rPr>
              <w:t>subdivision</w:t>
            </w:r>
            <w:r w:rsidRPr="002D427B">
              <w:t xml:space="preserve"> can result in reverse sensitivity</w:t>
            </w:r>
            <w:r w:rsidRPr="002D427B">
              <w:rPr>
                <w:b/>
              </w:rPr>
              <w:t xml:space="preserve"> effects</w:t>
            </w:r>
            <w:r w:rsidRPr="002D427B">
              <w:t xml:space="preserve"> on existing and consented renewable energy generation facilities and may result in the benefits of facilities being reduced. In addition, community </w:t>
            </w:r>
            <w:r w:rsidRPr="002D427B">
              <w:rPr>
                <w:b/>
              </w:rPr>
              <w:t>amenity values</w:t>
            </w:r>
            <w:r w:rsidRPr="002D427B">
              <w:t xml:space="preserve"> may be adversely affected by locating in too close proximity to renewable energy generation facilities.</w:t>
            </w:r>
          </w:p>
          <w:p w14:paraId="18006A17" w14:textId="77777777" w:rsidR="00B13CCF" w:rsidRPr="002D427B" w:rsidRDefault="00B13CCF" w:rsidP="008F76F7">
            <w:pPr>
              <w:pStyle w:val="Normaltext"/>
            </w:pPr>
          </w:p>
          <w:p w14:paraId="62F2A1C3" w14:textId="77777777" w:rsidR="00B13CCF" w:rsidRPr="002D427B" w:rsidRDefault="00B13CCF" w:rsidP="008F76F7">
            <w:pPr>
              <w:pStyle w:val="Normaltext"/>
            </w:pPr>
            <w:r w:rsidRPr="002D427B">
              <w:t xml:space="preserve">At present, the City only contains </w:t>
            </w:r>
            <w:r w:rsidRPr="002D427B">
              <w:rPr>
                <w:b/>
              </w:rPr>
              <w:t>small scale renewable energy generation</w:t>
            </w:r>
            <w:r w:rsidRPr="002D427B">
              <w:t xml:space="preserve"> facilities with no established community scale or commercial facilities. It is likely any such larger scale facilities would be established in the rural areas and that any reverse sensitivity</w:t>
            </w:r>
            <w:r w:rsidRPr="002D427B">
              <w:rPr>
                <w:b/>
              </w:rPr>
              <w:t xml:space="preserve"> effects</w:t>
            </w:r>
            <w:r w:rsidRPr="002D427B">
              <w:t xml:space="preserve"> would arise from subsequent new </w:t>
            </w:r>
            <w:r w:rsidRPr="002D427B">
              <w:rPr>
                <w:b/>
              </w:rPr>
              <w:t>subdivision</w:t>
            </w:r>
            <w:r w:rsidRPr="002D427B">
              <w:t xml:space="preserve"> which would provide an opportunity for assessment of any such potential </w:t>
            </w:r>
            <w:r w:rsidRPr="002D427B">
              <w:rPr>
                <w:b/>
              </w:rPr>
              <w:t>effects</w:t>
            </w:r>
            <w:r w:rsidRPr="002D427B">
              <w:t>.</w:t>
            </w:r>
          </w:p>
          <w:p w14:paraId="11349288"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28E612F8" w14:textId="77777777" w:rsidR="00B13CCF" w:rsidRPr="002D427B" w:rsidRDefault="00B13CCF" w:rsidP="008F76F7">
            <w:pPr>
              <w:pStyle w:val="Heading4-Italic"/>
            </w:pPr>
            <w:r w:rsidRPr="002D427B">
              <w:t>Rules</w:t>
            </w:r>
          </w:p>
          <w:p w14:paraId="1D728A57" w14:textId="77777777" w:rsidR="00B13CCF" w:rsidRPr="002D427B" w:rsidRDefault="00B13CCF" w:rsidP="008F76F7">
            <w:pPr>
              <w:autoSpaceDE w:val="0"/>
              <w:autoSpaceDN w:val="0"/>
              <w:adjustRightInd w:val="0"/>
              <w:spacing w:after="0"/>
              <w:rPr>
                <w:rFonts w:eastAsiaTheme="minorEastAsia" w:cstheme="minorHAnsi"/>
                <w:b/>
                <w:bCs/>
                <w:lang w:eastAsia="en-NZ"/>
              </w:rPr>
            </w:pPr>
          </w:p>
          <w:p w14:paraId="4E31E1B4" w14:textId="77777777" w:rsidR="00B13CCF" w:rsidRPr="00EE3188" w:rsidRDefault="00B13CCF" w:rsidP="008F76F7">
            <w:pPr>
              <w:pStyle w:val="Heading5"/>
            </w:pPr>
            <w:r>
              <w:rPr>
                <w:rFonts w:ascii="ZWAdobeF" w:hAnsi="ZWAdobeF" w:cs="ZWAdobeF"/>
                <w:b w:val="0"/>
                <w:sz w:val="2"/>
                <w:szCs w:val="2"/>
              </w:rPr>
              <w:t>134B</w:t>
            </w:r>
            <w:r w:rsidRPr="00EE3188">
              <w:t xml:space="preserve">District-wide matters </w:t>
            </w:r>
          </w:p>
          <w:p w14:paraId="6AAC95C6" w14:textId="77777777" w:rsidR="00B13CCF" w:rsidRPr="00EE3188" w:rsidRDefault="00B13CCF" w:rsidP="008F76F7">
            <w:pPr>
              <w:autoSpaceDE w:val="0"/>
              <w:autoSpaceDN w:val="0"/>
              <w:adjustRightInd w:val="0"/>
              <w:spacing w:after="0"/>
              <w:rPr>
                <w:rFonts w:eastAsiaTheme="minorEastAsia" w:cstheme="minorHAnsi"/>
                <w:b/>
                <w:bCs/>
                <w:lang w:eastAsia="en-NZ"/>
              </w:rPr>
            </w:pPr>
          </w:p>
          <w:p w14:paraId="79FAAF88" w14:textId="77777777" w:rsidR="00B13CCF" w:rsidRPr="00EE3188" w:rsidRDefault="00B13CCF" w:rsidP="008F76F7">
            <w:pPr>
              <w:pStyle w:val="Normal-Noindention"/>
              <w:rPr>
                <w:rFonts w:eastAsia="Times New Roman"/>
              </w:rPr>
            </w:pPr>
            <w:r w:rsidRPr="00EE3188">
              <w:rPr>
                <w:rFonts w:eastAsia="Times New Roman"/>
              </w:rPr>
              <w:t xml:space="preserve">Each </w:t>
            </w:r>
            <w:r w:rsidRPr="00EE3188">
              <w:rPr>
                <w:rFonts w:eastAsia="Times New Roman"/>
                <w:b/>
              </w:rPr>
              <w:t xml:space="preserve">subdivision </w:t>
            </w:r>
            <w:r w:rsidRPr="00EE3188">
              <w:rPr>
                <w:rFonts w:eastAsia="Times New Roman"/>
              </w:rPr>
              <w:t>shall comply with the relevant permitted activity standards in the</w:t>
            </w:r>
            <w:r w:rsidRPr="00EE3188">
              <w:t xml:space="preserve"> District-wide matters</w:t>
            </w:r>
            <w:r w:rsidRPr="00EE3188">
              <w:rPr>
                <w:rFonts w:eastAsia="Times New Roman"/>
              </w:rPr>
              <w:t xml:space="preserve"> of the Plan as listed below.</w:t>
            </w:r>
          </w:p>
          <w:p w14:paraId="212CF61C" w14:textId="77777777" w:rsidR="00B13CCF" w:rsidRPr="00EE3188" w:rsidRDefault="00B13CCF" w:rsidP="008F76F7">
            <w:pPr>
              <w:spacing w:after="0"/>
              <w:rPr>
                <w:rFonts w:eastAsia="Times New Roman" w:cstheme="minorHAnsi"/>
                <w:sz w:val="20"/>
                <w:szCs w:val="20"/>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4961"/>
            </w:tblGrid>
            <w:tr w:rsidR="00B13CCF" w:rsidRPr="00EE3188" w14:paraId="3C9EED0B" w14:textId="77777777" w:rsidTr="008F76F7">
              <w:trPr>
                <w:trHeight w:val="20"/>
              </w:trPr>
              <w:tc>
                <w:tcPr>
                  <w:tcW w:w="4961" w:type="dxa"/>
                </w:tcPr>
                <w:p w14:paraId="54EA53D5" w14:textId="77777777" w:rsidR="00B13CCF" w:rsidRPr="00EE3188" w:rsidRDefault="00B13CCF" w:rsidP="008F76F7">
                  <w:pPr>
                    <w:pStyle w:val="TableText-Bold"/>
                    <w:rPr>
                      <w:rFonts w:eastAsiaTheme="minorEastAsia"/>
                    </w:rPr>
                  </w:pPr>
                  <w:r w:rsidRPr="00EE3188">
                    <w:rPr>
                      <w:rFonts w:eastAsiaTheme="minorEastAsia"/>
                    </w:rPr>
                    <w:t>District-wide matters</w:t>
                  </w:r>
                </w:p>
              </w:tc>
            </w:tr>
            <w:tr w:rsidR="00B13CCF" w:rsidRPr="00EE3188" w14:paraId="55CFE9A4" w14:textId="77777777" w:rsidTr="008F76F7">
              <w:trPr>
                <w:trHeight w:val="20"/>
              </w:trPr>
              <w:tc>
                <w:tcPr>
                  <w:tcW w:w="4961" w:type="dxa"/>
                </w:tcPr>
                <w:p w14:paraId="37F89098" w14:textId="77777777" w:rsidR="00B13CCF" w:rsidRPr="00EE3188" w:rsidRDefault="00B13CCF" w:rsidP="008F76F7">
                  <w:pPr>
                    <w:pStyle w:val="TableText-Normal"/>
                    <w:rPr>
                      <w:rFonts w:eastAsiaTheme="minorEastAsia"/>
                    </w:rPr>
                  </w:pPr>
                  <w:r w:rsidRPr="00EE3188">
                    <w:rPr>
                      <w:rFonts w:eastAsiaTheme="minorEastAsia"/>
                    </w:rPr>
                    <w:t>TEMP - Temporary Activities</w:t>
                  </w:r>
                </w:p>
              </w:tc>
            </w:tr>
            <w:tr w:rsidR="00B13CCF" w:rsidRPr="00EE3188" w14:paraId="3B06F17A" w14:textId="77777777" w:rsidTr="008F76F7">
              <w:trPr>
                <w:trHeight w:val="20"/>
              </w:trPr>
              <w:tc>
                <w:tcPr>
                  <w:tcW w:w="4961" w:type="dxa"/>
                </w:tcPr>
                <w:p w14:paraId="24430AED" w14:textId="77777777" w:rsidR="00B13CCF" w:rsidRPr="00EE3188" w:rsidRDefault="00B13CCF" w:rsidP="008F76F7">
                  <w:pPr>
                    <w:pStyle w:val="TableText-Normal"/>
                    <w:rPr>
                      <w:rFonts w:eastAsiaTheme="minorEastAsia"/>
                    </w:rPr>
                  </w:pPr>
                  <w:r w:rsidRPr="00EE3188">
                    <w:rPr>
                      <w:rFonts w:eastAsiaTheme="minorEastAsia"/>
                    </w:rPr>
                    <w:t>SIGN - Signs</w:t>
                  </w:r>
                </w:p>
              </w:tc>
            </w:tr>
            <w:tr w:rsidR="00B13CCF" w:rsidRPr="00EE3188" w14:paraId="5A41DB69" w14:textId="77777777" w:rsidTr="008F76F7">
              <w:trPr>
                <w:trHeight w:val="20"/>
              </w:trPr>
              <w:tc>
                <w:tcPr>
                  <w:tcW w:w="4961" w:type="dxa"/>
                </w:tcPr>
                <w:p w14:paraId="146AA4D2" w14:textId="77777777" w:rsidR="00B13CCF" w:rsidRPr="00EE3188" w:rsidRDefault="00B13CCF" w:rsidP="008F76F7">
                  <w:pPr>
                    <w:pStyle w:val="TableText-Normal"/>
                    <w:rPr>
                      <w:rFonts w:eastAsiaTheme="minorEastAsia"/>
                    </w:rPr>
                  </w:pPr>
                  <w:r w:rsidRPr="00EE3188">
                    <w:rPr>
                      <w:rFonts w:eastAsiaTheme="minorEastAsia"/>
                    </w:rPr>
                    <w:t>EW - Earthworks</w:t>
                  </w:r>
                </w:p>
              </w:tc>
            </w:tr>
            <w:tr w:rsidR="00B13CCF" w:rsidRPr="00EE3188" w14:paraId="18C2736C" w14:textId="77777777" w:rsidTr="008F76F7">
              <w:trPr>
                <w:trHeight w:val="20"/>
              </w:trPr>
              <w:tc>
                <w:tcPr>
                  <w:tcW w:w="4961" w:type="dxa"/>
                </w:tcPr>
                <w:p w14:paraId="2B8B4428" w14:textId="77777777" w:rsidR="00B13CCF" w:rsidRPr="00EE3188" w:rsidRDefault="00B13CCF" w:rsidP="008F76F7">
                  <w:pPr>
                    <w:pStyle w:val="TableText-Normal"/>
                    <w:rPr>
                      <w:rFonts w:eastAsiaTheme="minorEastAsia"/>
                    </w:rPr>
                  </w:pPr>
                  <w:r w:rsidRPr="00EE3188">
                    <w:rPr>
                      <w:rFonts w:eastAsiaTheme="minorEastAsia"/>
                    </w:rPr>
                    <w:t>NATC – Natural Character</w:t>
                  </w:r>
                </w:p>
              </w:tc>
            </w:tr>
            <w:tr w:rsidR="00B13CCF" w:rsidRPr="00EE3188" w14:paraId="0C8028E0" w14:textId="77777777" w:rsidTr="008F76F7">
              <w:trPr>
                <w:trHeight w:val="20"/>
              </w:trPr>
              <w:tc>
                <w:tcPr>
                  <w:tcW w:w="4961" w:type="dxa"/>
                </w:tcPr>
                <w:p w14:paraId="76D2B53F" w14:textId="77777777" w:rsidR="00B13CCF" w:rsidRPr="00EE3188" w:rsidRDefault="00B13CCF" w:rsidP="008F76F7">
                  <w:pPr>
                    <w:pStyle w:val="TableText-Normal"/>
                    <w:rPr>
                      <w:rFonts w:eastAsiaTheme="minorEastAsia"/>
                    </w:rPr>
                  </w:pPr>
                  <w:r w:rsidRPr="00EE3188">
                    <w:rPr>
                      <w:rFonts w:eastAsiaTheme="minorEastAsia"/>
                    </w:rPr>
                    <w:t>DC – Development Contributions</w:t>
                  </w:r>
                </w:p>
              </w:tc>
            </w:tr>
            <w:tr w:rsidR="00B13CCF" w:rsidRPr="00EE3188" w14:paraId="21CAFB62" w14:textId="77777777" w:rsidTr="008F76F7">
              <w:trPr>
                <w:trHeight w:val="20"/>
              </w:trPr>
              <w:tc>
                <w:tcPr>
                  <w:tcW w:w="4961" w:type="dxa"/>
                </w:tcPr>
                <w:p w14:paraId="2BACDDF0" w14:textId="77777777" w:rsidR="00B13CCF" w:rsidRPr="00EE3188" w:rsidRDefault="00B13CCF" w:rsidP="008F76F7">
                  <w:pPr>
                    <w:pStyle w:val="TableText-Normal"/>
                    <w:rPr>
                      <w:rFonts w:eastAsiaTheme="minorEastAsia"/>
                    </w:rPr>
                  </w:pPr>
                  <w:r w:rsidRPr="00EE3188">
                    <w:rPr>
                      <w:rFonts w:eastAsiaTheme="minorEastAsia"/>
                    </w:rPr>
                    <w:t>HH - Historical Heritage</w:t>
                  </w:r>
                </w:p>
              </w:tc>
            </w:tr>
            <w:tr w:rsidR="00B13CCF" w:rsidRPr="00EE3188" w14:paraId="303CFA17" w14:textId="77777777" w:rsidTr="008F76F7">
              <w:trPr>
                <w:trHeight w:val="20"/>
              </w:trPr>
              <w:tc>
                <w:tcPr>
                  <w:tcW w:w="4961" w:type="dxa"/>
                </w:tcPr>
                <w:p w14:paraId="031AA51D" w14:textId="77777777" w:rsidR="00B13CCF" w:rsidRPr="00EE3188" w:rsidRDefault="00B13CCF" w:rsidP="008F76F7">
                  <w:pPr>
                    <w:pStyle w:val="TableText-Normal"/>
                    <w:rPr>
                      <w:rFonts w:eastAsiaTheme="minorEastAsia"/>
                    </w:rPr>
                  </w:pPr>
                  <w:r w:rsidRPr="00EE3188">
                    <w:rPr>
                      <w:rFonts w:eastAsiaTheme="minorEastAsia"/>
                    </w:rPr>
                    <w:t>TREE - Notable Trees</w:t>
                  </w:r>
                </w:p>
              </w:tc>
            </w:tr>
            <w:tr w:rsidR="00B13CCF" w:rsidRPr="00EE3188" w14:paraId="4405607F" w14:textId="77777777" w:rsidTr="008F76F7">
              <w:trPr>
                <w:trHeight w:val="20"/>
              </w:trPr>
              <w:tc>
                <w:tcPr>
                  <w:tcW w:w="4961" w:type="dxa"/>
                </w:tcPr>
                <w:p w14:paraId="2E5312CF" w14:textId="77777777" w:rsidR="00B13CCF" w:rsidRPr="00EE3188" w:rsidRDefault="00B13CCF" w:rsidP="008F76F7">
                  <w:pPr>
                    <w:pStyle w:val="TableText-Normal"/>
                    <w:rPr>
                      <w:rFonts w:eastAsiaTheme="minorEastAsia"/>
                    </w:rPr>
                  </w:pPr>
                  <w:r w:rsidRPr="00EE3188">
                    <w:rPr>
                      <w:rFonts w:eastAsiaTheme="minorEastAsia"/>
                    </w:rPr>
                    <w:t>UTG - Urban Tree Groups</w:t>
                  </w:r>
                </w:p>
              </w:tc>
            </w:tr>
            <w:tr w:rsidR="00B13CCF" w:rsidRPr="00EE3188" w14:paraId="31BB4031" w14:textId="77777777" w:rsidTr="008F76F7">
              <w:trPr>
                <w:trHeight w:val="20"/>
              </w:trPr>
              <w:tc>
                <w:tcPr>
                  <w:tcW w:w="4961" w:type="dxa"/>
                </w:tcPr>
                <w:p w14:paraId="1D53C50D" w14:textId="77777777" w:rsidR="00B13CCF" w:rsidRPr="00EE3188" w:rsidRDefault="00B13CCF" w:rsidP="008F76F7">
                  <w:pPr>
                    <w:pStyle w:val="TableText-Normal"/>
                    <w:rPr>
                      <w:rFonts w:eastAsiaTheme="minorEastAsia"/>
                    </w:rPr>
                  </w:pPr>
                  <w:r w:rsidRPr="00EE3188">
                    <w:rPr>
                      <w:rFonts w:eastAsiaTheme="minorEastAsia"/>
                    </w:rPr>
                    <w:t xml:space="preserve">ECO - </w:t>
                  </w:r>
                  <w:r w:rsidRPr="00EE3188">
                    <w:t>Ecosystems and Indigenous Biodiversity</w:t>
                  </w:r>
                </w:p>
              </w:tc>
            </w:tr>
            <w:tr w:rsidR="00B13CCF" w:rsidRPr="00EE3188" w14:paraId="78A22DCB" w14:textId="77777777" w:rsidTr="008F76F7">
              <w:trPr>
                <w:trHeight w:val="20"/>
              </w:trPr>
              <w:tc>
                <w:tcPr>
                  <w:tcW w:w="4961" w:type="dxa"/>
                </w:tcPr>
                <w:p w14:paraId="779A61AD" w14:textId="77777777" w:rsidR="00B13CCF" w:rsidRPr="00EE3188" w:rsidRDefault="00B13CCF" w:rsidP="008F76F7">
                  <w:pPr>
                    <w:pStyle w:val="TableText-Normal"/>
                    <w:rPr>
                      <w:rFonts w:eastAsiaTheme="minorEastAsia"/>
                    </w:rPr>
                  </w:pPr>
                  <w:r w:rsidRPr="00EE3188">
                    <w:rPr>
                      <w:rFonts w:eastAsiaTheme="minorEastAsia"/>
                    </w:rPr>
                    <w:t>NFL - Natural Features and Landscapes</w:t>
                  </w:r>
                </w:p>
              </w:tc>
            </w:tr>
            <w:tr w:rsidR="00B13CCF" w:rsidRPr="00EE3188" w14:paraId="70A9B88F" w14:textId="77777777" w:rsidTr="008F76F7">
              <w:trPr>
                <w:trHeight w:val="20"/>
              </w:trPr>
              <w:tc>
                <w:tcPr>
                  <w:tcW w:w="4961" w:type="dxa"/>
                </w:tcPr>
                <w:p w14:paraId="00C3C002" w14:textId="77777777" w:rsidR="00B13CCF" w:rsidRPr="00EE3188" w:rsidRDefault="00B13CCF" w:rsidP="008F76F7">
                  <w:pPr>
                    <w:pStyle w:val="TableText-Normal"/>
                    <w:rPr>
                      <w:rFonts w:eastAsiaTheme="minorEastAsia"/>
                    </w:rPr>
                  </w:pPr>
                  <w:r w:rsidRPr="00EE3188">
                    <w:rPr>
                      <w:rFonts w:eastAsiaTheme="minorEastAsia"/>
                    </w:rPr>
                    <w:t>PA – Public Access</w:t>
                  </w:r>
                </w:p>
              </w:tc>
            </w:tr>
            <w:tr w:rsidR="00B13CCF" w:rsidRPr="00EE3188" w14:paraId="18C0B465" w14:textId="77777777" w:rsidTr="008F76F7">
              <w:trPr>
                <w:trHeight w:val="20"/>
              </w:trPr>
              <w:tc>
                <w:tcPr>
                  <w:tcW w:w="4961" w:type="dxa"/>
                </w:tcPr>
                <w:p w14:paraId="3A1A29C1" w14:textId="77777777" w:rsidR="00B13CCF" w:rsidRPr="00EE3188" w:rsidRDefault="00B13CCF" w:rsidP="008F76F7">
                  <w:pPr>
                    <w:pStyle w:val="TableText-Normal"/>
                    <w:rPr>
                      <w:rFonts w:eastAsiaTheme="minorEastAsia"/>
                    </w:rPr>
                  </w:pPr>
                  <w:r w:rsidRPr="00EE3188">
                    <w:rPr>
                      <w:rFonts w:eastAsiaTheme="minorEastAsia"/>
                    </w:rPr>
                    <w:t>ASW - Activities on the Surface of Water</w:t>
                  </w:r>
                </w:p>
              </w:tc>
            </w:tr>
            <w:tr w:rsidR="00B13CCF" w:rsidRPr="00EE3188" w14:paraId="1A0508AE" w14:textId="77777777" w:rsidTr="008F76F7">
              <w:trPr>
                <w:trHeight w:val="20"/>
              </w:trPr>
              <w:tc>
                <w:tcPr>
                  <w:tcW w:w="4961" w:type="dxa"/>
                </w:tcPr>
                <w:p w14:paraId="33D55405" w14:textId="77777777" w:rsidR="00B13CCF" w:rsidRPr="00EE3188" w:rsidRDefault="00B13CCF" w:rsidP="008F76F7">
                  <w:pPr>
                    <w:pStyle w:val="TableText-Normal"/>
                    <w:rPr>
                      <w:rFonts w:eastAsiaTheme="minorEastAsia"/>
                    </w:rPr>
                  </w:pPr>
                  <w:r w:rsidRPr="00EE3188">
                    <w:rPr>
                      <w:rFonts w:eastAsiaTheme="minorEastAsia"/>
                    </w:rPr>
                    <w:t>NU – Network Utilities</w:t>
                  </w:r>
                </w:p>
              </w:tc>
            </w:tr>
            <w:tr w:rsidR="00B13CCF" w:rsidRPr="00EE3188" w14:paraId="56120C65" w14:textId="77777777" w:rsidTr="008F76F7">
              <w:trPr>
                <w:trHeight w:val="20"/>
              </w:trPr>
              <w:tc>
                <w:tcPr>
                  <w:tcW w:w="4961" w:type="dxa"/>
                </w:tcPr>
                <w:p w14:paraId="4E2AABEA" w14:textId="77777777" w:rsidR="00B13CCF" w:rsidRPr="00EE3188" w:rsidRDefault="00B13CCF" w:rsidP="008F76F7">
                  <w:pPr>
                    <w:pStyle w:val="TableText-Normal"/>
                    <w:rPr>
                      <w:rFonts w:eastAsiaTheme="minorEastAsia"/>
                    </w:rPr>
                  </w:pPr>
                  <w:r w:rsidRPr="00EE3188">
                    <w:rPr>
                      <w:rFonts w:eastAsiaTheme="minorEastAsia"/>
                    </w:rPr>
                    <w:t>REG - Renewable Energy Generation</w:t>
                  </w:r>
                </w:p>
              </w:tc>
            </w:tr>
            <w:tr w:rsidR="00B13CCF" w:rsidRPr="00EE3188" w14:paraId="76848D88" w14:textId="77777777" w:rsidTr="008F76F7">
              <w:trPr>
                <w:trHeight w:val="20"/>
              </w:trPr>
              <w:tc>
                <w:tcPr>
                  <w:tcW w:w="4961" w:type="dxa"/>
                </w:tcPr>
                <w:p w14:paraId="0D72571C" w14:textId="77777777" w:rsidR="00B13CCF" w:rsidRPr="00EE3188" w:rsidRDefault="00B13CCF" w:rsidP="008F76F7">
                  <w:pPr>
                    <w:pStyle w:val="TableText-Normal"/>
                    <w:rPr>
                      <w:rFonts w:eastAsiaTheme="minorEastAsia"/>
                    </w:rPr>
                  </w:pPr>
                  <w:r w:rsidRPr="00EE3188">
                    <w:rPr>
                      <w:rFonts w:eastAsiaTheme="minorEastAsia"/>
                    </w:rPr>
                    <w:t>TP – Transport and Parking</w:t>
                  </w:r>
                </w:p>
              </w:tc>
            </w:tr>
            <w:tr w:rsidR="00B13CCF" w:rsidRPr="00EE3188" w14:paraId="0801428F" w14:textId="77777777" w:rsidTr="008F76F7">
              <w:trPr>
                <w:trHeight w:val="20"/>
              </w:trPr>
              <w:tc>
                <w:tcPr>
                  <w:tcW w:w="4961" w:type="dxa"/>
                </w:tcPr>
                <w:p w14:paraId="56369BBB" w14:textId="77777777" w:rsidR="00B13CCF" w:rsidRPr="00EE3188" w:rsidRDefault="00B13CCF" w:rsidP="008F76F7">
                  <w:pPr>
                    <w:pStyle w:val="TableText-Normal"/>
                    <w:rPr>
                      <w:rFonts w:eastAsiaTheme="minorEastAsia"/>
                    </w:rPr>
                  </w:pPr>
                  <w:r w:rsidRPr="00EE3188">
                    <w:rPr>
                      <w:rFonts w:eastAsiaTheme="minorEastAsia"/>
                    </w:rPr>
                    <w:t>NOISE - Noise</w:t>
                  </w:r>
                </w:p>
              </w:tc>
            </w:tr>
            <w:tr w:rsidR="00B13CCF" w:rsidRPr="00EE3188" w14:paraId="7AA1A777" w14:textId="77777777" w:rsidTr="008F76F7">
              <w:trPr>
                <w:trHeight w:val="20"/>
              </w:trPr>
              <w:tc>
                <w:tcPr>
                  <w:tcW w:w="4961" w:type="dxa"/>
                </w:tcPr>
                <w:p w14:paraId="33631176" w14:textId="77777777" w:rsidR="00B13CCF" w:rsidRPr="00EE3188" w:rsidRDefault="00B13CCF" w:rsidP="008F76F7">
                  <w:pPr>
                    <w:pStyle w:val="TableText-Normal"/>
                    <w:rPr>
                      <w:rFonts w:eastAsiaTheme="minorEastAsia"/>
                      <w:strike/>
                    </w:rPr>
                  </w:pPr>
                  <w:r w:rsidRPr="00EE3188">
                    <w:rPr>
                      <w:rFonts w:eastAsiaTheme="minorEastAsia"/>
                    </w:rPr>
                    <w:t>NH - Natural Hazards</w:t>
                  </w:r>
                </w:p>
              </w:tc>
            </w:tr>
            <w:tr w:rsidR="00B13CCF" w:rsidRPr="00EE3188" w14:paraId="44BB41C3" w14:textId="77777777" w:rsidTr="008F76F7">
              <w:trPr>
                <w:trHeight w:val="20"/>
              </w:trPr>
              <w:tc>
                <w:tcPr>
                  <w:tcW w:w="4961" w:type="dxa"/>
                </w:tcPr>
                <w:p w14:paraId="26A28B00" w14:textId="77777777" w:rsidR="00B13CCF" w:rsidRPr="00EE3188" w:rsidRDefault="00B13CCF" w:rsidP="008F76F7">
                  <w:pPr>
                    <w:pStyle w:val="TableText-Normal"/>
                    <w:rPr>
                      <w:rFonts w:eastAsiaTheme="minorEastAsia"/>
                    </w:rPr>
                  </w:pPr>
                  <w:r w:rsidRPr="00EE3188">
                    <w:rPr>
                      <w:rFonts w:eastAsiaTheme="minorEastAsia"/>
                    </w:rPr>
                    <w:t>CL – Contaminated Land</w:t>
                  </w:r>
                </w:p>
              </w:tc>
            </w:tr>
            <w:tr w:rsidR="00B13CCF" w:rsidRPr="00EE3188" w14:paraId="6C35A25B" w14:textId="77777777" w:rsidTr="008F76F7">
              <w:trPr>
                <w:trHeight w:val="20"/>
              </w:trPr>
              <w:tc>
                <w:tcPr>
                  <w:tcW w:w="4961" w:type="dxa"/>
                </w:tcPr>
                <w:p w14:paraId="5ED6A99C" w14:textId="77777777" w:rsidR="00B13CCF" w:rsidRPr="00EE3188" w:rsidRDefault="00B13CCF" w:rsidP="008F76F7">
                  <w:pPr>
                    <w:pStyle w:val="TableText-Normal"/>
                    <w:rPr>
                      <w:rFonts w:eastAsiaTheme="minorEastAsia"/>
                    </w:rPr>
                  </w:pPr>
                  <w:r w:rsidRPr="00EE3188">
                    <w:rPr>
                      <w:rFonts w:eastAsiaTheme="minorEastAsia"/>
                    </w:rPr>
                    <w:t xml:space="preserve">HS - Hazardous Substances </w:t>
                  </w:r>
                </w:p>
              </w:tc>
            </w:tr>
            <w:tr w:rsidR="00B13CCF" w:rsidRPr="00EE3188" w14:paraId="52E33993" w14:textId="77777777" w:rsidTr="008F76F7">
              <w:trPr>
                <w:trHeight w:val="20"/>
              </w:trPr>
              <w:tc>
                <w:tcPr>
                  <w:tcW w:w="4961" w:type="dxa"/>
                </w:tcPr>
                <w:p w14:paraId="60A27158" w14:textId="77777777" w:rsidR="00B13CCF" w:rsidRPr="00EE3188" w:rsidRDefault="00B13CCF" w:rsidP="008F76F7">
                  <w:pPr>
                    <w:pStyle w:val="TableText-Normal"/>
                    <w:rPr>
                      <w:rFonts w:eastAsiaTheme="minorEastAsia"/>
                    </w:rPr>
                  </w:pPr>
                  <w:r w:rsidRPr="00EE3188">
                    <w:rPr>
                      <w:rFonts w:eastAsiaTheme="minorEastAsia"/>
                    </w:rPr>
                    <w:t xml:space="preserve">WM – Waste Management </w:t>
                  </w:r>
                </w:p>
              </w:tc>
            </w:tr>
            <w:tr w:rsidR="00B13CCF" w:rsidRPr="00EE3188" w14:paraId="010935AC" w14:textId="77777777" w:rsidTr="008F76F7">
              <w:trPr>
                <w:trHeight w:val="20"/>
              </w:trPr>
              <w:tc>
                <w:tcPr>
                  <w:tcW w:w="4961" w:type="dxa"/>
                </w:tcPr>
                <w:p w14:paraId="722498DC" w14:textId="77777777" w:rsidR="00B13CCF" w:rsidRPr="00EE3188" w:rsidRDefault="00B13CCF" w:rsidP="008F76F7">
                  <w:pPr>
                    <w:pStyle w:val="TableText-Normal"/>
                    <w:rPr>
                      <w:rFonts w:eastAsiaTheme="minorEastAsia"/>
                    </w:rPr>
                  </w:pPr>
                  <w:r w:rsidRPr="00EE3188">
                    <w:rPr>
                      <w:rFonts w:eastAsiaTheme="minorEastAsia"/>
                    </w:rPr>
                    <w:t>AIR - Air</w:t>
                  </w:r>
                </w:p>
              </w:tc>
            </w:tr>
            <w:tr w:rsidR="00B13CCF" w:rsidRPr="00EE3188" w14:paraId="56D071C7" w14:textId="77777777" w:rsidTr="008F76F7">
              <w:trPr>
                <w:trHeight w:val="20"/>
              </w:trPr>
              <w:tc>
                <w:tcPr>
                  <w:tcW w:w="4961" w:type="dxa"/>
                </w:tcPr>
                <w:p w14:paraId="595CC3CD" w14:textId="77777777" w:rsidR="00B13CCF" w:rsidRPr="00EE3188" w:rsidRDefault="00B13CCF" w:rsidP="008F76F7">
                  <w:pPr>
                    <w:pStyle w:val="TableText-Normal"/>
                    <w:rPr>
                      <w:rFonts w:eastAsiaTheme="minorEastAsia"/>
                    </w:rPr>
                  </w:pPr>
                  <w:r w:rsidRPr="00EE3188">
                    <w:rPr>
                      <w:rFonts w:eastAsiaTheme="minorEastAsia"/>
                    </w:rPr>
                    <w:t>LIGHT - Light</w:t>
                  </w:r>
                </w:p>
              </w:tc>
            </w:tr>
          </w:tbl>
          <w:p w14:paraId="15A9D096" w14:textId="77777777" w:rsidR="00B13CCF" w:rsidRPr="002D427B" w:rsidRDefault="00B13CCF" w:rsidP="008F76F7">
            <w:pPr>
              <w:spacing w:after="0"/>
              <w:rPr>
                <w:rFonts w:eastAsia="Times New Roman" w:cstheme="minorHAnsi"/>
                <w:sz w:val="20"/>
                <w:szCs w:val="20"/>
                <w:lang w:eastAsia="en-NZ"/>
              </w:rPr>
            </w:pPr>
          </w:p>
          <w:p w14:paraId="2EB3D68C" w14:textId="77777777" w:rsidR="00B13CCF" w:rsidRPr="002D427B" w:rsidRDefault="00B13CCF" w:rsidP="008F76F7">
            <w:pPr>
              <w:pStyle w:val="Heading5"/>
            </w:pPr>
            <w:r>
              <w:rPr>
                <w:rFonts w:ascii="ZWAdobeF" w:hAnsi="ZWAdobeF" w:cs="ZWAdobeF"/>
                <w:b w:val="0"/>
                <w:sz w:val="2"/>
                <w:szCs w:val="2"/>
              </w:rPr>
              <w:t>135B</w:t>
            </w:r>
            <w:r w:rsidRPr="002D427B">
              <w:t>Activities Table</w:t>
            </w:r>
            <w:r w:rsidRPr="00EE3188">
              <w:t>s</w:t>
            </w:r>
          </w:p>
          <w:p w14:paraId="443A7A59" w14:textId="77777777" w:rsidR="00B13CCF" w:rsidRPr="002D427B" w:rsidRDefault="00B13CCF" w:rsidP="008F76F7">
            <w:pPr>
              <w:autoSpaceDE w:val="0"/>
              <w:autoSpaceDN w:val="0"/>
              <w:adjustRightInd w:val="0"/>
              <w:spacing w:after="0"/>
              <w:rPr>
                <w:rFonts w:eastAsiaTheme="minorEastAsia" w:cstheme="minorHAnsi"/>
                <w:b/>
                <w:bCs/>
                <w:strike/>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935"/>
              <w:gridCol w:w="2006"/>
            </w:tblGrid>
            <w:tr w:rsidR="00B13CCF" w:rsidRPr="002D427B" w14:paraId="0B951F33" w14:textId="77777777" w:rsidTr="00EA1615">
              <w:tc>
                <w:tcPr>
                  <w:tcW w:w="4275" w:type="pct"/>
                  <w:gridSpan w:val="3"/>
                  <w:shd w:val="clear" w:color="auto" w:fill="F2F2F2" w:themeFill="background1" w:themeFillShade="F2"/>
                </w:tcPr>
                <w:p w14:paraId="127478BC" w14:textId="77777777" w:rsidR="00B13CCF" w:rsidRPr="002D427B" w:rsidRDefault="00B13CCF" w:rsidP="008F76F7">
                  <w:pPr>
                    <w:pStyle w:val="Subheading12pt"/>
                    <w:rPr>
                      <w:rFonts w:eastAsia="Times New Roman"/>
                      <w:sz w:val="20"/>
                      <w:szCs w:val="20"/>
                    </w:rPr>
                  </w:pPr>
                  <w:r w:rsidRPr="002D427B">
                    <w:t>Controlled Activities</w:t>
                  </w:r>
                </w:p>
              </w:tc>
              <w:tc>
                <w:tcPr>
                  <w:tcW w:w="725" w:type="pct"/>
                  <w:shd w:val="clear" w:color="auto" w:fill="F2F2F2" w:themeFill="background1" w:themeFillShade="F2"/>
                </w:tcPr>
                <w:p w14:paraId="194873F4" w14:textId="77777777" w:rsidR="00B13CCF" w:rsidRPr="002D427B" w:rsidRDefault="00B13CCF" w:rsidP="008F76F7">
                  <w:pPr>
                    <w:pStyle w:val="TableText-Bold"/>
                  </w:pPr>
                  <w:r w:rsidRPr="002D427B">
                    <w:t>Zones</w:t>
                  </w:r>
                </w:p>
              </w:tc>
            </w:tr>
            <w:tr w:rsidR="00B13CCF" w:rsidRPr="002D427B" w14:paraId="00E9B857" w14:textId="77777777" w:rsidTr="00EA1615">
              <w:tc>
                <w:tcPr>
                  <w:tcW w:w="653" w:type="pct"/>
                </w:tcPr>
                <w:p w14:paraId="72DAACE8" w14:textId="77777777" w:rsidR="00B13CCF" w:rsidRPr="002650B9" w:rsidRDefault="00B13CCF" w:rsidP="008F76F7">
                  <w:pPr>
                    <w:pStyle w:val="TableText-Bold"/>
                  </w:pPr>
                  <w:r w:rsidRPr="002650B9">
                    <w:t>SUB-GEN-R1</w:t>
                  </w:r>
                </w:p>
                <w:p w14:paraId="4A284820" w14:textId="77777777" w:rsidR="00B13CCF" w:rsidRPr="00EE3188" w:rsidRDefault="00B13CCF" w:rsidP="008F76F7">
                  <w:pPr>
                    <w:pStyle w:val="TableText-Bold"/>
                  </w:pPr>
                </w:p>
                <w:p w14:paraId="0663D99B" w14:textId="77777777" w:rsidR="00B13CCF" w:rsidRPr="00EE3188" w:rsidRDefault="00B13CCF" w:rsidP="008F76F7">
                  <w:pPr>
                    <w:pStyle w:val="TableText-Bold"/>
                    <w:rPr>
                      <w:rFonts w:eastAsiaTheme="minorEastAsia"/>
                      <w:strike/>
                    </w:rPr>
                  </w:pPr>
                  <w:r w:rsidRPr="00EE3188">
                    <w:rPr>
                      <w:rFonts w:eastAsiaTheme="minorEastAsia"/>
                      <w:strike/>
                    </w:rPr>
                    <w:t>30.10</w:t>
                  </w:r>
                </w:p>
                <w:p w14:paraId="3F9FCAF4" w14:textId="77777777" w:rsidR="00B13CCF" w:rsidRPr="00EE3188" w:rsidRDefault="00B13CCF" w:rsidP="008F76F7">
                  <w:pPr>
                    <w:autoSpaceDE w:val="0"/>
                    <w:autoSpaceDN w:val="0"/>
                    <w:adjustRightInd w:val="0"/>
                    <w:rPr>
                      <w:rFonts w:cstheme="minorHAnsi"/>
                      <w:b/>
                      <w:bCs/>
                      <w:sz w:val="20"/>
                      <w:szCs w:val="20"/>
                    </w:rPr>
                  </w:pPr>
                </w:p>
                <w:p w14:paraId="7039BC98" w14:textId="77777777" w:rsidR="00B13CCF" w:rsidRPr="00EE3188" w:rsidRDefault="00B13CCF" w:rsidP="008F76F7">
                  <w:pPr>
                    <w:pStyle w:val="TableText-Reference"/>
                    <w:rPr>
                      <w:rFonts w:eastAsiaTheme="minorEastAsia"/>
                    </w:rPr>
                  </w:pPr>
                  <w:r w:rsidRPr="00EE3188">
                    <w:rPr>
                      <w:rFonts w:eastAsiaTheme="minorEastAsia"/>
                    </w:rPr>
                    <w:t>Policies</w:t>
                  </w:r>
                </w:p>
                <w:p w14:paraId="7204F7C5" w14:textId="77777777" w:rsidR="00B13CCF" w:rsidRPr="00EE3188" w:rsidRDefault="00B13CCF" w:rsidP="008F76F7">
                  <w:pPr>
                    <w:pStyle w:val="TableText-Reference"/>
                    <w:rPr>
                      <w:rFonts w:eastAsiaTheme="minorEastAsia"/>
                    </w:rPr>
                  </w:pPr>
                  <w:r w:rsidRPr="00EE3188">
                    <w:rPr>
                      <w:rFonts w:eastAsiaTheme="minorEastAsia"/>
                    </w:rPr>
                    <w:t xml:space="preserve">NU-P5, </w:t>
                  </w:r>
                </w:p>
                <w:p w14:paraId="43A237C7" w14:textId="77777777" w:rsidR="00B13CCF" w:rsidRPr="00EE3188" w:rsidRDefault="00B13CCF" w:rsidP="008F76F7">
                  <w:pPr>
                    <w:pStyle w:val="TableText-Reference"/>
                    <w:rPr>
                      <w:rFonts w:eastAsiaTheme="minorEastAsia"/>
                    </w:rPr>
                  </w:pPr>
                  <w:r w:rsidRPr="00EE3188">
                    <w:rPr>
                      <w:rFonts w:eastAsiaTheme="minorEastAsia"/>
                    </w:rPr>
                    <w:t xml:space="preserve">NU-P6, </w:t>
                  </w:r>
                </w:p>
                <w:p w14:paraId="4142A6D5" w14:textId="77777777" w:rsidR="00B13CCF" w:rsidRPr="00EE3188" w:rsidRDefault="00B13CCF" w:rsidP="008F76F7">
                  <w:pPr>
                    <w:pStyle w:val="TableText-Reference"/>
                    <w:rPr>
                      <w:rFonts w:eastAsiaTheme="minorEastAsia"/>
                      <w:sz w:val="20"/>
                      <w:szCs w:val="20"/>
                    </w:rPr>
                  </w:pPr>
                  <w:r w:rsidRPr="00EE3188">
                    <w:rPr>
                      <w:rFonts w:eastAsiaTheme="minorEastAsia"/>
                    </w:rPr>
                    <w:t>NU-P9</w:t>
                  </w:r>
                  <w:r w:rsidRPr="00EE3188">
                    <w:rPr>
                      <w:rFonts w:eastAsiaTheme="minorEastAsia"/>
                      <w:u w:val="single"/>
                    </w:rPr>
                    <w:t xml:space="preserve"> </w:t>
                  </w:r>
                </w:p>
              </w:tc>
              <w:tc>
                <w:tcPr>
                  <w:tcW w:w="3284" w:type="pct"/>
                </w:tcPr>
                <w:p w14:paraId="3507158B" w14:textId="77777777" w:rsidR="00B13CCF" w:rsidRPr="00EE3188" w:rsidRDefault="00B13CCF" w:rsidP="008F76F7">
                  <w:pPr>
                    <w:pStyle w:val="TableText-Normal"/>
                    <w:rPr>
                      <w:rFonts w:eastAsiaTheme="minorEastAsia"/>
                      <w:b/>
                    </w:rPr>
                  </w:pPr>
                  <w:r w:rsidRPr="00EE3188">
                    <w:rPr>
                      <w:rFonts w:eastAsiaTheme="minorEastAsia"/>
                      <w:b/>
                    </w:rPr>
                    <w:t>Subdivision</w:t>
                  </w:r>
                  <w:r w:rsidRPr="00EE3188">
                    <w:rPr>
                      <w:rFonts w:eastAsiaTheme="minorEastAsia"/>
                    </w:rPr>
                    <w:t xml:space="preserve"> for the purpose of accommodating any </w:t>
                  </w:r>
                  <w:r w:rsidRPr="00EE3188">
                    <w:rPr>
                      <w:rFonts w:eastAsiaTheme="minorEastAsia"/>
                      <w:b/>
                    </w:rPr>
                    <w:t>network utility</w:t>
                  </w:r>
                </w:p>
                <w:p w14:paraId="6BD23901" w14:textId="77777777" w:rsidR="00B13CCF" w:rsidRPr="00EE3188" w:rsidRDefault="00B13CCF" w:rsidP="008F76F7">
                  <w:pPr>
                    <w:pStyle w:val="TableText-Normal"/>
                    <w:rPr>
                      <w:rFonts w:eastAsiaTheme="minorEastAsia"/>
                      <w:b/>
                    </w:rPr>
                  </w:pPr>
                </w:p>
                <w:p w14:paraId="7AE1CE73" w14:textId="77777777" w:rsidR="00B13CCF" w:rsidRPr="00EE3188" w:rsidRDefault="00B13CCF" w:rsidP="008F76F7">
                  <w:pPr>
                    <w:pStyle w:val="TableText-Normal"/>
                    <w:rPr>
                      <w:rFonts w:eastAsiaTheme="minorEastAsia"/>
                    </w:rPr>
                  </w:pPr>
                  <w:r w:rsidRPr="00EE3188">
                    <w:rPr>
                      <w:rFonts w:eastAsiaTheme="minorEastAsia"/>
                      <w:b/>
                    </w:rPr>
                    <w:t>Council</w:t>
                  </w:r>
                  <w:r w:rsidRPr="00EE3188">
                    <w:rPr>
                      <w:rFonts w:eastAsiaTheme="minorEastAsia"/>
                    </w:rPr>
                    <w:t xml:space="preserve"> may impose conditions over the following matters:</w:t>
                  </w:r>
                </w:p>
                <w:p w14:paraId="43BA11FB" w14:textId="77777777" w:rsidR="00B13CCF" w:rsidRPr="00EE3188" w:rsidRDefault="00B13CCF" w:rsidP="00B13CCF">
                  <w:pPr>
                    <w:pStyle w:val="TableText-Normal"/>
                    <w:numPr>
                      <w:ilvl w:val="0"/>
                      <w:numId w:val="23"/>
                    </w:numPr>
                    <w:rPr>
                      <w:rFonts w:eastAsiaTheme="minorEastAsia"/>
                    </w:rPr>
                  </w:pPr>
                  <w:r w:rsidRPr="00EE3188">
                    <w:rPr>
                      <w:rFonts w:eastAsiaTheme="minorEastAsia"/>
                      <w:b/>
                    </w:rPr>
                    <w:t>Site</w:t>
                  </w:r>
                  <w:r w:rsidRPr="00EE3188">
                    <w:rPr>
                      <w:rFonts w:eastAsiaTheme="minorEastAsia"/>
                    </w:rPr>
                    <w:t xml:space="preserve"> design, frontage and area;</w:t>
                  </w:r>
                </w:p>
                <w:p w14:paraId="54509BEE" w14:textId="77777777" w:rsidR="00B13CCF" w:rsidRPr="00EE3188" w:rsidRDefault="00B13CCF" w:rsidP="00B13CCF">
                  <w:pPr>
                    <w:pStyle w:val="TableText-Normal"/>
                    <w:numPr>
                      <w:ilvl w:val="0"/>
                      <w:numId w:val="23"/>
                    </w:numPr>
                    <w:rPr>
                      <w:rFonts w:eastAsiaTheme="minorEastAsia"/>
                    </w:rPr>
                  </w:pPr>
                  <w:r w:rsidRPr="00EE3188">
                    <w:rPr>
                      <w:rFonts w:eastAsiaTheme="minorEastAsia"/>
                    </w:rPr>
                    <w:t xml:space="preserve">Legal and physical access to the </w:t>
                  </w:r>
                  <w:r w:rsidRPr="00EE3188">
                    <w:rPr>
                      <w:rFonts w:eastAsiaTheme="minorEastAsia"/>
                      <w:b/>
                    </w:rPr>
                    <w:t>allotments</w:t>
                  </w:r>
                  <w:r w:rsidRPr="00EE3188">
                    <w:rPr>
                      <w:rFonts w:eastAsiaTheme="minorEastAsia"/>
                    </w:rPr>
                    <w:t>;</w:t>
                  </w:r>
                </w:p>
                <w:p w14:paraId="337AD9D2" w14:textId="77777777" w:rsidR="00B13CCF" w:rsidRPr="00EE3188" w:rsidRDefault="00B13CCF" w:rsidP="00B13CCF">
                  <w:pPr>
                    <w:pStyle w:val="TableText-Normal"/>
                    <w:numPr>
                      <w:ilvl w:val="0"/>
                      <w:numId w:val="23"/>
                    </w:numPr>
                    <w:rPr>
                      <w:rFonts w:eastAsiaTheme="minorEastAsia"/>
                    </w:rPr>
                  </w:pPr>
                  <w:r w:rsidRPr="00EE3188">
                    <w:rPr>
                      <w:rFonts w:eastAsiaTheme="minorEastAsia"/>
                    </w:rPr>
                    <w:t>Risks to public health and safety;</w:t>
                  </w:r>
                  <w:r w:rsidRPr="00EE3188">
                    <w:rPr>
                      <w:rFonts w:eastAsiaTheme="minorEastAsia"/>
                      <w:b/>
                    </w:rPr>
                    <w:t xml:space="preserve"> </w:t>
                  </w:r>
                </w:p>
                <w:p w14:paraId="0B031766" w14:textId="77777777" w:rsidR="00B13CCF" w:rsidRPr="00EE3188" w:rsidRDefault="00B13CCF" w:rsidP="00B13CCF">
                  <w:pPr>
                    <w:pStyle w:val="TableText-Normal"/>
                    <w:numPr>
                      <w:ilvl w:val="0"/>
                      <w:numId w:val="23"/>
                    </w:numPr>
                    <w:rPr>
                      <w:rFonts w:eastAsiaTheme="minorEastAsia"/>
                    </w:rPr>
                  </w:pPr>
                  <w:r w:rsidRPr="00EE3188">
                    <w:rPr>
                      <w:rFonts w:eastAsiaTheme="minorEastAsia"/>
                      <w:b/>
                    </w:rPr>
                    <w:t>Earthworks</w:t>
                  </w:r>
                  <w:r w:rsidRPr="00EE3188">
                    <w:rPr>
                      <w:rFonts w:eastAsiaTheme="minorEastAsia"/>
                    </w:rPr>
                    <w:t xml:space="preserve"> and sediment and erosion control;</w:t>
                  </w:r>
                </w:p>
                <w:p w14:paraId="10A549D2" w14:textId="77777777" w:rsidR="00B13CCF" w:rsidRPr="00EE3188" w:rsidRDefault="00B13CCF" w:rsidP="00B13CCF">
                  <w:pPr>
                    <w:pStyle w:val="TableText-Normal"/>
                    <w:numPr>
                      <w:ilvl w:val="0"/>
                      <w:numId w:val="23"/>
                    </w:numPr>
                    <w:rPr>
                      <w:rFonts w:eastAsiaTheme="minorEastAsia"/>
                    </w:rPr>
                  </w:pPr>
                  <w:r w:rsidRPr="00EE3188">
                    <w:rPr>
                      <w:rFonts w:eastAsiaTheme="minorEastAsia"/>
                      <w:b/>
                    </w:rPr>
                    <w:t>Landscaping</w:t>
                  </w:r>
                  <w:r w:rsidRPr="00EE3188">
                    <w:rPr>
                      <w:rFonts w:eastAsiaTheme="minorEastAsia"/>
                    </w:rPr>
                    <w:t xml:space="preserve"> and screening;</w:t>
                  </w:r>
                </w:p>
                <w:p w14:paraId="300DC5BF" w14:textId="77777777" w:rsidR="00B13CCF" w:rsidRPr="00EE3188" w:rsidRDefault="00B13CCF" w:rsidP="00B13CCF">
                  <w:pPr>
                    <w:pStyle w:val="TableText-Normal"/>
                    <w:numPr>
                      <w:ilvl w:val="0"/>
                      <w:numId w:val="23"/>
                    </w:numPr>
                    <w:rPr>
                      <w:rFonts w:eastAsiaTheme="minorEastAsia"/>
                    </w:rPr>
                  </w:pPr>
                  <w:r w:rsidRPr="00EE3188">
                    <w:rPr>
                      <w:rFonts w:eastAsiaTheme="minorEastAsia"/>
                    </w:rPr>
                    <w:t>Traffic and parking management;</w:t>
                  </w:r>
                </w:p>
                <w:p w14:paraId="1B67FCAB" w14:textId="77777777" w:rsidR="00B13CCF" w:rsidRPr="00EE3188" w:rsidRDefault="00B13CCF" w:rsidP="00B13CCF">
                  <w:pPr>
                    <w:pStyle w:val="TableText-Normal"/>
                    <w:numPr>
                      <w:ilvl w:val="0"/>
                      <w:numId w:val="23"/>
                    </w:numPr>
                    <w:rPr>
                      <w:rFonts w:eastAsiaTheme="minorEastAsia"/>
                    </w:rPr>
                  </w:pPr>
                  <w:r w:rsidRPr="00EE3188">
                    <w:rPr>
                      <w:rFonts w:eastAsiaTheme="minorEastAsia"/>
                    </w:rPr>
                    <w:t>The imposition of financial contributions in accordance with Part E of this Plan.</w:t>
                  </w:r>
                </w:p>
                <w:p w14:paraId="7F54DC26" w14:textId="77777777" w:rsidR="00B13CCF" w:rsidRPr="00EE3188" w:rsidRDefault="00B13CCF" w:rsidP="00B13CCF">
                  <w:pPr>
                    <w:pStyle w:val="TableText-Normal"/>
                    <w:numPr>
                      <w:ilvl w:val="0"/>
                      <w:numId w:val="23"/>
                    </w:numPr>
                    <w:rPr>
                      <w:rFonts w:eastAsiaTheme="minorEastAsia"/>
                    </w:rPr>
                  </w:pPr>
                  <w:r w:rsidRPr="00EE3188">
                    <w:rPr>
                      <w:rFonts w:eastAsiaTheme="minorEastAsia"/>
                    </w:rPr>
                    <w:t xml:space="preserve">Any adverse </w:t>
                  </w:r>
                  <w:r w:rsidRPr="00EE3188">
                    <w:rPr>
                      <w:rFonts w:eastAsiaTheme="minorEastAsia"/>
                      <w:b/>
                    </w:rPr>
                    <w:t>effects</w:t>
                  </w:r>
                  <w:r w:rsidRPr="00EE3188">
                    <w:rPr>
                      <w:rFonts w:eastAsiaTheme="minorEastAsia"/>
                    </w:rPr>
                    <w:t xml:space="preserve"> on a heritage </w:t>
                  </w:r>
                  <w:r w:rsidRPr="00EE3188">
                    <w:rPr>
                      <w:rFonts w:eastAsiaTheme="minorEastAsia"/>
                      <w:b/>
                    </w:rPr>
                    <w:t>site</w:t>
                  </w:r>
                  <w:r w:rsidRPr="00EE3188">
                    <w:rPr>
                      <w:rFonts w:eastAsiaTheme="minorEastAsia"/>
                    </w:rPr>
                    <w:t xml:space="preserve"> or area of native vegetation.</w:t>
                  </w:r>
                </w:p>
              </w:tc>
              <w:tc>
                <w:tcPr>
                  <w:tcW w:w="338" w:type="pct"/>
                </w:tcPr>
                <w:p w14:paraId="758E8833" w14:textId="77777777" w:rsidR="00B13CCF" w:rsidRPr="00EE3188" w:rsidRDefault="00B13CCF" w:rsidP="008F76F7">
                  <w:pPr>
                    <w:pStyle w:val="TableText-Bold"/>
                  </w:pPr>
                  <w:r w:rsidRPr="00EE3188">
                    <w:t>CON</w:t>
                  </w:r>
                </w:p>
              </w:tc>
              <w:tc>
                <w:tcPr>
                  <w:tcW w:w="725" w:type="pct"/>
                </w:tcPr>
                <w:p w14:paraId="780C0A07" w14:textId="77777777" w:rsidR="00B13CCF" w:rsidRPr="00EE3188" w:rsidRDefault="00B13CCF" w:rsidP="008F76F7">
                  <w:pPr>
                    <w:pStyle w:val="TableText-Normal-Italic"/>
                    <w:rPr>
                      <w:rFonts w:eastAsia="Times New Roman"/>
                    </w:rPr>
                  </w:pPr>
                  <w:r w:rsidRPr="00EE3188">
                    <w:rPr>
                      <w:rFonts w:eastAsia="Times New Roman"/>
                    </w:rPr>
                    <w:t>All</w:t>
                  </w:r>
                </w:p>
              </w:tc>
            </w:tr>
            <w:tr w:rsidR="00B13CCF" w:rsidRPr="002D427B" w14:paraId="47C02CF3" w14:textId="77777777" w:rsidTr="00EA1615">
              <w:tc>
                <w:tcPr>
                  <w:tcW w:w="653" w:type="pct"/>
                </w:tcPr>
                <w:p w14:paraId="21519695" w14:textId="77777777" w:rsidR="00B13CCF" w:rsidRPr="00EE3188" w:rsidRDefault="00B13CCF" w:rsidP="008F76F7">
                  <w:pPr>
                    <w:pStyle w:val="TableText-Bold"/>
                  </w:pPr>
                  <w:r w:rsidRPr="00EE3188">
                    <w:t>SUB-GEN-R2</w:t>
                  </w:r>
                </w:p>
                <w:p w14:paraId="520A95B7" w14:textId="77777777" w:rsidR="00B13CCF" w:rsidRPr="00EE3188" w:rsidRDefault="00B13CCF" w:rsidP="008F76F7">
                  <w:pPr>
                    <w:autoSpaceDE w:val="0"/>
                    <w:autoSpaceDN w:val="0"/>
                    <w:adjustRightInd w:val="0"/>
                    <w:rPr>
                      <w:rFonts w:cstheme="minorHAnsi"/>
                      <w:b/>
                      <w:bCs/>
                      <w:sz w:val="20"/>
                      <w:szCs w:val="20"/>
                    </w:rPr>
                  </w:pPr>
                </w:p>
                <w:p w14:paraId="7B1E6CAC" w14:textId="77777777" w:rsidR="00B13CCF" w:rsidRPr="00EE3188" w:rsidRDefault="00B13CCF" w:rsidP="008F76F7">
                  <w:pPr>
                    <w:pStyle w:val="TableText-Reference"/>
                  </w:pPr>
                  <w:r w:rsidRPr="00EE3188">
                    <w:t xml:space="preserve">Policy </w:t>
                  </w:r>
                </w:p>
                <w:p w14:paraId="593C0D40" w14:textId="77777777" w:rsidR="00B13CCF" w:rsidRPr="00EE3188" w:rsidRDefault="00B13CCF" w:rsidP="008F76F7">
                  <w:pPr>
                    <w:pStyle w:val="TableText-Reference"/>
                    <w:rPr>
                      <w:b/>
                      <w:bCs/>
                      <w:sz w:val="20"/>
                      <w:szCs w:val="20"/>
                    </w:rPr>
                  </w:pPr>
                  <w:r>
                    <w:t>SUB-GEN-P6</w:t>
                  </w:r>
                </w:p>
              </w:tc>
              <w:tc>
                <w:tcPr>
                  <w:tcW w:w="3284" w:type="pct"/>
                </w:tcPr>
                <w:p w14:paraId="6FD5395F" w14:textId="77777777" w:rsidR="00B13CCF" w:rsidRPr="00EE3188" w:rsidRDefault="00B13CCF" w:rsidP="008F76F7">
                  <w:pPr>
                    <w:pStyle w:val="TableText-Normal"/>
                    <w:rPr>
                      <w:rFonts w:eastAsiaTheme="minorEastAsia"/>
                    </w:rPr>
                  </w:pPr>
                  <w:r w:rsidRPr="00EE3188">
                    <w:rPr>
                      <w:rFonts w:eastAsiaTheme="minorEastAsia"/>
                      <w:b/>
                    </w:rPr>
                    <w:t xml:space="preserve">Subdivision </w:t>
                  </w:r>
                  <w:r w:rsidRPr="00EE3188">
                    <w:rPr>
                      <w:rFonts w:eastAsiaTheme="minorEastAsia"/>
                    </w:rPr>
                    <w:t xml:space="preserve">of </w:t>
                  </w:r>
                  <w:r w:rsidRPr="00EE3188">
                    <w:rPr>
                      <w:rFonts w:eastAsiaTheme="minorEastAsia"/>
                      <w:b/>
                    </w:rPr>
                    <w:t>land</w:t>
                  </w:r>
                  <w:r w:rsidRPr="00EE3188">
                    <w:rPr>
                      <w:rFonts w:eastAsiaTheme="minorEastAsia"/>
                    </w:rPr>
                    <w:t xml:space="preserve"> adjoining a </w:t>
                  </w:r>
                  <w:r w:rsidRPr="00EE3188">
                    <w:rPr>
                      <w:rFonts w:eastAsiaTheme="minorEastAsia"/>
                      <w:b/>
                    </w:rPr>
                    <w:t>river</w:t>
                  </w:r>
                  <w:r w:rsidRPr="00EE3188">
                    <w:rPr>
                      <w:rFonts w:eastAsiaTheme="minorEastAsia"/>
                    </w:rPr>
                    <w:t xml:space="preserve"> or stream listed in SUB-GEN-S1 , that complies with the requirements of SUB-GEN-S1 relating to </w:t>
                  </w:r>
                  <w:r w:rsidRPr="00EE3188">
                    <w:rPr>
                      <w:rFonts w:eastAsiaTheme="minorEastAsia"/>
                      <w:b/>
                    </w:rPr>
                    <w:t>esplanade reserves</w:t>
                  </w:r>
                  <w:r w:rsidRPr="00EE3188">
                    <w:rPr>
                      <w:rFonts w:eastAsiaTheme="minorEastAsia"/>
                    </w:rPr>
                    <w:t xml:space="preserve"> or strips</w:t>
                  </w:r>
                </w:p>
                <w:p w14:paraId="6206EBA5" w14:textId="77777777" w:rsidR="00B13CCF" w:rsidRPr="00EE3188" w:rsidRDefault="00B13CCF" w:rsidP="008F76F7">
                  <w:pPr>
                    <w:pStyle w:val="TableText-Normal"/>
                    <w:rPr>
                      <w:rFonts w:eastAsiaTheme="minorEastAsia"/>
                    </w:rPr>
                  </w:pPr>
                </w:p>
                <w:p w14:paraId="3E8AF5C7" w14:textId="77777777" w:rsidR="00B13CCF" w:rsidRPr="00EE3188" w:rsidRDefault="00B13CCF" w:rsidP="008F76F7">
                  <w:pPr>
                    <w:pStyle w:val="TableText-Normal"/>
                  </w:pPr>
                  <w:r w:rsidRPr="00EE3188">
                    <w:t xml:space="preserve">In determining the width of </w:t>
                  </w:r>
                  <w:r w:rsidRPr="00EE3188">
                    <w:rPr>
                      <w:b/>
                    </w:rPr>
                    <w:t>esplanade reserves</w:t>
                  </w:r>
                  <w:r w:rsidRPr="00EE3188">
                    <w:t xml:space="preserve"> or strips where no definite figure is provided, the </w:t>
                  </w:r>
                  <w:r w:rsidRPr="00EE3188">
                    <w:rPr>
                      <w:b/>
                    </w:rPr>
                    <w:t>Council</w:t>
                  </w:r>
                  <w:r w:rsidRPr="00EE3188">
                    <w:t xml:space="preserve"> shall consider: </w:t>
                  </w:r>
                </w:p>
                <w:p w14:paraId="7403AF27" w14:textId="77777777" w:rsidR="00B13CCF" w:rsidRPr="00EE3188" w:rsidRDefault="00B13CCF" w:rsidP="00B13CCF">
                  <w:pPr>
                    <w:pStyle w:val="TableText-Normal"/>
                    <w:numPr>
                      <w:ilvl w:val="0"/>
                      <w:numId w:val="24"/>
                    </w:numPr>
                  </w:pPr>
                  <w:r w:rsidRPr="00EE3188">
                    <w:t xml:space="preserve">Ecological values, including the riparian vegetation, </w:t>
                  </w:r>
                  <w:r w:rsidRPr="00EE3188">
                    <w:rPr>
                      <w:b/>
                    </w:rPr>
                    <w:t>water</w:t>
                  </w:r>
                  <w:r w:rsidRPr="00EE3188">
                    <w:t xml:space="preserve"> quality, potential for erosion, the impact of flooding and the enhancement of aquatic and terrestrial habitat.</w:t>
                  </w:r>
                </w:p>
                <w:p w14:paraId="4C635F88" w14:textId="77777777" w:rsidR="00B13CCF" w:rsidRPr="00EE3188" w:rsidRDefault="00B13CCF" w:rsidP="00B13CCF">
                  <w:pPr>
                    <w:pStyle w:val="TableText-Normal"/>
                    <w:numPr>
                      <w:ilvl w:val="0"/>
                      <w:numId w:val="24"/>
                    </w:numPr>
                  </w:pPr>
                  <w:r w:rsidRPr="00EE3188">
                    <w:t xml:space="preserve">The need for public access to and along the </w:t>
                  </w:r>
                  <w:r w:rsidRPr="00EE3188">
                    <w:rPr>
                      <w:b/>
                    </w:rPr>
                    <w:t>waterbody</w:t>
                  </w:r>
                  <w:r w:rsidRPr="00EE3188">
                    <w:t>.</w:t>
                  </w:r>
                </w:p>
                <w:p w14:paraId="1B54C1B2" w14:textId="77777777" w:rsidR="00B13CCF" w:rsidRPr="00EE3188" w:rsidRDefault="00B13CCF" w:rsidP="00B13CCF">
                  <w:pPr>
                    <w:pStyle w:val="TableText-Normal"/>
                    <w:numPr>
                      <w:ilvl w:val="0"/>
                      <w:numId w:val="24"/>
                    </w:numPr>
                  </w:pPr>
                  <w:r w:rsidRPr="00EE3188">
                    <w:t xml:space="preserve">The rights of </w:t>
                  </w:r>
                  <w:r w:rsidRPr="00EE3188">
                    <w:rPr>
                      <w:b/>
                    </w:rPr>
                    <w:t>property</w:t>
                  </w:r>
                  <w:r w:rsidRPr="00EE3188">
                    <w:t xml:space="preserve"> owners and the security of private </w:t>
                  </w:r>
                  <w:r w:rsidRPr="00EE3188">
                    <w:rPr>
                      <w:b/>
                    </w:rPr>
                    <w:t>property</w:t>
                  </w:r>
                  <w:r w:rsidRPr="00EE3188">
                    <w:t>.</w:t>
                  </w:r>
                </w:p>
                <w:p w14:paraId="1D97829D" w14:textId="77777777" w:rsidR="00B13CCF" w:rsidRPr="00EE3188" w:rsidRDefault="00B13CCF" w:rsidP="00B13CCF">
                  <w:pPr>
                    <w:pStyle w:val="TableText-Normal"/>
                    <w:numPr>
                      <w:ilvl w:val="0"/>
                      <w:numId w:val="24"/>
                    </w:numPr>
                  </w:pPr>
                  <w:r w:rsidRPr="00EE3188">
                    <w:t xml:space="preserve">The benefits and costs of the provision and </w:t>
                  </w:r>
                  <w:r w:rsidRPr="00EE3188">
                    <w:rPr>
                      <w:b/>
                    </w:rPr>
                    <w:t>maintenance</w:t>
                  </w:r>
                  <w:r w:rsidRPr="00EE3188">
                    <w:t xml:space="preserve"> of </w:t>
                  </w:r>
                  <w:r w:rsidRPr="00EE3188">
                    <w:rPr>
                      <w:b/>
                    </w:rPr>
                    <w:t>esplanade reserves</w:t>
                  </w:r>
                  <w:r w:rsidRPr="00EE3188">
                    <w:t xml:space="preserve"> and strips.</w:t>
                  </w:r>
                </w:p>
                <w:p w14:paraId="587A764F" w14:textId="77777777" w:rsidR="00B13CCF" w:rsidRPr="00EE3188" w:rsidRDefault="00B13CCF" w:rsidP="00B13CCF">
                  <w:pPr>
                    <w:pStyle w:val="TableText-Normal"/>
                    <w:numPr>
                      <w:ilvl w:val="0"/>
                      <w:numId w:val="24"/>
                    </w:numPr>
                  </w:pPr>
                  <w:r w:rsidRPr="00EE3188">
                    <w:t>Public health.</w:t>
                  </w:r>
                </w:p>
                <w:p w14:paraId="6D199428" w14:textId="77777777" w:rsidR="00B13CCF" w:rsidRPr="00EE3188" w:rsidRDefault="00B13CCF" w:rsidP="00B13CCF">
                  <w:pPr>
                    <w:pStyle w:val="TableText-Normal"/>
                    <w:numPr>
                      <w:ilvl w:val="0"/>
                      <w:numId w:val="24"/>
                    </w:numPr>
                  </w:pPr>
                  <w:r w:rsidRPr="00EE3188">
                    <w:t>The benefit to the local landscape.</w:t>
                  </w:r>
                </w:p>
                <w:p w14:paraId="0955AC1C" w14:textId="77777777" w:rsidR="00B13CCF" w:rsidRPr="00EE3188" w:rsidRDefault="00B13CCF" w:rsidP="00B13CCF">
                  <w:pPr>
                    <w:pStyle w:val="TableText-Normal"/>
                    <w:numPr>
                      <w:ilvl w:val="0"/>
                      <w:numId w:val="24"/>
                    </w:numPr>
                  </w:pPr>
                  <w:r w:rsidRPr="00EE3188">
                    <w:t xml:space="preserve">The width of any adjoining </w:t>
                  </w:r>
                  <w:r w:rsidRPr="00EE3188">
                    <w:rPr>
                      <w:b/>
                    </w:rPr>
                    <w:t xml:space="preserve">esplanade reserve </w:t>
                  </w:r>
                  <w:r w:rsidRPr="00EE3188">
                    <w:t>or strip.</w:t>
                  </w:r>
                </w:p>
                <w:p w14:paraId="36B85F1A" w14:textId="77777777" w:rsidR="00B13CCF" w:rsidRPr="00C259A7" w:rsidRDefault="00B13CCF" w:rsidP="00B13CCF">
                  <w:pPr>
                    <w:pStyle w:val="TableText-Normal"/>
                    <w:numPr>
                      <w:ilvl w:val="0"/>
                      <w:numId w:val="24"/>
                    </w:numPr>
                    <w:rPr>
                      <w:rFonts w:eastAsiaTheme="minorEastAsia"/>
                    </w:rPr>
                  </w:pPr>
                  <w:r w:rsidRPr="00C259A7">
                    <w:t xml:space="preserve">The width of the </w:t>
                  </w:r>
                  <w:r w:rsidRPr="00C259A7">
                    <w:rPr>
                      <w:b/>
                      <w:bCs/>
                    </w:rPr>
                    <w:t>river</w:t>
                  </w:r>
                  <w:r w:rsidRPr="00C259A7">
                    <w:t xml:space="preserve"> or stream concerned.</w:t>
                  </w:r>
                </w:p>
              </w:tc>
              <w:tc>
                <w:tcPr>
                  <w:tcW w:w="338" w:type="pct"/>
                </w:tcPr>
                <w:p w14:paraId="5A25335F" w14:textId="77777777" w:rsidR="00B13CCF" w:rsidRPr="00EE3188" w:rsidRDefault="00B13CCF" w:rsidP="008F76F7">
                  <w:pPr>
                    <w:pStyle w:val="TableText-Bold"/>
                  </w:pPr>
                  <w:r w:rsidRPr="00EE3188">
                    <w:t>CON</w:t>
                  </w:r>
                </w:p>
              </w:tc>
              <w:tc>
                <w:tcPr>
                  <w:tcW w:w="725" w:type="pct"/>
                </w:tcPr>
                <w:p w14:paraId="6030B5ED" w14:textId="77777777" w:rsidR="00B13CCF" w:rsidRPr="00EE3188" w:rsidRDefault="00B13CCF" w:rsidP="008F76F7">
                  <w:pPr>
                    <w:pStyle w:val="TableText-Normal-Italic"/>
                    <w:rPr>
                      <w:rFonts w:eastAsia="Times New Roman"/>
                    </w:rPr>
                  </w:pPr>
                  <w:r w:rsidRPr="00EE3188">
                    <w:rPr>
                      <w:rFonts w:eastAsia="Times New Roman"/>
                    </w:rPr>
                    <w:t>All</w:t>
                  </w:r>
                </w:p>
              </w:tc>
            </w:tr>
            <w:tr w:rsidR="00B13CCF" w:rsidRPr="002D427B" w14:paraId="7DA7EC34" w14:textId="77777777" w:rsidTr="00EA1615">
              <w:tc>
                <w:tcPr>
                  <w:tcW w:w="5000" w:type="pct"/>
                  <w:gridSpan w:val="4"/>
                </w:tcPr>
                <w:p w14:paraId="328936AD" w14:textId="77777777" w:rsidR="00B13CCF" w:rsidRPr="002D427B" w:rsidRDefault="00B13CCF" w:rsidP="008F76F7">
                  <w:pPr>
                    <w:pStyle w:val="TableText-Bold"/>
                    <w:rPr>
                      <w:rFonts w:eastAsiaTheme="minorEastAsia"/>
                    </w:rPr>
                  </w:pPr>
                  <w:r w:rsidRPr="002D427B">
                    <w:rPr>
                      <w:rFonts w:eastAsiaTheme="minorEastAsia"/>
                    </w:rPr>
                    <w:t>Controlled activities – restrictions on notification</w:t>
                  </w:r>
                </w:p>
                <w:p w14:paraId="550360DD" w14:textId="77777777" w:rsidR="00B13CCF" w:rsidRPr="002D427B" w:rsidRDefault="00B13CCF" w:rsidP="008F76F7">
                  <w:pPr>
                    <w:pStyle w:val="TableText-NormalLeftalign"/>
                    <w:rPr>
                      <w:rFonts w:ascii="Calibri" w:eastAsia="Times New Roman" w:hAnsi="Calibri"/>
                      <w:bCs/>
                      <w:i/>
                    </w:rPr>
                  </w:pPr>
                  <w:r w:rsidRPr="003A366D">
                    <w:t xml:space="preserve">Subject to </w:t>
                  </w:r>
                  <w:r w:rsidRPr="00031FC5">
                    <w:t xml:space="preserve">sections 95A(2)(b), 95A(2)(c), 95A(4) and 95C of </w:t>
                  </w:r>
                  <w:r w:rsidRPr="00031FC5">
                    <w:rPr>
                      <w:b/>
                    </w:rPr>
                    <w:t>the Act</w:t>
                  </w:r>
                  <w:r w:rsidRPr="003A366D">
                    <w:t xml:space="preserve">, a resource consent application for a controlled activity is precluded from public notification under </w:t>
                  </w:r>
                  <w:r w:rsidRPr="00031FC5">
                    <w:t>section 95A</w:t>
                  </w:r>
                  <w:r w:rsidRPr="003A366D">
                    <w:t xml:space="preserve"> and, </w:t>
                  </w:r>
                  <w:r w:rsidRPr="00031FC5">
                    <w:t>subject to section 95B(3</w:t>
                  </w:r>
                  <w:r w:rsidRPr="003A366D">
                    <w:t xml:space="preserve">), is precluded from limited notification under </w:t>
                  </w:r>
                  <w:r w:rsidRPr="00031FC5">
                    <w:t xml:space="preserve">section 95B(2) of </w:t>
                  </w:r>
                  <w:r w:rsidRPr="00031FC5">
                    <w:rPr>
                      <w:b/>
                    </w:rPr>
                    <w:t>the Act</w:t>
                  </w:r>
                  <w:r w:rsidRPr="00031FC5">
                    <w:t>.</w:t>
                  </w:r>
                </w:p>
              </w:tc>
            </w:tr>
          </w:tbl>
          <w:p w14:paraId="2E1D72A4" w14:textId="77777777" w:rsidR="00B13CCF" w:rsidRPr="002D427B" w:rsidRDefault="00B13CCF" w:rsidP="008F76F7">
            <w:pPr>
              <w:spacing w:after="0"/>
            </w:pPr>
          </w:p>
          <w:tbl>
            <w:tblPr>
              <w:tblStyle w:val="TableGrid1"/>
              <w:tblW w:w="14669" w:type="dxa"/>
              <w:tblInd w:w="0" w:type="dxa"/>
              <w:tblCellMar>
                <w:top w:w="57" w:type="dxa"/>
                <w:left w:w="57" w:type="dxa"/>
                <w:bottom w:w="57" w:type="dxa"/>
                <w:right w:w="57" w:type="dxa"/>
              </w:tblCellMar>
              <w:tblLook w:val="04A0" w:firstRow="1" w:lastRow="0" w:firstColumn="1" w:lastColumn="0" w:noHBand="0" w:noVBand="1"/>
            </w:tblPr>
            <w:tblGrid>
              <w:gridCol w:w="14669"/>
            </w:tblGrid>
            <w:tr w:rsidR="00B13CCF" w:rsidRPr="002D427B" w14:paraId="1F3EEB7F" w14:textId="77777777" w:rsidTr="008F76F7">
              <w:tc>
                <w:tcPr>
                  <w:tcW w:w="14669" w:type="dxa"/>
                </w:tcPr>
                <w:p w14:paraId="3AC3B8D9" w14:textId="77777777" w:rsidR="00B13CCF" w:rsidRPr="002D427B" w:rsidRDefault="00B13CCF" w:rsidP="008F76F7">
                  <w:pPr>
                    <w:pStyle w:val="Subheading12pt"/>
                  </w:pPr>
                  <w:r w:rsidRPr="002D427B">
                    <w:t>Advice Note:</w:t>
                  </w:r>
                </w:p>
                <w:p w14:paraId="01972A50" w14:textId="77777777" w:rsidR="00B13CCF" w:rsidRPr="002D427B" w:rsidRDefault="00B13CCF" w:rsidP="008F76F7">
                  <w:pPr>
                    <w:pStyle w:val="TableText-NormalLeftalign"/>
                    <w:rPr>
                      <w:i/>
                      <w:iCs/>
                      <w:sz w:val="17"/>
                      <w:szCs w:val="17"/>
                      <w:highlight w:val="yellow"/>
                    </w:rPr>
                  </w:pPr>
                  <w:r w:rsidRPr="002D427B">
                    <w:t xml:space="preserve">For any </w:t>
                  </w:r>
                  <w:r w:rsidRPr="002D427B">
                    <w:rPr>
                      <w:b/>
                    </w:rPr>
                    <w:t>activity</w:t>
                  </w:r>
                  <w:r w:rsidRPr="002D427B">
                    <w:t xml:space="preserve"> within the Stream/</w:t>
                  </w:r>
                  <w:r w:rsidRPr="002D427B">
                    <w:rPr>
                      <w:b/>
                    </w:rPr>
                    <w:t>River Corridor</w:t>
                  </w:r>
                  <w:r w:rsidRPr="002D427B">
                    <w:t xml:space="preserve">, </w:t>
                  </w:r>
                  <w:r w:rsidRPr="002D427B">
                    <w:rPr>
                      <w:b/>
                    </w:rPr>
                    <w:t>Overflow Path</w:t>
                  </w:r>
                  <w:r w:rsidRPr="002D427B">
                    <w:t xml:space="preserve">, </w:t>
                  </w:r>
                  <w:r w:rsidRPr="002D427B">
                    <w:rPr>
                      <w:b/>
                    </w:rPr>
                    <w:t>Ponding Area</w:t>
                  </w:r>
                  <w:r w:rsidRPr="002D427B">
                    <w:t xml:space="preserve"> or </w:t>
                  </w:r>
                  <w:r w:rsidRPr="002D427B">
                    <w:rPr>
                      <w:b/>
                    </w:rPr>
                    <w:t>Erosion Hazard Area</w:t>
                  </w:r>
                  <w:r w:rsidRPr="002D427B">
                    <w:t>, applicants are advised to consult the Wellington Regional Council to determine if regional consent is also required.</w:t>
                  </w:r>
                </w:p>
              </w:tc>
            </w:tr>
          </w:tbl>
          <w:p w14:paraId="4BDD35F6"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06C0702"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1807"/>
              <w:gridCol w:w="10082"/>
              <w:gridCol w:w="1945"/>
            </w:tblGrid>
            <w:tr w:rsidR="00B13CCF" w:rsidRPr="002D427B" w14:paraId="44649D17" w14:textId="77777777" w:rsidTr="00FA3EB2">
              <w:tc>
                <w:tcPr>
                  <w:tcW w:w="4297" w:type="pct"/>
                  <w:gridSpan w:val="2"/>
                  <w:shd w:val="clear" w:color="auto" w:fill="F2F2F2" w:themeFill="background1" w:themeFillShade="F2"/>
                </w:tcPr>
                <w:p w14:paraId="4B55916C" w14:textId="77777777" w:rsidR="00B13CCF" w:rsidRPr="002D427B" w:rsidRDefault="00B13CCF" w:rsidP="008F76F7">
                  <w:pPr>
                    <w:pStyle w:val="Subheading12pt"/>
                    <w:rPr>
                      <w:rFonts w:eastAsia="Times New Roman"/>
                    </w:rPr>
                  </w:pPr>
                  <w:r w:rsidRPr="002D427B">
                    <w:rPr>
                      <w:rFonts w:eastAsia="Times New Roman"/>
                    </w:rPr>
                    <w:t>Standards for Controlled Activities</w:t>
                  </w:r>
                </w:p>
              </w:tc>
              <w:tc>
                <w:tcPr>
                  <w:tcW w:w="703" w:type="pct"/>
                  <w:shd w:val="clear" w:color="auto" w:fill="F2F2F2" w:themeFill="background1" w:themeFillShade="F2"/>
                </w:tcPr>
                <w:p w14:paraId="2CB8B0D5" w14:textId="77777777" w:rsidR="00B13CCF" w:rsidRPr="002D427B" w:rsidRDefault="00B13CCF" w:rsidP="008F76F7">
                  <w:pPr>
                    <w:pStyle w:val="TableText-Bold"/>
                  </w:pPr>
                  <w:r w:rsidRPr="002D427B">
                    <w:t>Zone</w:t>
                  </w:r>
                </w:p>
              </w:tc>
            </w:tr>
            <w:tr w:rsidR="00B13CCF" w:rsidRPr="002D427B" w14:paraId="3DFDDBA4" w14:textId="77777777" w:rsidTr="00FA3EB2">
              <w:tc>
                <w:tcPr>
                  <w:tcW w:w="653" w:type="pct"/>
                </w:tcPr>
                <w:p w14:paraId="62EB60A8" w14:textId="77777777" w:rsidR="00B13CCF" w:rsidRPr="00AB26AA" w:rsidRDefault="00B13CCF" w:rsidP="008F76F7">
                  <w:pPr>
                    <w:pStyle w:val="TableText-Bold"/>
                  </w:pPr>
                  <w:r w:rsidRPr="00AB26AA">
                    <w:t xml:space="preserve">SUB-GEN-S1 </w:t>
                  </w:r>
                </w:p>
                <w:p w14:paraId="7AE7FD0C" w14:textId="77777777" w:rsidR="00B13CCF" w:rsidRPr="00AB26AA" w:rsidRDefault="00B13CCF" w:rsidP="008F76F7">
                  <w:pPr>
                    <w:autoSpaceDE w:val="0"/>
                    <w:autoSpaceDN w:val="0"/>
                    <w:adjustRightInd w:val="0"/>
                    <w:rPr>
                      <w:rFonts w:cstheme="minorHAnsi"/>
                      <w:b/>
                      <w:bCs/>
                      <w:sz w:val="20"/>
                      <w:szCs w:val="20"/>
                    </w:rPr>
                  </w:pPr>
                </w:p>
                <w:p w14:paraId="30E3A468" w14:textId="77777777" w:rsidR="00B13CCF" w:rsidRPr="00AB26AA" w:rsidRDefault="00B13CCF" w:rsidP="008F76F7">
                  <w:pPr>
                    <w:pStyle w:val="TableText-Reference"/>
                  </w:pPr>
                  <w:r w:rsidRPr="00AB26AA">
                    <w:t xml:space="preserve">Policy </w:t>
                  </w:r>
                </w:p>
                <w:p w14:paraId="2826E4C0" w14:textId="77777777" w:rsidR="00B13CCF" w:rsidRPr="00AB26AA" w:rsidRDefault="00B13CCF" w:rsidP="008F76F7">
                  <w:pPr>
                    <w:pStyle w:val="TableText-Reference"/>
                    <w:rPr>
                      <w:b/>
                      <w:bCs/>
                      <w:sz w:val="20"/>
                      <w:szCs w:val="20"/>
                    </w:rPr>
                  </w:pPr>
                  <w:r w:rsidRPr="00AB26AA">
                    <w:t>SUB-GEN-P6</w:t>
                  </w:r>
                </w:p>
              </w:tc>
              <w:tc>
                <w:tcPr>
                  <w:tcW w:w="3644" w:type="pct"/>
                </w:tcPr>
                <w:p w14:paraId="772271B6" w14:textId="77777777" w:rsidR="00B13CCF" w:rsidRPr="00AB26AA" w:rsidRDefault="00B13CCF" w:rsidP="008F76F7">
                  <w:pPr>
                    <w:pStyle w:val="TableText-NormalLeftalign"/>
                    <w:rPr>
                      <w:rFonts w:eastAsia="Times New Roman"/>
                      <w:b/>
                    </w:rPr>
                  </w:pPr>
                  <w:r w:rsidRPr="00AB26AA">
                    <w:rPr>
                      <w:b/>
                    </w:rPr>
                    <w:t xml:space="preserve">Subdivision </w:t>
                  </w:r>
                  <w:r w:rsidRPr="00AB26AA">
                    <w:t xml:space="preserve">of </w:t>
                  </w:r>
                  <w:r w:rsidRPr="00AB26AA">
                    <w:rPr>
                      <w:b/>
                    </w:rPr>
                    <w:t>land</w:t>
                  </w:r>
                  <w:r w:rsidRPr="00AB26AA">
                    <w:t xml:space="preserve"> adjoining a river or stream listed below</w:t>
                  </w:r>
                </w:p>
                <w:p w14:paraId="7F715CC2" w14:textId="77777777" w:rsidR="00B13CCF" w:rsidRPr="00AB26AA" w:rsidRDefault="00B13CCF" w:rsidP="008F76F7">
                  <w:pPr>
                    <w:autoSpaceDE w:val="0"/>
                    <w:autoSpaceDN w:val="0"/>
                    <w:adjustRightInd w:val="0"/>
                    <w:rPr>
                      <w:rFonts w:eastAsia="Times New Roman" w:cstheme="minorHAnsi"/>
                      <w:b/>
                      <w:bCs/>
                      <w:sz w:val="20"/>
                      <w:szCs w:val="20"/>
                      <w:lang w:eastAsia="en-NZ"/>
                    </w:rPr>
                  </w:pPr>
                </w:p>
                <w:p w14:paraId="3B00723E" w14:textId="77777777" w:rsidR="00B13CCF" w:rsidRPr="001D7B8E" w:rsidRDefault="00B13CCF" w:rsidP="00B13CCF">
                  <w:pPr>
                    <w:pStyle w:val="TableText-NormalLeftalign"/>
                    <w:numPr>
                      <w:ilvl w:val="0"/>
                      <w:numId w:val="25"/>
                    </w:numPr>
                    <w:rPr>
                      <w:b/>
                      <w:bCs/>
                    </w:rPr>
                  </w:pPr>
                  <w:r w:rsidRPr="001D7B8E">
                    <w:rPr>
                      <w:rFonts w:eastAsia="Times New Roman"/>
                      <w:b/>
                      <w:bCs/>
                    </w:rPr>
                    <w:t>Esplanade Reserves</w:t>
                  </w:r>
                </w:p>
                <w:p w14:paraId="1B2B806E" w14:textId="77777777" w:rsidR="00B13CCF" w:rsidRPr="00AB26AA" w:rsidRDefault="00B13CCF" w:rsidP="008F76F7">
                  <w:pPr>
                    <w:pStyle w:val="TableText-NormalLeftalign"/>
                    <w:ind w:left="924"/>
                  </w:pPr>
                  <w:r w:rsidRPr="00AB26AA">
                    <w:t xml:space="preserve">When any </w:t>
                  </w:r>
                  <w:r w:rsidRPr="001D7B8E">
                    <w:rPr>
                      <w:b/>
                      <w:bCs/>
                    </w:rPr>
                    <w:t>land</w:t>
                  </w:r>
                  <w:r w:rsidRPr="00AB26AA">
                    <w:t xml:space="preserve"> being subdivided adjoins any of the following </w:t>
                  </w:r>
                  <w:r w:rsidRPr="001D7B8E">
                    <w:rPr>
                      <w:b/>
                      <w:bCs/>
                    </w:rPr>
                    <w:t>rivers</w:t>
                  </w:r>
                  <w:r w:rsidRPr="00AB26AA">
                    <w:t xml:space="preserve"> or streams, an </w:t>
                  </w:r>
                  <w:r w:rsidRPr="001D7B8E">
                    <w:rPr>
                      <w:b/>
                      <w:bCs/>
                    </w:rPr>
                    <w:t>esplanade</w:t>
                  </w:r>
                  <w:r w:rsidRPr="00AB26AA">
                    <w:t xml:space="preserve"> </w:t>
                  </w:r>
                  <w:r w:rsidRPr="001D7B8E">
                    <w:rPr>
                      <w:b/>
                      <w:bCs/>
                    </w:rPr>
                    <w:t>reserve</w:t>
                  </w:r>
                  <w:r w:rsidRPr="00AB26AA">
                    <w:t xml:space="preserve"> shall be set aside according to the provisions of the following table and Part 77 of </w:t>
                  </w:r>
                  <w:r w:rsidRPr="001D7B8E">
                    <w:rPr>
                      <w:b/>
                      <w:bCs/>
                    </w:rPr>
                    <w:t>the Act:</w:t>
                  </w:r>
                </w:p>
                <w:tbl>
                  <w:tblPr>
                    <w:tblStyle w:val="TableGrid"/>
                    <w:tblW w:w="4564" w:type="pct"/>
                    <w:tblInd w:w="921" w:type="dxa"/>
                    <w:tblCellMar>
                      <w:top w:w="57" w:type="dxa"/>
                      <w:left w:w="57" w:type="dxa"/>
                      <w:bottom w:w="57" w:type="dxa"/>
                      <w:right w:w="57" w:type="dxa"/>
                    </w:tblCellMar>
                    <w:tblLook w:val="04A0" w:firstRow="1" w:lastRow="0" w:firstColumn="1" w:lastColumn="0" w:noHBand="0" w:noVBand="1"/>
                  </w:tblPr>
                  <w:tblGrid>
                    <w:gridCol w:w="4545"/>
                    <w:gridCol w:w="4545"/>
                  </w:tblGrid>
                  <w:tr w:rsidR="00B13CCF" w:rsidRPr="00AB26AA" w14:paraId="327465C7" w14:textId="77777777" w:rsidTr="008F76F7">
                    <w:tc>
                      <w:tcPr>
                        <w:tcW w:w="2500" w:type="pct"/>
                      </w:tcPr>
                      <w:p w14:paraId="6EEAAF82" w14:textId="77777777" w:rsidR="00B13CCF" w:rsidRPr="00AB26AA" w:rsidRDefault="00B13CCF" w:rsidP="008F76F7">
                        <w:pPr>
                          <w:pStyle w:val="TableText-Bold"/>
                        </w:pPr>
                        <w:r w:rsidRPr="00AB26AA">
                          <w:t xml:space="preserve">River/stream </w:t>
                        </w:r>
                      </w:p>
                    </w:tc>
                    <w:tc>
                      <w:tcPr>
                        <w:tcW w:w="2500" w:type="pct"/>
                      </w:tcPr>
                      <w:p w14:paraId="3C5C0D3B" w14:textId="77777777" w:rsidR="00B13CCF" w:rsidRPr="00AB26AA" w:rsidRDefault="00B13CCF" w:rsidP="008F76F7">
                        <w:pPr>
                          <w:pStyle w:val="TableText-Bold"/>
                        </w:pPr>
                        <w:r w:rsidRPr="00AB26AA">
                          <w:t>Width of esplanade reserve</w:t>
                        </w:r>
                      </w:p>
                    </w:tc>
                  </w:tr>
                  <w:tr w:rsidR="00B13CCF" w:rsidRPr="00AB26AA" w14:paraId="550B3FD0" w14:textId="77777777" w:rsidTr="008F76F7">
                    <w:tc>
                      <w:tcPr>
                        <w:tcW w:w="2500" w:type="pct"/>
                      </w:tcPr>
                      <w:p w14:paraId="367158DD" w14:textId="77777777" w:rsidR="00B13CCF" w:rsidRPr="00AB26AA" w:rsidRDefault="00B13CCF" w:rsidP="00B13CCF">
                        <w:pPr>
                          <w:pStyle w:val="TableText-NormalLeftalign"/>
                          <w:numPr>
                            <w:ilvl w:val="0"/>
                            <w:numId w:val="27"/>
                          </w:numPr>
                        </w:pPr>
                        <w:r w:rsidRPr="00AB26AA">
                          <w:t>Hutt River</w:t>
                        </w:r>
                      </w:p>
                      <w:p w14:paraId="356ADA65" w14:textId="77777777" w:rsidR="00B13CCF" w:rsidRPr="00AB26AA" w:rsidRDefault="00B13CCF" w:rsidP="00B13CCF">
                        <w:pPr>
                          <w:pStyle w:val="TableText-NormalLeftalign"/>
                          <w:numPr>
                            <w:ilvl w:val="0"/>
                            <w:numId w:val="27"/>
                          </w:numPr>
                        </w:pPr>
                        <w:r w:rsidRPr="00AB26AA">
                          <w:t>Whakatiki River from its junction with the Hutt River to 1km upstream from the junction of the Whakatiki River and Wainui Stream</w:t>
                        </w:r>
                      </w:p>
                      <w:p w14:paraId="5F4932CD" w14:textId="77777777" w:rsidR="00B13CCF" w:rsidRPr="00AB26AA" w:rsidRDefault="00B13CCF" w:rsidP="00B13CCF">
                        <w:pPr>
                          <w:pStyle w:val="TableText-NormalLeftalign"/>
                          <w:numPr>
                            <w:ilvl w:val="0"/>
                            <w:numId w:val="27"/>
                          </w:numPr>
                        </w:pPr>
                        <w:r w:rsidRPr="00AB26AA">
                          <w:t xml:space="preserve">Akatarawa River West for that part of the </w:t>
                        </w:r>
                        <w:r w:rsidRPr="00AB26AA">
                          <w:rPr>
                            <w:b/>
                          </w:rPr>
                          <w:t>river</w:t>
                        </w:r>
                        <w:r w:rsidRPr="00AB26AA">
                          <w:t xml:space="preserve"> passing through Wellington Regional Council </w:t>
                        </w:r>
                        <w:r w:rsidRPr="00AB26AA">
                          <w:rPr>
                            <w:b/>
                          </w:rPr>
                          <w:t>land</w:t>
                        </w:r>
                      </w:p>
                      <w:p w14:paraId="162EC1B6" w14:textId="77777777" w:rsidR="00B13CCF" w:rsidRPr="00AB26AA" w:rsidRDefault="00B13CCF" w:rsidP="00B13CCF">
                        <w:pPr>
                          <w:pStyle w:val="TableText-NormalLeftalign"/>
                          <w:numPr>
                            <w:ilvl w:val="0"/>
                            <w:numId w:val="27"/>
                          </w:numPr>
                        </w:pPr>
                        <w:proofErr w:type="spellStart"/>
                        <w:r w:rsidRPr="00AB26AA">
                          <w:t>Pakuratahi</w:t>
                        </w:r>
                        <w:proofErr w:type="spellEnd"/>
                        <w:r w:rsidRPr="00AB26AA">
                          <w:t xml:space="preserve"> River for that part of the </w:t>
                        </w:r>
                        <w:r w:rsidRPr="00AB26AA">
                          <w:rPr>
                            <w:b/>
                          </w:rPr>
                          <w:t>river</w:t>
                        </w:r>
                        <w:r w:rsidRPr="00AB26AA">
                          <w:t xml:space="preserve"> passing through Wellington Regional Council </w:t>
                        </w:r>
                        <w:r w:rsidRPr="00AB26AA">
                          <w:rPr>
                            <w:b/>
                          </w:rPr>
                          <w:t>land</w:t>
                        </w:r>
                      </w:p>
                    </w:tc>
                    <w:tc>
                      <w:tcPr>
                        <w:tcW w:w="2500" w:type="pct"/>
                      </w:tcPr>
                      <w:p w14:paraId="1ACA116D" w14:textId="77777777" w:rsidR="00B13CCF" w:rsidRPr="00AB26AA" w:rsidRDefault="00B13CCF" w:rsidP="008F76F7">
                        <w:pPr>
                          <w:pStyle w:val="TableText-NormalLeftalign"/>
                        </w:pPr>
                        <w:r w:rsidRPr="00AB26AA">
                          <w:t>20m (both banks)</w:t>
                        </w:r>
                      </w:p>
                    </w:tc>
                  </w:tr>
                  <w:tr w:rsidR="00B13CCF" w:rsidRPr="00AB26AA" w14:paraId="640DDC54" w14:textId="77777777" w:rsidTr="008F76F7">
                    <w:tc>
                      <w:tcPr>
                        <w:tcW w:w="2500" w:type="pct"/>
                      </w:tcPr>
                      <w:p w14:paraId="2B9BF7C3" w14:textId="77777777" w:rsidR="00B13CCF" w:rsidRPr="00AB26AA" w:rsidRDefault="00B13CCF" w:rsidP="00B13CCF">
                        <w:pPr>
                          <w:pStyle w:val="TableText-NormalLeftalign"/>
                          <w:numPr>
                            <w:ilvl w:val="0"/>
                            <w:numId w:val="27"/>
                          </w:numPr>
                        </w:pPr>
                        <w:r w:rsidRPr="00AB26AA">
                          <w:t xml:space="preserve">Mangaroa River for that part of the </w:t>
                        </w:r>
                        <w:r w:rsidRPr="00AB26AA">
                          <w:rPr>
                            <w:b/>
                          </w:rPr>
                          <w:t>river</w:t>
                        </w:r>
                        <w:r w:rsidRPr="00AB26AA">
                          <w:t xml:space="preserve"> where </w:t>
                        </w:r>
                        <w:r w:rsidRPr="00AB26AA">
                          <w:rPr>
                            <w:b/>
                          </w:rPr>
                          <w:t>sites</w:t>
                        </w:r>
                        <w:r w:rsidRPr="00AB26AA">
                          <w:t xml:space="preserve"> are within 50m from the </w:t>
                        </w:r>
                        <w:r w:rsidRPr="00AB26AA">
                          <w:rPr>
                            <w:b/>
                          </w:rPr>
                          <w:t>road</w:t>
                        </w:r>
                        <w:r w:rsidRPr="00AB26AA">
                          <w:t xml:space="preserve"> on a walkable grade</w:t>
                        </w:r>
                      </w:p>
                    </w:tc>
                    <w:tc>
                      <w:tcPr>
                        <w:tcW w:w="2500" w:type="pct"/>
                      </w:tcPr>
                      <w:p w14:paraId="197CCE95" w14:textId="77777777" w:rsidR="00B13CCF" w:rsidRPr="00AB26AA" w:rsidRDefault="00B13CCF" w:rsidP="008F76F7">
                        <w:pPr>
                          <w:pStyle w:val="TableText-NormalLeftalign"/>
                        </w:pPr>
                        <w:r w:rsidRPr="00AB26AA">
                          <w:rPr>
                            <w:b/>
                          </w:rPr>
                          <w:t>8m (minimum) (both banks)</w:t>
                        </w:r>
                      </w:p>
                    </w:tc>
                  </w:tr>
                  <w:tr w:rsidR="00B13CCF" w:rsidRPr="00AB26AA" w14:paraId="5243542F" w14:textId="77777777" w:rsidTr="008F76F7">
                    <w:tc>
                      <w:tcPr>
                        <w:tcW w:w="2500" w:type="pct"/>
                      </w:tcPr>
                      <w:p w14:paraId="02CA772F" w14:textId="77777777" w:rsidR="00B13CCF" w:rsidRPr="00AB26AA" w:rsidRDefault="00B13CCF" w:rsidP="00B13CCF">
                        <w:pPr>
                          <w:pStyle w:val="TableText-NormalLeftalign"/>
                          <w:numPr>
                            <w:ilvl w:val="0"/>
                            <w:numId w:val="27"/>
                          </w:numPr>
                        </w:pPr>
                        <w:proofErr w:type="spellStart"/>
                        <w:r w:rsidRPr="00AB26AA">
                          <w:t>Mawaihakona</w:t>
                        </w:r>
                        <w:proofErr w:type="spellEnd"/>
                        <w:r w:rsidRPr="00AB26AA">
                          <w:t xml:space="preserve"> Stream for that part of the </w:t>
                        </w:r>
                        <w:r w:rsidRPr="00AB26AA">
                          <w:rPr>
                            <w:b/>
                          </w:rPr>
                          <w:t>river</w:t>
                        </w:r>
                        <w:r w:rsidRPr="00AB26AA">
                          <w:t xml:space="preserve"> passing through the St Patrick’s Estate Area where the adjoining </w:t>
                        </w:r>
                        <w:r w:rsidRPr="00AB26AA">
                          <w:rPr>
                            <w:b/>
                          </w:rPr>
                          <w:t>land</w:t>
                        </w:r>
                        <w:r w:rsidRPr="00AB26AA">
                          <w:t xml:space="preserve"> is reserve</w:t>
                        </w:r>
                      </w:p>
                    </w:tc>
                    <w:tc>
                      <w:tcPr>
                        <w:tcW w:w="2500" w:type="pct"/>
                      </w:tcPr>
                      <w:p w14:paraId="2C4AF26F" w14:textId="77777777" w:rsidR="00B13CCF" w:rsidRPr="00AB26AA" w:rsidRDefault="00B13CCF" w:rsidP="008F76F7">
                        <w:pPr>
                          <w:pStyle w:val="TableText-NormalLeftalign"/>
                        </w:pPr>
                        <w:r w:rsidRPr="00AB26AA">
                          <w:t xml:space="preserve">5-12m (both banks) with the width being determined having regard to the criteria set out in </w:t>
                        </w:r>
                        <w:r w:rsidRPr="00AB26AA">
                          <w:rPr>
                            <w:strike/>
                          </w:rPr>
                          <w:t>24.4</w:t>
                        </w:r>
                        <w:r w:rsidRPr="00AB26AA">
                          <w:t xml:space="preserve"> SUB-GEN-R2</w:t>
                        </w:r>
                      </w:p>
                    </w:tc>
                  </w:tr>
                  <w:tr w:rsidR="00B13CCF" w:rsidRPr="00AB26AA" w14:paraId="3257EEC6" w14:textId="77777777" w:rsidTr="008F76F7">
                    <w:tc>
                      <w:tcPr>
                        <w:tcW w:w="2500" w:type="pct"/>
                      </w:tcPr>
                      <w:p w14:paraId="7C0160F8" w14:textId="77777777" w:rsidR="00B13CCF" w:rsidRPr="00AB26AA" w:rsidRDefault="00B13CCF" w:rsidP="00B13CCF">
                        <w:pPr>
                          <w:pStyle w:val="TableText-NormalLeftalign"/>
                          <w:numPr>
                            <w:ilvl w:val="0"/>
                            <w:numId w:val="27"/>
                          </w:numPr>
                        </w:pPr>
                        <w:r w:rsidRPr="00AB26AA">
                          <w:t>Collins Creek from its intersection with the Mangaroa River to the Tunnel Gully Recreation Area</w:t>
                        </w:r>
                      </w:p>
                    </w:tc>
                    <w:tc>
                      <w:tcPr>
                        <w:tcW w:w="2500" w:type="pct"/>
                      </w:tcPr>
                      <w:p w14:paraId="5BF1F863" w14:textId="77777777" w:rsidR="00B13CCF" w:rsidRPr="00AB26AA" w:rsidRDefault="00B13CCF" w:rsidP="008F76F7">
                        <w:pPr>
                          <w:pStyle w:val="TableText-NormalLeftalign"/>
                        </w:pPr>
                        <w:r w:rsidRPr="00AB26AA">
                          <w:t xml:space="preserve">Varying width suitable for access purposes along one side of the creek for its full length, except along its lower reaches near Mangaroa Road where the environmental qualities of the bush clad gorge are significant, and an </w:t>
                        </w:r>
                        <w:r w:rsidRPr="00AB26AA">
                          <w:rPr>
                            <w:b/>
                          </w:rPr>
                          <w:t xml:space="preserve">esplanade reserve </w:t>
                        </w:r>
                        <w:r w:rsidRPr="00AB26AA">
                          <w:t>shall be provided along both banks of the creek.</w:t>
                        </w:r>
                      </w:p>
                      <w:p w14:paraId="6CD2D630" w14:textId="77777777" w:rsidR="00B13CCF" w:rsidRPr="00AB26AA" w:rsidRDefault="00B13CCF" w:rsidP="008F76F7">
                        <w:pPr>
                          <w:pStyle w:val="TableText-NormalLeftalign"/>
                        </w:pPr>
                      </w:p>
                      <w:p w14:paraId="6F6FE2AD" w14:textId="77777777" w:rsidR="00B13CCF" w:rsidRPr="00AB26AA" w:rsidRDefault="00B13CCF" w:rsidP="008F76F7">
                        <w:pPr>
                          <w:pStyle w:val="TableText-NormalLeftalign"/>
                        </w:pPr>
                        <w:r w:rsidRPr="00AB26AA">
                          <w:t>The width shall be determined having regard to the criteria set out in SUB-GEN-R2</w:t>
                        </w:r>
                      </w:p>
                    </w:tc>
                  </w:tr>
                </w:tbl>
                <w:p w14:paraId="726FF95E" w14:textId="77777777" w:rsidR="00B13CCF" w:rsidRPr="00AB26AA" w:rsidRDefault="00B13CCF" w:rsidP="008F76F7">
                  <w:pPr>
                    <w:autoSpaceDE w:val="0"/>
                    <w:autoSpaceDN w:val="0"/>
                    <w:adjustRightInd w:val="0"/>
                    <w:rPr>
                      <w:rFonts w:eastAsia="Times New Roman" w:cstheme="minorHAnsi"/>
                      <w:b/>
                      <w:bCs/>
                      <w:sz w:val="20"/>
                      <w:szCs w:val="20"/>
                      <w:lang w:eastAsia="en-NZ"/>
                    </w:rPr>
                  </w:pPr>
                </w:p>
                <w:p w14:paraId="4CBE8A60" w14:textId="77777777" w:rsidR="00B13CCF" w:rsidRPr="00AB26AA" w:rsidRDefault="00B13CCF" w:rsidP="00B13CCF">
                  <w:pPr>
                    <w:pStyle w:val="TableText-Bold"/>
                    <w:numPr>
                      <w:ilvl w:val="0"/>
                      <w:numId w:val="25"/>
                    </w:numPr>
                    <w:rPr>
                      <w:rFonts w:eastAsiaTheme="minorEastAsia"/>
                    </w:rPr>
                  </w:pPr>
                  <w:r w:rsidRPr="00AB26AA">
                    <w:t>Esplanade Strips</w:t>
                  </w:r>
                  <w:r w:rsidRPr="00AB26AA">
                    <w:rPr>
                      <w:rFonts w:eastAsiaTheme="minorEastAsia"/>
                    </w:rPr>
                    <w:t xml:space="preserve"> </w:t>
                  </w:r>
                </w:p>
                <w:p w14:paraId="44CF6F33" w14:textId="77777777" w:rsidR="00B13CCF" w:rsidRPr="00AB26AA" w:rsidRDefault="00B13CCF" w:rsidP="008F76F7">
                  <w:pPr>
                    <w:pStyle w:val="TableText-Normal"/>
                    <w:ind w:left="924"/>
                    <w:rPr>
                      <w:rFonts w:eastAsiaTheme="minorEastAsia"/>
                    </w:rPr>
                  </w:pPr>
                  <w:r w:rsidRPr="00AB26AA">
                    <w:t>When</w:t>
                  </w:r>
                  <w:r w:rsidRPr="00AB26AA">
                    <w:rPr>
                      <w:rFonts w:eastAsiaTheme="minorEastAsia"/>
                    </w:rPr>
                    <w:t xml:space="preserve"> any land being subdivided adjoins any of the following rivers or streams, an esplanade strip shall be set aside according to the provisions of the following table and Part 77 of the Act:</w:t>
                  </w:r>
                </w:p>
                <w:tbl>
                  <w:tblPr>
                    <w:tblStyle w:val="TableGrid"/>
                    <w:tblW w:w="4564" w:type="pct"/>
                    <w:tblInd w:w="921" w:type="dxa"/>
                    <w:tblCellMar>
                      <w:top w:w="57" w:type="dxa"/>
                      <w:left w:w="57" w:type="dxa"/>
                      <w:bottom w:w="57" w:type="dxa"/>
                      <w:right w:w="57" w:type="dxa"/>
                    </w:tblCellMar>
                    <w:tblLook w:val="04A0" w:firstRow="1" w:lastRow="0" w:firstColumn="1" w:lastColumn="0" w:noHBand="0" w:noVBand="1"/>
                  </w:tblPr>
                  <w:tblGrid>
                    <w:gridCol w:w="4545"/>
                    <w:gridCol w:w="4545"/>
                  </w:tblGrid>
                  <w:tr w:rsidR="00B13CCF" w:rsidRPr="00AB26AA" w14:paraId="2AA2F9C9" w14:textId="77777777" w:rsidTr="008F76F7">
                    <w:tc>
                      <w:tcPr>
                        <w:tcW w:w="2500" w:type="pct"/>
                      </w:tcPr>
                      <w:p w14:paraId="64E9C7B3" w14:textId="77777777" w:rsidR="00B13CCF" w:rsidRPr="00AB26AA" w:rsidRDefault="00B13CCF" w:rsidP="008F76F7">
                        <w:pPr>
                          <w:pStyle w:val="TableText-Bold"/>
                          <w:rPr>
                            <w:sz w:val="24"/>
                            <w:szCs w:val="24"/>
                          </w:rPr>
                        </w:pPr>
                        <w:r w:rsidRPr="00AB26AA">
                          <w:t xml:space="preserve">River/stream </w:t>
                        </w:r>
                      </w:p>
                    </w:tc>
                    <w:tc>
                      <w:tcPr>
                        <w:tcW w:w="2500" w:type="pct"/>
                      </w:tcPr>
                      <w:p w14:paraId="779F0580" w14:textId="77777777" w:rsidR="00B13CCF" w:rsidRPr="00AB26AA" w:rsidRDefault="00B13CCF" w:rsidP="008F76F7">
                        <w:pPr>
                          <w:pStyle w:val="TableText-Bold"/>
                          <w:rPr>
                            <w:sz w:val="24"/>
                            <w:szCs w:val="24"/>
                          </w:rPr>
                        </w:pPr>
                        <w:r w:rsidRPr="00AB26AA">
                          <w:t>Width of esplanade strip</w:t>
                        </w:r>
                      </w:p>
                    </w:tc>
                  </w:tr>
                  <w:tr w:rsidR="00B13CCF" w:rsidRPr="00AB26AA" w14:paraId="129CF4A0" w14:textId="77777777" w:rsidTr="008F76F7">
                    <w:tc>
                      <w:tcPr>
                        <w:tcW w:w="2500" w:type="pct"/>
                      </w:tcPr>
                      <w:p w14:paraId="49555847" w14:textId="77777777" w:rsidR="00B13CCF" w:rsidRPr="00AB26AA" w:rsidRDefault="00B13CCF" w:rsidP="00B13CCF">
                        <w:pPr>
                          <w:pStyle w:val="TableText-NormalLeftalign"/>
                          <w:numPr>
                            <w:ilvl w:val="0"/>
                            <w:numId w:val="26"/>
                          </w:numPr>
                        </w:pPr>
                        <w:r w:rsidRPr="00AB26AA">
                          <w:t>Hulls Creek from its junction with the Hutt River to Field Street</w:t>
                        </w:r>
                      </w:p>
                      <w:p w14:paraId="6A2887D6" w14:textId="77777777" w:rsidR="00B13CCF" w:rsidRPr="00AB26AA" w:rsidRDefault="00B13CCF" w:rsidP="00B13CCF">
                        <w:pPr>
                          <w:pStyle w:val="TableText-NormalLeftalign"/>
                          <w:numPr>
                            <w:ilvl w:val="0"/>
                            <w:numId w:val="26"/>
                          </w:numPr>
                        </w:pPr>
                        <w:proofErr w:type="spellStart"/>
                        <w:r w:rsidRPr="00AB26AA">
                          <w:t>Cooleys</w:t>
                        </w:r>
                        <w:proofErr w:type="spellEnd"/>
                        <w:r w:rsidRPr="00AB26AA">
                          <w:t xml:space="preserve"> Creek from its junction with the Mangaroa River to Mangaroa Valley Road</w:t>
                        </w:r>
                      </w:p>
                      <w:p w14:paraId="2FF01A19" w14:textId="77777777" w:rsidR="00B13CCF" w:rsidRPr="00AB26AA" w:rsidRDefault="00B13CCF" w:rsidP="00B13CCF">
                        <w:pPr>
                          <w:pStyle w:val="TableText-NormalLeftalign"/>
                          <w:numPr>
                            <w:ilvl w:val="0"/>
                            <w:numId w:val="26"/>
                          </w:numPr>
                        </w:pPr>
                        <w:r w:rsidRPr="00AB26AA">
                          <w:t>Huia Stream from its junction with the Mangaroa River to Whitemans Valley Road</w:t>
                        </w:r>
                      </w:p>
                      <w:p w14:paraId="29260681" w14:textId="77777777" w:rsidR="00B13CCF" w:rsidRPr="00AB26AA" w:rsidRDefault="00B13CCF" w:rsidP="00B13CCF">
                        <w:pPr>
                          <w:pStyle w:val="TableText-NormalLeftalign"/>
                          <w:numPr>
                            <w:ilvl w:val="0"/>
                            <w:numId w:val="26"/>
                          </w:numPr>
                          <w:rPr>
                            <w:rFonts w:eastAsia="Times New Roman"/>
                          </w:rPr>
                        </w:pPr>
                        <w:r w:rsidRPr="00AB26AA">
                          <w:rPr>
                            <w:rFonts w:eastAsia="Times New Roman"/>
                          </w:rPr>
                          <w:t xml:space="preserve">Narrow </w:t>
                        </w:r>
                        <w:r w:rsidRPr="00AB26AA">
                          <w:t>Neck</w:t>
                        </w:r>
                        <w:r w:rsidRPr="00AB26AA">
                          <w:rPr>
                            <w:rFonts w:eastAsia="Times New Roman"/>
                          </w:rPr>
                          <w:t xml:space="preserve"> Stream from its junction with the Mangaroa River to Whitemans Valley Road</w:t>
                        </w:r>
                      </w:p>
                    </w:tc>
                    <w:tc>
                      <w:tcPr>
                        <w:tcW w:w="2500" w:type="pct"/>
                      </w:tcPr>
                      <w:p w14:paraId="32D4390A" w14:textId="77777777" w:rsidR="00B13CCF" w:rsidRPr="00AB26AA" w:rsidRDefault="00B13CCF" w:rsidP="008F76F7">
                        <w:pPr>
                          <w:pStyle w:val="TableText-NormalLeftalign"/>
                          <w:rPr>
                            <w:rFonts w:eastAsia="Times New Roman"/>
                          </w:rPr>
                        </w:pPr>
                        <w:r w:rsidRPr="00AB26AA">
                          <w:rPr>
                            <w:rFonts w:eastAsia="Times New Roman"/>
                          </w:rPr>
                          <w:t>5-12m with the width being determined having re</w:t>
                        </w:r>
                        <w:r>
                          <w:rPr>
                            <w:rFonts w:eastAsia="Times New Roman"/>
                          </w:rPr>
                          <w:t>gard to the criteria set out in</w:t>
                        </w:r>
                        <w:r w:rsidRPr="00AB26AA">
                          <w:t xml:space="preserve"> SUB-GEN-R2</w:t>
                        </w:r>
                      </w:p>
                    </w:tc>
                  </w:tr>
                  <w:tr w:rsidR="00B13CCF" w:rsidRPr="00AB26AA" w14:paraId="783D9040" w14:textId="77777777" w:rsidTr="008F76F7">
                    <w:tc>
                      <w:tcPr>
                        <w:tcW w:w="2500" w:type="pct"/>
                      </w:tcPr>
                      <w:p w14:paraId="2A61563F" w14:textId="77777777" w:rsidR="00B13CCF" w:rsidRPr="00AB26AA" w:rsidRDefault="00B13CCF" w:rsidP="00B13CCF">
                        <w:pPr>
                          <w:pStyle w:val="TableText-NormalLeftalign"/>
                          <w:numPr>
                            <w:ilvl w:val="0"/>
                            <w:numId w:val="26"/>
                          </w:numPr>
                        </w:pPr>
                        <w:r w:rsidRPr="00AB26AA">
                          <w:t xml:space="preserve">Akatarawa River from its junction with the Hutt River to its entry into Wellington Regional Council </w:t>
                        </w:r>
                        <w:r w:rsidRPr="00AB26AA">
                          <w:rPr>
                            <w:b/>
                          </w:rPr>
                          <w:t>land</w:t>
                        </w:r>
                        <w:r w:rsidRPr="00AB26AA">
                          <w:t xml:space="preserve"> at the City </w:t>
                        </w:r>
                        <w:r w:rsidRPr="00AB26AA">
                          <w:rPr>
                            <w:b/>
                          </w:rPr>
                          <w:t>boundary</w:t>
                        </w:r>
                        <w:r w:rsidRPr="00AB26AA">
                          <w:t xml:space="preserve"> with Kapiti District</w:t>
                        </w:r>
                      </w:p>
                      <w:p w14:paraId="73368A99" w14:textId="77777777" w:rsidR="00B13CCF" w:rsidRPr="00AB26AA" w:rsidRDefault="00B13CCF" w:rsidP="00B13CCF">
                        <w:pPr>
                          <w:pStyle w:val="TableText-NormalLeftalign"/>
                          <w:numPr>
                            <w:ilvl w:val="0"/>
                            <w:numId w:val="26"/>
                          </w:numPr>
                          <w:rPr>
                            <w:rFonts w:eastAsia="Times New Roman"/>
                          </w:rPr>
                        </w:pPr>
                        <w:r w:rsidRPr="00AB26AA">
                          <w:rPr>
                            <w:rFonts w:eastAsia="Times New Roman"/>
                          </w:rPr>
                          <w:t xml:space="preserve">Mangaroa River for that part of the </w:t>
                        </w:r>
                        <w:r w:rsidRPr="00AB26AA">
                          <w:rPr>
                            <w:rFonts w:eastAsia="Times New Roman"/>
                            <w:b/>
                          </w:rPr>
                          <w:t>river</w:t>
                        </w:r>
                        <w:r w:rsidRPr="00AB26AA">
                          <w:rPr>
                            <w:rFonts w:eastAsia="Times New Roman"/>
                          </w:rPr>
                          <w:t xml:space="preserve"> where </w:t>
                        </w:r>
                        <w:r w:rsidRPr="00AB26AA">
                          <w:rPr>
                            <w:rFonts w:eastAsia="Times New Roman"/>
                            <w:b/>
                          </w:rPr>
                          <w:t>sites</w:t>
                        </w:r>
                        <w:r w:rsidRPr="00AB26AA">
                          <w:rPr>
                            <w:rFonts w:eastAsia="Times New Roman"/>
                          </w:rPr>
                          <w:t xml:space="preserve"> are not easily accessible from existing </w:t>
                        </w:r>
                        <w:r w:rsidRPr="00AB26AA">
                          <w:rPr>
                            <w:rFonts w:eastAsia="Times New Roman"/>
                            <w:b/>
                          </w:rPr>
                          <w:t>roads</w:t>
                        </w:r>
                        <w:r w:rsidRPr="00AB26AA">
                          <w:rPr>
                            <w:rFonts w:eastAsia="Times New Roman"/>
                          </w:rPr>
                          <w:t xml:space="preserve">, (i.e., more than 50m from the </w:t>
                        </w:r>
                        <w:r w:rsidRPr="00AB26AA">
                          <w:rPr>
                            <w:rFonts w:eastAsia="Times New Roman"/>
                            <w:b/>
                          </w:rPr>
                          <w:t>road</w:t>
                        </w:r>
                        <w:r w:rsidRPr="00AB26AA">
                          <w:rPr>
                            <w:rFonts w:eastAsia="Times New Roman"/>
                          </w:rPr>
                          <w:t xml:space="preserve"> or of a difficult grade), running from the junction of Mangaroa River with the Hutt River to </w:t>
                        </w:r>
                        <w:proofErr w:type="spellStart"/>
                        <w:r w:rsidRPr="00AB26AA">
                          <w:rPr>
                            <w:rFonts w:eastAsia="Times New Roman"/>
                          </w:rPr>
                          <w:t>Russells</w:t>
                        </w:r>
                        <w:proofErr w:type="spellEnd"/>
                        <w:r w:rsidRPr="00AB26AA">
                          <w:rPr>
                            <w:rFonts w:eastAsia="Times New Roman"/>
                          </w:rPr>
                          <w:t xml:space="preserve"> Road</w:t>
                        </w:r>
                      </w:p>
                    </w:tc>
                    <w:tc>
                      <w:tcPr>
                        <w:tcW w:w="2500" w:type="pct"/>
                      </w:tcPr>
                      <w:p w14:paraId="0E6FF603" w14:textId="77777777" w:rsidR="00B13CCF" w:rsidRPr="00AB26AA" w:rsidRDefault="00B13CCF" w:rsidP="008F76F7">
                        <w:pPr>
                          <w:pStyle w:val="TableText-NormalLeftalign"/>
                        </w:pPr>
                        <w:r w:rsidRPr="00AB26AA">
                          <w:t xml:space="preserve">Varying width (minimum of 5m or as otherwise determined by </w:t>
                        </w:r>
                        <w:r w:rsidRPr="00AB26AA">
                          <w:rPr>
                            <w:b/>
                          </w:rPr>
                          <w:t>Council</w:t>
                        </w:r>
                        <w:r w:rsidRPr="00AB26AA">
                          <w:t xml:space="preserve">) to reflect the width of the </w:t>
                        </w:r>
                        <w:r w:rsidRPr="00AB26AA">
                          <w:rPr>
                            <w:b/>
                          </w:rPr>
                          <w:t>river</w:t>
                        </w:r>
                        <w:r w:rsidRPr="00AB26AA">
                          <w:t xml:space="preserve"> and having regard to the criteria set out in </w:t>
                        </w:r>
                        <w:r w:rsidRPr="00AB26AA">
                          <w:rPr>
                            <w:strike/>
                          </w:rPr>
                          <w:t>24.4</w:t>
                        </w:r>
                        <w:r w:rsidRPr="00AB26AA">
                          <w:t xml:space="preserve"> SUB-GEN-R2</w:t>
                        </w:r>
                      </w:p>
                    </w:tc>
                  </w:tr>
                  <w:tr w:rsidR="00B13CCF" w:rsidRPr="00AB26AA" w14:paraId="50FBB9E1" w14:textId="77777777" w:rsidTr="008F76F7">
                    <w:tc>
                      <w:tcPr>
                        <w:tcW w:w="2500" w:type="pct"/>
                      </w:tcPr>
                      <w:p w14:paraId="6CD3EC2C" w14:textId="77777777" w:rsidR="00B13CCF" w:rsidRPr="00AB26AA" w:rsidRDefault="00B13CCF" w:rsidP="00B13CCF">
                        <w:pPr>
                          <w:pStyle w:val="TableText-NormalLeftalign"/>
                          <w:numPr>
                            <w:ilvl w:val="0"/>
                            <w:numId w:val="26"/>
                          </w:numPr>
                          <w:rPr>
                            <w:rFonts w:eastAsia="Times New Roman"/>
                          </w:rPr>
                        </w:pPr>
                        <w:proofErr w:type="spellStart"/>
                        <w:r w:rsidRPr="00AB26AA">
                          <w:rPr>
                            <w:rFonts w:eastAsia="Times New Roman"/>
                          </w:rPr>
                          <w:t>Mawaihakona</w:t>
                        </w:r>
                        <w:proofErr w:type="spellEnd"/>
                        <w:r w:rsidRPr="00AB26AA">
                          <w:rPr>
                            <w:rFonts w:eastAsia="Times New Roman"/>
                          </w:rPr>
                          <w:t xml:space="preserve"> </w:t>
                        </w:r>
                        <w:r w:rsidRPr="00AB26AA">
                          <w:t>Stream</w:t>
                        </w:r>
                        <w:r w:rsidRPr="00AB26AA">
                          <w:rPr>
                            <w:rFonts w:eastAsia="Times New Roman"/>
                          </w:rPr>
                          <w:t xml:space="preserve"> for that part of the </w:t>
                        </w:r>
                        <w:r w:rsidRPr="00AB26AA">
                          <w:rPr>
                            <w:rFonts w:eastAsia="Times New Roman"/>
                            <w:b/>
                          </w:rPr>
                          <w:t>river</w:t>
                        </w:r>
                        <w:r w:rsidRPr="00AB26AA">
                          <w:rPr>
                            <w:rFonts w:eastAsia="Times New Roman"/>
                          </w:rPr>
                          <w:t xml:space="preserve"> passing through the Wellington Golf Club </w:t>
                        </w:r>
                        <w:r w:rsidRPr="00AB26AA">
                          <w:rPr>
                            <w:rFonts w:eastAsia="Times New Roman"/>
                            <w:b/>
                          </w:rPr>
                          <w:t>land</w:t>
                        </w:r>
                        <w:r w:rsidRPr="00AB26AA">
                          <w:rPr>
                            <w:rFonts w:eastAsia="Times New Roman"/>
                          </w:rPr>
                          <w:t xml:space="preserve"> extending from Trentham Memorial Park to Heretaunga Park, and also for that part of </w:t>
                        </w:r>
                        <w:proofErr w:type="spellStart"/>
                        <w:r w:rsidRPr="00AB26AA">
                          <w:rPr>
                            <w:rFonts w:eastAsia="Times New Roman"/>
                          </w:rPr>
                          <w:t>Mawaihakona</w:t>
                        </w:r>
                        <w:proofErr w:type="spellEnd"/>
                        <w:r w:rsidRPr="00AB26AA">
                          <w:rPr>
                            <w:rFonts w:eastAsia="Times New Roman"/>
                          </w:rPr>
                          <w:t xml:space="preserve"> Stream passing through the St Patrick’s Estate Area, where the adjoining </w:t>
                        </w:r>
                        <w:r w:rsidRPr="00AB26AA">
                          <w:rPr>
                            <w:rFonts w:eastAsia="Times New Roman"/>
                            <w:b/>
                          </w:rPr>
                          <w:t>land</w:t>
                        </w:r>
                        <w:r w:rsidRPr="00AB26AA">
                          <w:rPr>
                            <w:rFonts w:eastAsia="Times New Roman"/>
                          </w:rPr>
                          <w:t xml:space="preserve"> is not a reserve</w:t>
                        </w:r>
                      </w:p>
                    </w:tc>
                    <w:tc>
                      <w:tcPr>
                        <w:tcW w:w="2500" w:type="pct"/>
                      </w:tcPr>
                      <w:p w14:paraId="191836D1" w14:textId="77777777" w:rsidR="00B13CCF" w:rsidRPr="00AB26AA" w:rsidRDefault="00B13CCF" w:rsidP="008F76F7">
                        <w:pPr>
                          <w:pStyle w:val="TableText-NormalLeftalign"/>
                          <w:rPr>
                            <w:rFonts w:eastAsia="Times New Roman"/>
                          </w:rPr>
                        </w:pPr>
                        <w:r w:rsidRPr="00AB26AA">
                          <w:rPr>
                            <w:rFonts w:eastAsia="Times New Roman"/>
                          </w:rPr>
                          <w:t xml:space="preserve">5-12m being a width suitable for access purposes having regard to the criteria set out in </w:t>
                        </w:r>
                        <w:r w:rsidRPr="00AB26AA">
                          <w:rPr>
                            <w:strike/>
                          </w:rPr>
                          <w:t>24.4</w:t>
                        </w:r>
                        <w:r w:rsidRPr="00AB26AA">
                          <w:t xml:space="preserve"> SUB-GEN-R2</w:t>
                        </w:r>
                      </w:p>
                    </w:tc>
                  </w:tr>
                  <w:tr w:rsidR="00B13CCF" w:rsidRPr="00AB26AA" w14:paraId="6212E171" w14:textId="77777777" w:rsidTr="008F76F7">
                    <w:tc>
                      <w:tcPr>
                        <w:tcW w:w="2500" w:type="pct"/>
                      </w:tcPr>
                      <w:p w14:paraId="6416D14A" w14:textId="77777777" w:rsidR="00B13CCF" w:rsidRPr="00AB26AA" w:rsidRDefault="00B13CCF" w:rsidP="00B13CCF">
                        <w:pPr>
                          <w:pStyle w:val="TableText-NormalLeftalign"/>
                          <w:numPr>
                            <w:ilvl w:val="0"/>
                            <w:numId w:val="26"/>
                          </w:numPr>
                          <w:rPr>
                            <w:rFonts w:eastAsia="Times New Roman"/>
                          </w:rPr>
                        </w:pPr>
                        <w:proofErr w:type="spellStart"/>
                        <w:r w:rsidRPr="00AB26AA">
                          <w:rPr>
                            <w:rFonts w:eastAsia="Times New Roman"/>
                          </w:rPr>
                          <w:t>Pakuratahi</w:t>
                        </w:r>
                        <w:proofErr w:type="spellEnd"/>
                        <w:r w:rsidRPr="00AB26AA">
                          <w:rPr>
                            <w:rFonts w:eastAsia="Times New Roman"/>
                          </w:rPr>
                          <w:t xml:space="preserve"> River for that part of its lower reaches not passing </w:t>
                        </w:r>
                        <w:r w:rsidRPr="00AB26AA">
                          <w:t>through</w:t>
                        </w:r>
                        <w:r w:rsidRPr="00AB26AA">
                          <w:rPr>
                            <w:rFonts w:eastAsia="Times New Roman"/>
                          </w:rPr>
                          <w:t xml:space="preserve"> Wellington Regional Council </w:t>
                        </w:r>
                        <w:r w:rsidRPr="00AB26AA">
                          <w:rPr>
                            <w:rFonts w:eastAsia="Times New Roman"/>
                            <w:b/>
                          </w:rPr>
                          <w:t>land</w:t>
                        </w:r>
                      </w:p>
                    </w:tc>
                    <w:tc>
                      <w:tcPr>
                        <w:tcW w:w="2500" w:type="pct"/>
                      </w:tcPr>
                      <w:p w14:paraId="5A67FAF1" w14:textId="77777777" w:rsidR="00B13CCF" w:rsidRPr="00AB26AA" w:rsidRDefault="00B13CCF" w:rsidP="008F76F7">
                        <w:pPr>
                          <w:pStyle w:val="TableText-NormalLeftalign"/>
                          <w:rPr>
                            <w:rFonts w:eastAsia="Times New Roman"/>
                          </w:rPr>
                        </w:pPr>
                        <w:r w:rsidRPr="00AB26AA">
                          <w:t xml:space="preserve">10-15m with the width being determined having regard to the </w:t>
                        </w:r>
                        <w:r w:rsidRPr="00AB26AA">
                          <w:rPr>
                            <w:rFonts w:eastAsia="Times New Roman"/>
                          </w:rPr>
                          <w:t xml:space="preserve">criteria set out in </w:t>
                        </w:r>
                        <w:r w:rsidRPr="00AB26AA">
                          <w:rPr>
                            <w:strike/>
                          </w:rPr>
                          <w:t>24.4</w:t>
                        </w:r>
                        <w:r w:rsidRPr="00AB26AA">
                          <w:t xml:space="preserve"> SUB-GEN-R2</w:t>
                        </w:r>
                      </w:p>
                    </w:tc>
                  </w:tr>
                </w:tbl>
                <w:p w14:paraId="095F897D" w14:textId="77777777" w:rsidR="00B13CCF" w:rsidRPr="00AB26AA" w:rsidRDefault="00B13CCF" w:rsidP="008F76F7">
                  <w:pPr>
                    <w:autoSpaceDE w:val="0"/>
                    <w:autoSpaceDN w:val="0"/>
                    <w:adjustRightInd w:val="0"/>
                    <w:rPr>
                      <w:rFonts w:eastAsiaTheme="minorEastAsia" w:cstheme="minorHAnsi"/>
                      <w:b/>
                      <w:bCs/>
                      <w:sz w:val="20"/>
                      <w:szCs w:val="20"/>
                      <w:lang w:eastAsia="en-NZ"/>
                    </w:rPr>
                  </w:pPr>
                </w:p>
              </w:tc>
              <w:tc>
                <w:tcPr>
                  <w:tcW w:w="703" w:type="pct"/>
                </w:tcPr>
                <w:p w14:paraId="312A474B" w14:textId="77777777" w:rsidR="00B13CCF" w:rsidRPr="002D427B" w:rsidRDefault="00B13CCF" w:rsidP="008F76F7">
                  <w:pPr>
                    <w:pStyle w:val="TableText-Normal-Italic"/>
                    <w:rPr>
                      <w:highlight w:val="green"/>
                    </w:rPr>
                  </w:pPr>
                  <w:r w:rsidRPr="002D427B">
                    <w:t>All</w:t>
                  </w:r>
                </w:p>
              </w:tc>
            </w:tr>
          </w:tbl>
          <w:p w14:paraId="4EE002C9"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1071"/>
              <w:gridCol w:w="1870"/>
            </w:tblGrid>
            <w:tr w:rsidR="00B13CCF" w:rsidRPr="002D427B" w14:paraId="064862EE" w14:textId="77777777" w:rsidTr="00020A44">
              <w:tc>
                <w:tcPr>
                  <w:tcW w:w="4324" w:type="pct"/>
                  <w:gridSpan w:val="3"/>
                  <w:shd w:val="clear" w:color="auto" w:fill="F2F2F2" w:themeFill="background1" w:themeFillShade="F2"/>
                </w:tcPr>
                <w:p w14:paraId="02D7BB8E" w14:textId="77777777" w:rsidR="00B13CCF" w:rsidRPr="00AB26AA" w:rsidRDefault="00B13CCF" w:rsidP="008F76F7">
                  <w:pPr>
                    <w:pStyle w:val="Subheading12pt"/>
                    <w:rPr>
                      <w:rFonts w:eastAsia="Times New Roman"/>
                      <w:sz w:val="20"/>
                      <w:szCs w:val="20"/>
                    </w:rPr>
                  </w:pPr>
                  <w:r w:rsidRPr="00AB26AA">
                    <w:rPr>
                      <w:rFonts w:eastAsia="Times New Roman"/>
                    </w:rPr>
                    <w:t>Restricted Discretionary Activities</w:t>
                  </w:r>
                </w:p>
              </w:tc>
              <w:tc>
                <w:tcPr>
                  <w:tcW w:w="676" w:type="pct"/>
                  <w:shd w:val="clear" w:color="auto" w:fill="F2F2F2" w:themeFill="background1" w:themeFillShade="F2"/>
                </w:tcPr>
                <w:p w14:paraId="2942E498" w14:textId="77777777" w:rsidR="00B13CCF" w:rsidRPr="002D427B" w:rsidRDefault="00B13CCF" w:rsidP="008F76F7">
                  <w:pPr>
                    <w:pStyle w:val="TableText-Bold"/>
                    <w:rPr>
                      <w:rFonts w:ascii="Calibri" w:hAnsi="Calibri"/>
                    </w:rPr>
                  </w:pPr>
                  <w:r w:rsidRPr="002D427B">
                    <w:t>Zones</w:t>
                  </w:r>
                </w:p>
              </w:tc>
            </w:tr>
            <w:tr w:rsidR="007C0965" w:rsidRPr="002D427B" w14:paraId="1D2FF4E7" w14:textId="77777777" w:rsidTr="00020A44">
              <w:tc>
                <w:tcPr>
                  <w:tcW w:w="653" w:type="pct"/>
                  <w:shd w:val="clear" w:color="auto" w:fill="auto"/>
                </w:tcPr>
                <w:p w14:paraId="54DFEF27" w14:textId="57141331" w:rsidR="007C0965" w:rsidRPr="00852DDE" w:rsidRDefault="00A94A19" w:rsidP="007C0965">
                  <w:pPr>
                    <w:pStyle w:val="TableText-Bold"/>
                    <w:rPr>
                      <w:highlight w:val="yellow"/>
                      <w:u w:val="single"/>
                    </w:rPr>
                  </w:pPr>
                  <w:r w:rsidRPr="00852DDE">
                    <w:rPr>
                      <w:highlight w:val="yellow"/>
                      <w:u w:val="single"/>
                    </w:rPr>
                    <w:t>SUB-GEN</w:t>
                  </w:r>
                  <w:r w:rsidR="00DB6353" w:rsidRPr="00852DDE">
                    <w:rPr>
                      <w:highlight w:val="yellow"/>
                      <w:u w:val="single"/>
                    </w:rPr>
                    <w:t>-R</w:t>
                  </w:r>
                  <w:r w:rsidR="003C2627" w:rsidRPr="00852DDE">
                    <w:rPr>
                      <w:highlight w:val="yellow"/>
                      <w:u w:val="single"/>
                    </w:rPr>
                    <w:t>3</w:t>
                  </w:r>
                </w:p>
              </w:tc>
              <w:tc>
                <w:tcPr>
                  <w:tcW w:w="3284" w:type="pct"/>
                </w:tcPr>
                <w:p w14:paraId="7789B7DD" w14:textId="77777777" w:rsidR="007C0965" w:rsidRPr="00852DDE" w:rsidRDefault="007C0965" w:rsidP="007C0965">
                  <w:pPr>
                    <w:pStyle w:val="TableText-Normal"/>
                    <w:rPr>
                      <w:rFonts w:ascii="Calibri" w:eastAsia="Calibri" w:hAnsi="Calibri" w:cs="Calibri"/>
                      <w:b/>
                      <w:bCs/>
                      <w:highlight w:val="yellow"/>
                      <w:u w:val="single"/>
                      <w:lang w:eastAsia="en-US"/>
                    </w:rPr>
                  </w:pPr>
                  <w:r w:rsidRPr="00852DDE">
                    <w:rPr>
                      <w:rFonts w:ascii="Calibri" w:hAnsi="Calibri" w:cs="Calibri"/>
                      <w:b/>
                      <w:bCs/>
                      <w:color w:val="000000" w:themeColor="text1"/>
                      <w:spacing w:val="6"/>
                      <w:highlight w:val="yellow"/>
                      <w:u w:val="single"/>
                    </w:rPr>
                    <w:t xml:space="preserve">Subdivision that creates a building platform for a </w:t>
                  </w:r>
                  <w:r w:rsidRPr="00852DDE">
                    <w:rPr>
                      <w:rFonts w:ascii="Calibri" w:eastAsia="Calibri" w:hAnsi="Calibri" w:cs="Calibri"/>
                      <w:b/>
                      <w:bCs/>
                      <w:highlight w:val="yellow"/>
                      <w:u w:val="single"/>
                      <w:lang w:eastAsia="en-US"/>
                    </w:rPr>
                    <w:t>Potentially Hazard Sensitive Activities and Hazard Sensitive Activities in the Mangaroa Peat Overlay</w:t>
                  </w:r>
                </w:p>
                <w:p w14:paraId="795F7F42" w14:textId="77777777" w:rsidR="007C0965" w:rsidRPr="00852DDE" w:rsidRDefault="007C0965" w:rsidP="007C0965">
                  <w:pPr>
                    <w:pStyle w:val="TableText-Normal"/>
                    <w:rPr>
                      <w:rFonts w:ascii="Calibri" w:eastAsia="Calibri" w:hAnsi="Calibri" w:cs="Calibri"/>
                      <w:b/>
                      <w:bCs/>
                      <w:highlight w:val="yellow"/>
                      <w:u w:val="single"/>
                      <w:lang w:eastAsia="en-US"/>
                    </w:rPr>
                  </w:pPr>
                </w:p>
                <w:p w14:paraId="076B5F4E" w14:textId="77777777" w:rsidR="00E65518" w:rsidRPr="00852DDE" w:rsidRDefault="00E65518" w:rsidP="00491B67">
                  <w:pPr>
                    <w:pStyle w:val="NormalWeb"/>
                    <w:numPr>
                      <w:ilvl w:val="0"/>
                      <w:numId w:val="138"/>
                    </w:numPr>
                    <w:spacing w:before="0" w:beforeAutospacing="0" w:after="120" w:afterAutospacing="0" w:line="276" w:lineRule="auto"/>
                    <w:rPr>
                      <w:rFonts w:ascii="Calibri" w:hAnsi="Calibri" w:cs="Calibri"/>
                      <w:color w:val="000000" w:themeColor="text1"/>
                      <w:spacing w:val="6"/>
                      <w:sz w:val="20"/>
                      <w:szCs w:val="20"/>
                      <w:highlight w:val="yellow"/>
                      <w:u w:val="single"/>
                      <w:lang w:eastAsia="en-GB"/>
                    </w:rPr>
                  </w:pPr>
                  <w:r w:rsidRPr="00852DDE">
                    <w:rPr>
                      <w:rFonts w:ascii="Calibri" w:hAnsi="Calibri" w:cs="Calibri"/>
                      <w:color w:val="000000" w:themeColor="text1"/>
                      <w:spacing w:val="6"/>
                      <w:sz w:val="20"/>
                      <w:szCs w:val="20"/>
                      <w:highlight w:val="yellow"/>
                      <w:u w:val="single"/>
                    </w:rPr>
                    <w:t xml:space="preserve">Activity status: </w:t>
                  </w:r>
                  <w:r w:rsidRPr="00852DDE">
                    <w:rPr>
                      <w:rFonts w:ascii="Calibri" w:hAnsi="Calibri" w:cs="Calibri"/>
                      <w:b/>
                      <w:color w:val="000000" w:themeColor="text1"/>
                      <w:spacing w:val="6"/>
                      <w:sz w:val="20"/>
                      <w:szCs w:val="20"/>
                      <w:highlight w:val="yellow"/>
                      <w:u w:val="single"/>
                    </w:rPr>
                    <w:t>Restricted discretionary</w:t>
                  </w:r>
                </w:p>
                <w:p w14:paraId="3D33E9CF" w14:textId="77777777" w:rsidR="00E65518" w:rsidRPr="00852DDE" w:rsidRDefault="00E65518" w:rsidP="00E65518">
                  <w:pPr>
                    <w:pStyle w:val="NormalWeb"/>
                    <w:spacing w:before="0" w:beforeAutospacing="0" w:after="120" w:afterAutospacing="0" w:line="276" w:lineRule="auto"/>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Where:</w:t>
                  </w:r>
                </w:p>
                <w:p w14:paraId="0B9D8611" w14:textId="77777777" w:rsidR="00E65518" w:rsidRPr="00852DDE" w:rsidRDefault="00E65518" w:rsidP="00491B67">
                  <w:pPr>
                    <w:numPr>
                      <w:ilvl w:val="0"/>
                      <w:numId w:val="138"/>
                    </w:numPr>
                    <w:spacing w:line="276" w:lineRule="auto"/>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The subdivision will create a suitable building platform for a Potentially Hazard Sensitive Activity or Hazard Sensitive Activity.</w:t>
                  </w:r>
                </w:p>
                <w:p w14:paraId="352CE1D0" w14:textId="77777777" w:rsidR="00E65518" w:rsidRPr="00852DDE" w:rsidRDefault="00E65518" w:rsidP="00E65518">
                  <w:pPr>
                    <w:pStyle w:val="NormalWeb"/>
                    <w:spacing w:before="0" w:beforeAutospacing="0" w:after="120" w:afterAutospacing="0" w:line="276" w:lineRule="auto"/>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Matters of discretion are restricted to:</w:t>
                  </w:r>
                </w:p>
                <w:p w14:paraId="15DFC5C7" w14:textId="4E2D42CD" w:rsidR="00E65518" w:rsidRPr="00852DDE" w:rsidRDefault="00E65518" w:rsidP="00EA1615">
                  <w:pPr>
                    <w:pStyle w:val="NormalWeb"/>
                    <w:numPr>
                      <w:ilvl w:val="0"/>
                      <w:numId w:val="145"/>
                    </w:numPr>
                    <w:spacing w:before="0" w:beforeAutospacing="0" w:after="120" w:afterAutospacing="0" w:line="276" w:lineRule="auto"/>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The matters in</w:t>
                  </w:r>
                  <w:r w:rsidRPr="00852DDE">
                    <w:rPr>
                      <w:rStyle w:val="apple-converted-space"/>
                      <w:rFonts w:ascii="Calibri" w:eastAsiaTheme="majorEastAsia" w:hAnsi="Calibri" w:cs="Calibri"/>
                      <w:color w:val="000000" w:themeColor="text1"/>
                      <w:spacing w:val="6"/>
                      <w:highlight w:val="yellow"/>
                      <w:u w:val="single"/>
                    </w:rPr>
                    <w:t xml:space="preserve"> </w:t>
                  </w:r>
                  <w:r w:rsidRPr="00852DDE">
                    <w:rPr>
                      <w:rFonts w:ascii="Calibri" w:hAnsi="Calibri" w:cs="Calibri"/>
                      <w:color w:val="000000" w:themeColor="text1"/>
                      <w:sz w:val="20"/>
                      <w:szCs w:val="20"/>
                      <w:highlight w:val="yellow"/>
                      <w:u w:val="single"/>
                    </w:rPr>
                    <w:t>NH-P5</w:t>
                  </w:r>
                </w:p>
                <w:p w14:paraId="68ACBDD7" w14:textId="77777777" w:rsidR="00491B67" w:rsidRPr="00852DDE" w:rsidRDefault="00491B67" w:rsidP="00EA1615">
                  <w:pPr>
                    <w:pStyle w:val="TableText-NormalLeftalign"/>
                    <w:numPr>
                      <w:ilvl w:val="0"/>
                      <w:numId w:val="145"/>
                    </w:numPr>
                    <w:rPr>
                      <w:highlight w:val="yellow"/>
                      <w:u w:val="single"/>
                    </w:rPr>
                  </w:pPr>
                  <w:r w:rsidRPr="00852DDE">
                    <w:rPr>
                      <w:highlight w:val="yellow"/>
                      <w:u w:val="single"/>
                    </w:rPr>
                    <w:t xml:space="preserve">Design, appearance and layout of the </w:t>
                  </w:r>
                  <w:r w:rsidRPr="00852DDE">
                    <w:rPr>
                      <w:b/>
                      <w:highlight w:val="yellow"/>
                      <w:u w:val="single"/>
                    </w:rPr>
                    <w:t>subdivision</w:t>
                  </w:r>
                  <w:r w:rsidRPr="00852DDE">
                    <w:rPr>
                      <w:highlight w:val="yellow"/>
                      <w:u w:val="single"/>
                    </w:rPr>
                    <w:t>.</w:t>
                  </w:r>
                </w:p>
                <w:p w14:paraId="45FBE162" w14:textId="77777777" w:rsidR="00491B67" w:rsidRPr="00852DDE" w:rsidRDefault="00491B67" w:rsidP="00EA1615">
                  <w:pPr>
                    <w:pStyle w:val="TableText-NormalLeftalign"/>
                    <w:numPr>
                      <w:ilvl w:val="0"/>
                      <w:numId w:val="145"/>
                    </w:numPr>
                    <w:rPr>
                      <w:highlight w:val="yellow"/>
                      <w:u w:val="single"/>
                    </w:rPr>
                  </w:pPr>
                  <w:r w:rsidRPr="00852DDE">
                    <w:rPr>
                      <w:b/>
                      <w:highlight w:val="yellow"/>
                      <w:u w:val="single"/>
                    </w:rPr>
                    <w:t>Landscaping</w:t>
                  </w:r>
                  <w:r w:rsidRPr="00852DDE">
                    <w:rPr>
                      <w:highlight w:val="yellow"/>
                      <w:u w:val="single"/>
                    </w:rPr>
                    <w:t>.</w:t>
                  </w:r>
                </w:p>
                <w:p w14:paraId="6B02453D" w14:textId="77777777" w:rsidR="00491B67" w:rsidRPr="00852DDE" w:rsidRDefault="00491B67" w:rsidP="00EA1615">
                  <w:pPr>
                    <w:pStyle w:val="TableText-NormalLeftalign"/>
                    <w:numPr>
                      <w:ilvl w:val="0"/>
                      <w:numId w:val="145"/>
                    </w:numPr>
                    <w:rPr>
                      <w:highlight w:val="yellow"/>
                      <w:u w:val="single"/>
                    </w:rPr>
                  </w:pPr>
                  <w:r w:rsidRPr="00852DDE">
                    <w:rPr>
                      <w:highlight w:val="yellow"/>
                      <w:u w:val="single"/>
                    </w:rPr>
                    <w:t xml:space="preserve">Provision of and </w:t>
                  </w:r>
                  <w:r w:rsidRPr="00852DDE">
                    <w:rPr>
                      <w:b/>
                      <w:highlight w:val="yellow"/>
                      <w:u w:val="single"/>
                    </w:rPr>
                    <w:t>effects</w:t>
                  </w:r>
                  <w:r w:rsidRPr="00852DDE">
                    <w:rPr>
                      <w:highlight w:val="yellow"/>
                      <w:u w:val="single"/>
                    </w:rPr>
                    <w:t xml:space="preserve"> on utilities and/or services.</w:t>
                  </w:r>
                </w:p>
                <w:p w14:paraId="512730CB" w14:textId="77777777" w:rsidR="00491B67" w:rsidRPr="00852DDE" w:rsidRDefault="00491B67" w:rsidP="00EA1615">
                  <w:pPr>
                    <w:pStyle w:val="TableText-NormalLeftalign"/>
                    <w:numPr>
                      <w:ilvl w:val="0"/>
                      <w:numId w:val="145"/>
                    </w:numPr>
                    <w:rPr>
                      <w:highlight w:val="yellow"/>
                      <w:u w:val="single"/>
                    </w:rPr>
                  </w:pPr>
                  <w:r w:rsidRPr="00852DDE">
                    <w:rPr>
                      <w:highlight w:val="yellow"/>
                      <w:u w:val="single"/>
                    </w:rPr>
                    <w:t>Standard, construction and layout of vehicular access.</w:t>
                  </w:r>
                </w:p>
                <w:p w14:paraId="6787AA7E" w14:textId="77777777" w:rsidR="00491B67" w:rsidRPr="00852DDE" w:rsidRDefault="00491B67" w:rsidP="00EA1615">
                  <w:pPr>
                    <w:pStyle w:val="TableText-NormalLeftalign"/>
                    <w:numPr>
                      <w:ilvl w:val="0"/>
                      <w:numId w:val="145"/>
                    </w:numPr>
                    <w:rPr>
                      <w:highlight w:val="yellow"/>
                      <w:u w:val="single"/>
                    </w:rPr>
                  </w:pPr>
                  <w:r w:rsidRPr="00852DDE">
                    <w:rPr>
                      <w:b/>
                      <w:highlight w:val="yellow"/>
                      <w:u w:val="single"/>
                    </w:rPr>
                    <w:t>Earthworks</w:t>
                  </w:r>
                  <w:r w:rsidRPr="00852DDE">
                    <w:rPr>
                      <w:highlight w:val="yellow"/>
                      <w:u w:val="single"/>
                    </w:rPr>
                    <w:t>.</w:t>
                  </w:r>
                </w:p>
                <w:p w14:paraId="5AA4A04E" w14:textId="77777777" w:rsidR="00491B67" w:rsidRPr="00852DDE" w:rsidRDefault="00491B67" w:rsidP="00EA1615">
                  <w:pPr>
                    <w:pStyle w:val="TableText-NormalLeftalign"/>
                    <w:numPr>
                      <w:ilvl w:val="0"/>
                      <w:numId w:val="145"/>
                    </w:numPr>
                    <w:rPr>
                      <w:highlight w:val="yellow"/>
                      <w:u w:val="single"/>
                    </w:rPr>
                  </w:pPr>
                  <w:r w:rsidRPr="00852DDE">
                    <w:rPr>
                      <w:highlight w:val="yellow"/>
                      <w:u w:val="single"/>
                    </w:rPr>
                    <w:t xml:space="preserve">Provision of </w:t>
                  </w:r>
                  <w:r w:rsidRPr="00852DDE">
                    <w:rPr>
                      <w:b/>
                      <w:highlight w:val="yellow"/>
                      <w:u w:val="single"/>
                    </w:rPr>
                    <w:t>esplanade reserves</w:t>
                  </w:r>
                  <w:r w:rsidRPr="00852DDE">
                    <w:rPr>
                      <w:highlight w:val="yellow"/>
                      <w:u w:val="single"/>
                    </w:rPr>
                    <w:t xml:space="preserve"> and strips.</w:t>
                  </w:r>
                </w:p>
                <w:p w14:paraId="78A6A5D3" w14:textId="77777777" w:rsidR="00491B67" w:rsidRPr="00852DDE" w:rsidRDefault="00491B67" w:rsidP="00EA1615">
                  <w:pPr>
                    <w:pStyle w:val="TableText-NormalLeftalign"/>
                    <w:numPr>
                      <w:ilvl w:val="0"/>
                      <w:numId w:val="145"/>
                    </w:numPr>
                    <w:rPr>
                      <w:highlight w:val="yellow"/>
                      <w:u w:val="single"/>
                    </w:rPr>
                  </w:pPr>
                  <w:r w:rsidRPr="00852DDE">
                    <w:rPr>
                      <w:highlight w:val="yellow"/>
                      <w:u w:val="single"/>
                    </w:rPr>
                    <w:t>Protection of any special amenity feature.</w:t>
                  </w:r>
                </w:p>
                <w:p w14:paraId="2C349986" w14:textId="77777777" w:rsidR="00491B67" w:rsidRPr="00852DDE" w:rsidRDefault="00491B67" w:rsidP="00EA1615">
                  <w:pPr>
                    <w:pStyle w:val="TableText-NormalLeftalign"/>
                    <w:numPr>
                      <w:ilvl w:val="0"/>
                      <w:numId w:val="145"/>
                    </w:numPr>
                    <w:rPr>
                      <w:highlight w:val="yellow"/>
                      <w:u w:val="single"/>
                    </w:rPr>
                  </w:pPr>
                  <w:r w:rsidRPr="00852DDE">
                    <w:rPr>
                      <w:highlight w:val="yellow"/>
                      <w:u w:val="single"/>
                    </w:rPr>
                    <w:t>Financial contributions.</w:t>
                  </w:r>
                </w:p>
                <w:p w14:paraId="3968892A" w14:textId="77777777" w:rsidR="002F7CD5" w:rsidRPr="00852DDE" w:rsidRDefault="002F7CD5" w:rsidP="00852DDE">
                  <w:pPr>
                    <w:pStyle w:val="NormalWeb"/>
                    <w:spacing w:before="0" w:beforeAutospacing="0" w:after="120" w:afterAutospacing="0" w:line="276" w:lineRule="auto"/>
                    <w:ind w:left="720"/>
                    <w:rPr>
                      <w:rFonts w:ascii="Calibri" w:hAnsi="Calibri" w:cs="Calibri"/>
                      <w:color w:val="000000" w:themeColor="text1"/>
                      <w:spacing w:val="6"/>
                      <w:sz w:val="20"/>
                      <w:szCs w:val="20"/>
                      <w:highlight w:val="yellow"/>
                      <w:u w:val="single"/>
                    </w:rPr>
                  </w:pPr>
                </w:p>
                <w:p w14:paraId="44B31545" w14:textId="77777777" w:rsidR="00E65518" w:rsidRPr="00852DDE" w:rsidRDefault="00E65518" w:rsidP="00E65518">
                  <w:pPr>
                    <w:pStyle w:val="NormalWeb"/>
                    <w:spacing w:before="0" w:beforeAutospacing="0" w:after="0" w:afterAutospacing="0"/>
                    <w:rPr>
                      <w:rFonts w:ascii="Calibri" w:hAnsi="Calibri" w:cs="Calibri"/>
                      <w:b/>
                      <w:bCs/>
                      <w:color w:val="000000" w:themeColor="text1"/>
                      <w:spacing w:val="6"/>
                      <w:sz w:val="20"/>
                      <w:szCs w:val="20"/>
                      <w:highlight w:val="yellow"/>
                      <w:u w:val="single"/>
                    </w:rPr>
                  </w:pPr>
                  <w:r w:rsidRPr="00852DDE">
                    <w:rPr>
                      <w:rFonts w:ascii="Calibri" w:hAnsi="Calibri" w:cs="Calibri"/>
                      <w:b/>
                      <w:bCs/>
                      <w:color w:val="000000" w:themeColor="text1"/>
                      <w:spacing w:val="6"/>
                      <w:sz w:val="20"/>
                      <w:szCs w:val="20"/>
                      <w:highlight w:val="yellow"/>
                      <w:u w:val="single"/>
                    </w:rPr>
                    <w:t>Notification</w:t>
                  </w:r>
                </w:p>
                <w:p w14:paraId="2543D7D4" w14:textId="77777777" w:rsidR="00E65518" w:rsidRPr="00852DDE" w:rsidRDefault="00E65518" w:rsidP="00E65518">
                  <w:pPr>
                    <w:pStyle w:val="NormalWeb"/>
                    <w:spacing w:before="0" w:beforeAutospacing="0" w:after="0" w:afterAutospacing="0"/>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An application under this rule is precluded from being publicly or limited notified in accordance with sections 95A and 95B of the</w:t>
                  </w:r>
                  <w:r w:rsidRPr="00852DDE">
                    <w:rPr>
                      <w:rFonts w:ascii="Calibri" w:hAnsi="Calibri" w:cs="Calibri"/>
                      <w:color w:val="000000" w:themeColor="text1"/>
                      <w:sz w:val="20"/>
                      <w:szCs w:val="20"/>
                      <w:highlight w:val="yellow"/>
                      <w:u w:val="single"/>
                    </w:rPr>
                    <w:t> </w:t>
                  </w:r>
                  <w:r w:rsidRPr="00852DDE">
                    <w:rPr>
                      <w:rFonts w:ascii="Calibri" w:hAnsi="Calibri" w:cs="Calibri"/>
                      <w:color w:val="000000" w:themeColor="text1"/>
                      <w:spacing w:val="6"/>
                      <w:sz w:val="20"/>
                      <w:szCs w:val="20"/>
                      <w:highlight w:val="yellow"/>
                      <w:u w:val="single"/>
                    </w:rPr>
                    <w:t>RMA.</w:t>
                  </w:r>
                </w:p>
                <w:p w14:paraId="634303E0" w14:textId="77777777" w:rsidR="007C0965" w:rsidRPr="00852DDE" w:rsidRDefault="007C0965" w:rsidP="007C0965">
                  <w:pPr>
                    <w:pStyle w:val="TableText-Normal"/>
                    <w:rPr>
                      <w:rFonts w:ascii="Calibri" w:eastAsia="Calibri" w:hAnsi="Calibri" w:cs="Calibri"/>
                      <w:b/>
                      <w:bCs/>
                      <w:highlight w:val="yellow"/>
                      <w:u w:val="single"/>
                      <w:lang w:eastAsia="en-US"/>
                    </w:rPr>
                  </w:pPr>
                </w:p>
                <w:p w14:paraId="2DE696D7" w14:textId="2C3DE46E" w:rsidR="007C0965" w:rsidRPr="00852DDE" w:rsidRDefault="007C0965" w:rsidP="007C0965">
                  <w:pPr>
                    <w:pStyle w:val="TableText-Normal"/>
                    <w:rPr>
                      <w:rFonts w:eastAsiaTheme="minorEastAsia"/>
                      <w:b/>
                      <w:highlight w:val="yellow"/>
                      <w:u w:val="single"/>
                    </w:rPr>
                  </w:pPr>
                </w:p>
              </w:tc>
              <w:tc>
                <w:tcPr>
                  <w:tcW w:w="387" w:type="pct"/>
                </w:tcPr>
                <w:p w14:paraId="0235909F" w14:textId="0BE7765C" w:rsidR="007C0965" w:rsidRPr="00852DDE" w:rsidRDefault="007C0965" w:rsidP="007C0965">
                  <w:pPr>
                    <w:pStyle w:val="TableText-Bold"/>
                    <w:rPr>
                      <w:highlight w:val="yellow"/>
                      <w:u w:val="single"/>
                    </w:rPr>
                  </w:pPr>
                  <w:r w:rsidRPr="00852DDE">
                    <w:rPr>
                      <w:highlight w:val="yellow"/>
                      <w:u w:val="single"/>
                    </w:rPr>
                    <w:t>RDIS</w:t>
                  </w:r>
                </w:p>
              </w:tc>
              <w:tc>
                <w:tcPr>
                  <w:tcW w:w="676" w:type="pct"/>
                </w:tcPr>
                <w:p w14:paraId="5BF9E76C" w14:textId="6E617C80" w:rsidR="007C0965" w:rsidRPr="00852DDE" w:rsidRDefault="007C0965" w:rsidP="007C0965">
                  <w:pPr>
                    <w:pStyle w:val="TableText-Normal-Italic"/>
                    <w:rPr>
                      <w:rFonts w:eastAsia="Times New Roman"/>
                      <w:highlight w:val="yellow"/>
                      <w:u w:val="single"/>
                    </w:rPr>
                  </w:pPr>
                  <w:r w:rsidRPr="00852DDE">
                    <w:rPr>
                      <w:rFonts w:eastAsia="Times New Roman"/>
                      <w:highlight w:val="yellow"/>
                      <w:u w:val="single"/>
                    </w:rPr>
                    <w:t>All</w:t>
                  </w:r>
                </w:p>
              </w:tc>
            </w:tr>
            <w:tr w:rsidR="007060CE" w:rsidRPr="002D427B" w14:paraId="163D0229" w14:textId="77777777" w:rsidTr="00020A44">
              <w:tc>
                <w:tcPr>
                  <w:tcW w:w="653" w:type="pct"/>
                  <w:shd w:val="clear" w:color="auto" w:fill="auto"/>
                </w:tcPr>
                <w:p w14:paraId="74CD9C79" w14:textId="38313051" w:rsidR="007060CE" w:rsidRPr="00852DDE" w:rsidRDefault="007060CE" w:rsidP="007060CE">
                  <w:pPr>
                    <w:pStyle w:val="TableText-Bold"/>
                    <w:rPr>
                      <w:highlight w:val="yellow"/>
                      <w:u w:val="single"/>
                    </w:rPr>
                  </w:pPr>
                  <w:r w:rsidRPr="00852DDE">
                    <w:rPr>
                      <w:highlight w:val="yellow"/>
                      <w:u w:val="single"/>
                    </w:rPr>
                    <w:t>SUB-GEN-R4</w:t>
                  </w:r>
                </w:p>
              </w:tc>
              <w:tc>
                <w:tcPr>
                  <w:tcW w:w="3284" w:type="pct"/>
                </w:tcPr>
                <w:p w14:paraId="5B2CEA0E" w14:textId="77777777" w:rsidR="007060CE" w:rsidRPr="00852DDE" w:rsidRDefault="007060CE" w:rsidP="007060CE">
                  <w:pPr>
                    <w:pStyle w:val="TableText-Normal"/>
                    <w:rPr>
                      <w:rFonts w:ascii="Calibri" w:hAnsi="Calibri" w:cs="Calibri"/>
                      <w:b/>
                      <w:bCs/>
                      <w:color w:val="000000" w:themeColor="text1"/>
                      <w:spacing w:val="6"/>
                      <w:highlight w:val="yellow"/>
                      <w:u w:val="single"/>
                    </w:rPr>
                  </w:pPr>
                  <w:r w:rsidRPr="00852DDE">
                    <w:rPr>
                      <w:rFonts w:ascii="Calibri" w:hAnsi="Calibri" w:cs="Calibri"/>
                      <w:b/>
                      <w:bCs/>
                      <w:color w:val="000000" w:themeColor="text1"/>
                      <w:spacing w:val="6"/>
                      <w:highlight w:val="yellow"/>
                      <w:u w:val="single"/>
                    </w:rPr>
                    <w:t xml:space="preserve">Subdivision that creates a building platform in the </w:t>
                  </w:r>
                  <w:r w:rsidRPr="00140617">
                    <w:rPr>
                      <w:rFonts w:ascii="Calibri" w:hAnsi="Calibri" w:cs="Calibri"/>
                      <w:b/>
                      <w:bCs/>
                      <w:strike/>
                      <w:color w:val="000000" w:themeColor="text1"/>
                      <w:spacing w:val="6"/>
                      <w:highlight w:val="green"/>
                      <w:u w:val="single"/>
                    </w:rPr>
                    <w:t>High</w:t>
                  </w:r>
                  <w:r w:rsidRPr="00852DDE">
                    <w:rPr>
                      <w:rFonts w:ascii="Calibri" w:hAnsi="Calibri" w:cs="Calibri"/>
                      <w:b/>
                      <w:bCs/>
                      <w:color w:val="000000" w:themeColor="text1"/>
                      <w:spacing w:val="6"/>
                      <w:highlight w:val="yellow"/>
                      <w:u w:val="single"/>
                    </w:rPr>
                    <w:t xml:space="preserve"> Slope Hazard Overlay</w:t>
                  </w:r>
                </w:p>
                <w:p w14:paraId="651BFF57" w14:textId="77777777" w:rsidR="007060CE" w:rsidRPr="00852DDE" w:rsidRDefault="007060CE" w:rsidP="007060CE">
                  <w:pPr>
                    <w:pStyle w:val="TableText-Normal"/>
                    <w:rPr>
                      <w:rFonts w:ascii="Calibri" w:hAnsi="Calibri" w:cs="Calibri"/>
                      <w:b/>
                      <w:bCs/>
                      <w:color w:val="000000" w:themeColor="text1"/>
                      <w:spacing w:val="6"/>
                      <w:highlight w:val="yellow"/>
                      <w:u w:val="single"/>
                    </w:rPr>
                  </w:pPr>
                </w:p>
                <w:p w14:paraId="7E1F87CA" w14:textId="77777777" w:rsidR="007060CE" w:rsidRPr="00852DDE" w:rsidRDefault="007060CE" w:rsidP="007060CE">
                  <w:pPr>
                    <w:pStyle w:val="NormalWeb"/>
                    <w:spacing w:before="0" w:beforeAutospacing="0" w:after="120" w:afterAutospacing="0" w:line="276" w:lineRule="auto"/>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Where:</w:t>
                  </w:r>
                </w:p>
                <w:p w14:paraId="1AA952C3" w14:textId="77777777" w:rsidR="007060CE" w:rsidRPr="00852DDE" w:rsidRDefault="007060CE" w:rsidP="00491B67">
                  <w:pPr>
                    <w:numPr>
                      <w:ilvl w:val="0"/>
                      <w:numId w:val="142"/>
                    </w:numPr>
                    <w:spacing w:line="276" w:lineRule="auto"/>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 xml:space="preserve">The subdivision will result in a suitable building platform for a Potentially Hazard Sensitive Activity or Hazard Sensitive Activity in the </w:t>
                  </w:r>
                  <w:r w:rsidRPr="00140617">
                    <w:rPr>
                      <w:rFonts w:ascii="Calibri" w:hAnsi="Calibri" w:cs="Calibri"/>
                      <w:strike/>
                      <w:color w:val="000000" w:themeColor="text1"/>
                      <w:spacing w:val="6"/>
                      <w:sz w:val="20"/>
                      <w:szCs w:val="20"/>
                      <w:highlight w:val="green"/>
                      <w:u w:val="single"/>
                    </w:rPr>
                    <w:t>High</w:t>
                  </w:r>
                  <w:r w:rsidRPr="00140617">
                    <w:rPr>
                      <w:rFonts w:ascii="Calibri" w:hAnsi="Calibri" w:cs="Calibri"/>
                      <w:color w:val="000000" w:themeColor="text1"/>
                      <w:spacing w:val="6"/>
                      <w:sz w:val="20"/>
                      <w:szCs w:val="20"/>
                      <w:highlight w:val="green"/>
                      <w:u w:val="single"/>
                    </w:rPr>
                    <w:t xml:space="preserve"> </w:t>
                  </w:r>
                  <w:r w:rsidRPr="00852DDE">
                    <w:rPr>
                      <w:rFonts w:ascii="Calibri" w:hAnsi="Calibri" w:cs="Calibri"/>
                      <w:color w:val="000000" w:themeColor="text1"/>
                      <w:spacing w:val="6"/>
                      <w:sz w:val="20"/>
                      <w:szCs w:val="20"/>
                      <w:highlight w:val="yellow"/>
                      <w:u w:val="single"/>
                    </w:rPr>
                    <w:t>Slope Hazard Overlay.</w:t>
                  </w:r>
                </w:p>
                <w:p w14:paraId="6CD8B869" w14:textId="77777777" w:rsidR="007060CE" w:rsidRPr="00852DDE" w:rsidRDefault="007060CE" w:rsidP="007060CE">
                  <w:pPr>
                    <w:pStyle w:val="NormalWeb"/>
                    <w:spacing w:before="0" w:beforeAutospacing="0" w:after="120" w:afterAutospacing="0" w:line="276" w:lineRule="auto"/>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Matters of discretion are restricted to:</w:t>
                  </w:r>
                </w:p>
                <w:p w14:paraId="5CF12D38" w14:textId="77777777" w:rsidR="007060CE" w:rsidRPr="00F025F1" w:rsidRDefault="007060CE" w:rsidP="00852DDE">
                  <w:pPr>
                    <w:pStyle w:val="NormalWeb"/>
                    <w:numPr>
                      <w:ilvl w:val="0"/>
                      <w:numId w:val="146"/>
                    </w:numPr>
                    <w:spacing w:before="0" w:beforeAutospacing="0" w:after="120" w:afterAutospacing="0" w:line="276" w:lineRule="auto"/>
                    <w:rPr>
                      <w:rFonts w:ascii="Calibri" w:hAnsi="Calibri" w:cs="Calibri"/>
                      <w:color w:val="000000" w:themeColor="text1"/>
                      <w:spacing w:val="6"/>
                      <w:sz w:val="20"/>
                      <w:szCs w:val="20"/>
                      <w:highlight w:val="yellow"/>
                      <w:u w:val="single"/>
                    </w:rPr>
                  </w:pPr>
                  <w:r w:rsidRPr="00852DDE">
                    <w:rPr>
                      <w:rFonts w:ascii="Calibri" w:hAnsi="Calibri" w:cs="Calibri"/>
                      <w:color w:val="000000" w:themeColor="text1"/>
                      <w:spacing w:val="6"/>
                      <w:sz w:val="20"/>
                      <w:szCs w:val="20"/>
                      <w:highlight w:val="yellow"/>
                      <w:u w:val="single"/>
                    </w:rPr>
                    <w:t>The matters in</w:t>
                  </w:r>
                  <w:r w:rsidRPr="00852DDE">
                    <w:rPr>
                      <w:rStyle w:val="apple-converted-space"/>
                      <w:rFonts w:ascii="Calibri" w:eastAsiaTheme="majorEastAsia" w:hAnsi="Calibri" w:cs="Calibri"/>
                      <w:color w:val="000000" w:themeColor="text1"/>
                      <w:spacing w:val="6"/>
                      <w:highlight w:val="yellow"/>
                      <w:u w:val="single"/>
                    </w:rPr>
                    <w:t xml:space="preserve"> </w:t>
                  </w:r>
                  <w:r w:rsidRPr="00852DDE">
                    <w:rPr>
                      <w:rFonts w:ascii="Calibri" w:hAnsi="Calibri" w:cs="Calibri"/>
                      <w:color w:val="000000" w:themeColor="text1"/>
                      <w:sz w:val="20"/>
                      <w:szCs w:val="20"/>
                      <w:highlight w:val="yellow"/>
                      <w:u w:val="single"/>
                    </w:rPr>
                    <w:t>NH-P7</w:t>
                  </w:r>
                </w:p>
                <w:p w14:paraId="4358C154" w14:textId="77777777" w:rsidR="00491B67" w:rsidRPr="00852DDE" w:rsidRDefault="00491B67" w:rsidP="00852DDE">
                  <w:pPr>
                    <w:pStyle w:val="TableText-NormalLeftalign"/>
                    <w:numPr>
                      <w:ilvl w:val="0"/>
                      <w:numId w:val="146"/>
                    </w:numPr>
                    <w:rPr>
                      <w:highlight w:val="yellow"/>
                      <w:u w:val="single"/>
                    </w:rPr>
                  </w:pPr>
                  <w:r w:rsidRPr="00852DDE">
                    <w:rPr>
                      <w:highlight w:val="yellow"/>
                      <w:u w:val="single"/>
                    </w:rPr>
                    <w:t xml:space="preserve">Design, appearance and layout of the </w:t>
                  </w:r>
                  <w:r w:rsidRPr="00852DDE">
                    <w:rPr>
                      <w:b/>
                      <w:highlight w:val="yellow"/>
                      <w:u w:val="single"/>
                    </w:rPr>
                    <w:t>subdivision</w:t>
                  </w:r>
                  <w:r w:rsidRPr="00852DDE">
                    <w:rPr>
                      <w:highlight w:val="yellow"/>
                      <w:u w:val="single"/>
                    </w:rPr>
                    <w:t>.</w:t>
                  </w:r>
                </w:p>
                <w:p w14:paraId="3EFD8ABC" w14:textId="77777777" w:rsidR="00491B67" w:rsidRPr="00852DDE" w:rsidRDefault="00491B67" w:rsidP="00852DDE">
                  <w:pPr>
                    <w:pStyle w:val="TableText-NormalLeftalign"/>
                    <w:numPr>
                      <w:ilvl w:val="0"/>
                      <w:numId w:val="146"/>
                    </w:numPr>
                    <w:rPr>
                      <w:highlight w:val="yellow"/>
                      <w:u w:val="single"/>
                    </w:rPr>
                  </w:pPr>
                  <w:r w:rsidRPr="00852DDE">
                    <w:rPr>
                      <w:b/>
                      <w:highlight w:val="yellow"/>
                      <w:u w:val="single"/>
                    </w:rPr>
                    <w:t>Landscaping</w:t>
                  </w:r>
                  <w:r w:rsidRPr="00852DDE">
                    <w:rPr>
                      <w:highlight w:val="yellow"/>
                      <w:u w:val="single"/>
                    </w:rPr>
                    <w:t>.</w:t>
                  </w:r>
                </w:p>
                <w:p w14:paraId="1FC01242" w14:textId="77777777" w:rsidR="00491B67" w:rsidRPr="00852DDE" w:rsidRDefault="00491B67" w:rsidP="00852DDE">
                  <w:pPr>
                    <w:pStyle w:val="TableText-NormalLeftalign"/>
                    <w:numPr>
                      <w:ilvl w:val="0"/>
                      <w:numId w:val="146"/>
                    </w:numPr>
                    <w:rPr>
                      <w:highlight w:val="yellow"/>
                      <w:u w:val="single"/>
                    </w:rPr>
                  </w:pPr>
                  <w:r w:rsidRPr="00852DDE">
                    <w:rPr>
                      <w:highlight w:val="yellow"/>
                      <w:u w:val="single"/>
                    </w:rPr>
                    <w:t xml:space="preserve">Provision of and </w:t>
                  </w:r>
                  <w:r w:rsidRPr="00852DDE">
                    <w:rPr>
                      <w:b/>
                      <w:highlight w:val="yellow"/>
                      <w:u w:val="single"/>
                    </w:rPr>
                    <w:t>effects</w:t>
                  </w:r>
                  <w:r w:rsidRPr="00852DDE">
                    <w:rPr>
                      <w:highlight w:val="yellow"/>
                      <w:u w:val="single"/>
                    </w:rPr>
                    <w:t xml:space="preserve"> on utilities and/or services.</w:t>
                  </w:r>
                </w:p>
                <w:p w14:paraId="26893E27" w14:textId="77777777" w:rsidR="00491B67" w:rsidRPr="00852DDE" w:rsidRDefault="00491B67" w:rsidP="00852DDE">
                  <w:pPr>
                    <w:pStyle w:val="TableText-NormalLeftalign"/>
                    <w:numPr>
                      <w:ilvl w:val="0"/>
                      <w:numId w:val="146"/>
                    </w:numPr>
                    <w:rPr>
                      <w:highlight w:val="yellow"/>
                      <w:u w:val="single"/>
                    </w:rPr>
                  </w:pPr>
                  <w:r w:rsidRPr="00852DDE">
                    <w:rPr>
                      <w:highlight w:val="yellow"/>
                      <w:u w:val="single"/>
                    </w:rPr>
                    <w:t>Standard, construction and layout of vehicular access.</w:t>
                  </w:r>
                </w:p>
                <w:p w14:paraId="7A221F47" w14:textId="77777777" w:rsidR="00491B67" w:rsidRPr="00852DDE" w:rsidRDefault="00491B67" w:rsidP="00852DDE">
                  <w:pPr>
                    <w:pStyle w:val="TableText-NormalLeftalign"/>
                    <w:numPr>
                      <w:ilvl w:val="0"/>
                      <w:numId w:val="146"/>
                    </w:numPr>
                    <w:rPr>
                      <w:highlight w:val="yellow"/>
                      <w:u w:val="single"/>
                    </w:rPr>
                  </w:pPr>
                  <w:r w:rsidRPr="00852DDE">
                    <w:rPr>
                      <w:b/>
                      <w:highlight w:val="yellow"/>
                      <w:u w:val="single"/>
                    </w:rPr>
                    <w:t>Earthworks</w:t>
                  </w:r>
                  <w:r w:rsidRPr="00852DDE">
                    <w:rPr>
                      <w:highlight w:val="yellow"/>
                      <w:u w:val="single"/>
                    </w:rPr>
                    <w:t>.</w:t>
                  </w:r>
                </w:p>
                <w:p w14:paraId="0A16E114" w14:textId="77777777" w:rsidR="00491B67" w:rsidRPr="00852DDE" w:rsidRDefault="00491B67" w:rsidP="00852DDE">
                  <w:pPr>
                    <w:pStyle w:val="TableText-NormalLeftalign"/>
                    <w:numPr>
                      <w:ilvl w:val="0"/>
                      <w:numId w:val="146"/>
                    </w:numPr>
                    <w:rPr>
                      <w:highlight w:val="yellow"/>
                      <w:u w:val="single"/>
                    </w:rPr>
                  </w:pPr>
                  <w:r w:rsidRPr="00852DDE">
                    <w:rPr>
                      <w:highlight w:val="yellow"/>
                      <w:u w:val="single"/>
                    </w:rPr>
                    <w:t xml:space="preserve">Provision of </w:t>
                  </w:r>
                  <w:r w:rsidRPr="00852DDE">
                    <w:rPr>
                      <w:b/>
                      <w:highlight w:val="yellow"/>
                      <w:u w:val="single"/>
                    </w:rPr>
                    <w:t>esplanade reserves</w:t>
                  </w:r>
                  <w:r w:rsidRPr="00852DDE">
                    <w:rPr>
                      <w:highlight w:val="yellow"/>
                      <w:u w:val="single"/>
                    </w:rPr>
                    <w:t xml:space="preserve"> and strips.</w:t>
                  </w:r>
                </w:p>
                <w:p w14:paraId="2AC58087" w14:textId="77777777" w:rsidR="00491B67" w:rsidRPr="00852DDE" w:rsidRDefault="00491B67" w:rsidP="00852DDE">
                  <w:pPr>
                    <w:pStyle w:val="TableText-NormalLeftalign"/>
                    <w:numPr>
                      <w:ilvl w:val="0"/>
                      <w:numId w:val="146"/>
                    </w:numPr>
                    <w:rPr>
                      <w:highlight w:val="yellow"/>
                      <w:u w:val="single"/>
                    </w:rPr>
                  </w:pPr>
                  <w:r w:rsidRPr="00852DDE">
                    <w:rPr>
                      <w:highlight w:val="yellow"/>
                      <w:u w:val="single"/>
                    </w:rPr>
                    <w:t>Protection of any special amenity feature.</w:t>
                  </w:r>
                </w:p>
                <w:p w14:paraId="75E080B9" w14:textId="77777777" w:rsidR="00491B67" w:rsidRPr="00852DDE" w:rsidRDefault="00491B67" w:rsidP="00852DDE">
                  <w:pPr>
                    <w:pStyle w:val="TableText-NormalLeftalign"/>
                    <w:numPr>
                      <w:ilvl w:val="0"/>
                      <w:numId w:val="146"/>
                    </w:numPr>
                    <w:rPr>
                      <w:highlight w:val="yellow"/>
                      <w:u w:val="single"/>
                    </w:rPr>
                  </w:pPr>
                  <w:r w:rsidRPr="00852DDE">
                    <w:rPr>
                      <w:highlight w:val="yellow"/>
                      <w:u w:val="single"/>
                    </w:rPr>
                    <w:t>Financial contributions.</w:t>
                  </w:r>
                </w:p>
                <w:p w14:paraId="0EF8BB95" w14:textId="08310DF5" w:rsidR="00491B67" w:rsidRPr="00852DDE" w:rsidRDefault="00491B67" w:rsidP="00F025F1">
                  <w:pPr>
                    <w:pStyle w:val="NormalWeb"/>
                    <w:spacing w:before="0" w:beforeAutospacing="0" w:after="120" w:afterAutospacing="0" w:line="276" w:lineRule="auto"/>
                    <w:ind w:left="720"/>
                    <w:rPr>
                      <w:rFonts w:ascii="Calibri" w:hAnsi="Calibri" w:cs="Calibri"/>
                      <w:color w:val="000000" w:themeColor="text1"/>
                      <w:spacing w:val="6"/>
                      <w:sz w:val="20"/>
                      <w:szCs w:val="20"/>
                      <w:highlight w:val="yellow"/>
                      <w:u w:val="single"/>
                    </w:rPr>
                  </w:pPr>
                </w:p>
              </w:tc>
              <w:tc>
                <w:tcPr>
                  <w:tcW w:w="387" w:type="pct"/>
                </w:tcPr>
                <w:p w14:paraId="7740ECB6" w14:textId="50C2CFDE" w:rsidR="007060CE" w:rsidRPr="00852DDE" w:rsidRDefault="007060CE" w:rsidP="007060CE">
                  <w:pPr>
                    <w:pStyle w:val="TableText-Bold"/>
                    <w:rPr>
                      <w:highlight w:val="yellow"/>
                      <w:u w:val="single"/>
                    </w:rPr>
                  </w:pPr>
                  <w:r w:rsidRPr="00852DDE">
                    <w:rPr>
                      <w:highlight w:val="yellow"/>
                      <w:u w:val="single"/>
                    </w:rPr>
                    <w:t>RDIS</w:t>
                  </w:r>
                </w:p>
              </w:tc>
              <w:tc>
                <w:tcPr>
                  <w:tcW w:w="676" w:type="pct"/>
                </w:tcPr>
                <w:p w14:paraId="10C5FB0E" w14:textId="01253C08" w:rsidR="007060CE" w:rsidRPr="00852DDE" w:rsidRDefault="007060CE" w:rsidP="007060CE">
                  <w:pPr>
                    <w:pStyle w:val="TableText-Normal-Italic"/>
                    <w:rPr>
                      <w:rFonts w:eastAsia="Times New Roman"/>
                      <w:highlight w:val="yellow"/>
                      <w:u w:val="single"/>
                    </w:rPr>
                  </w:pPr>
                  <w:r w:rsidRPr="00852DDE">
                    <w:rPr>
                      <w:rFonts w:eastAsia="Times New Roman"/>
                      <w:highlight w:val="yellow"/>
                      <w:u w:val="single"/>
                    </w:rPr>
                    <w:t>All</w:t>
                  </w:r>
                </w:p>
              </w:tc>
            </w:tr>
            <w:tr w:rsidR="007060CE" w:rsidRPr="002D427B" w14:paraId="71A39581" w14:textId="77777777" w:rsidTr="00020A44">
              <w:tc>
                <w:tcPr>
                  <w:tcW w:w="653" w:type="pct"/>
                  <w:shd w:val="clear" w:color="auto" w:fill="auto"/>
                </w:tcPr>
                <w:p w14:paraId="421DAA63" w14:textId="77777777" w:rsidR="007060CE" w:rsidRPr="00852DDE" w:rsidRDefault="007060CE" w:rsidP="007060CE">
                  <w:pPr>
                    <w:pStyle w:val="TableText-Bold"/>
                    <w:rPr>
                      <w:highlight w:val="yellow"/>
                      <w:u w:val="single"/>
                    </w:rPr>
                  </w:pPr>
                  <w:r w:rsidRPr="00852DDE">
                    <w:rPr>
                      <w:highlight w:val="yellow"/>
                      <w:u w:val="single"/>
                    </w:rPr>
                    <w:t>SUB-GEN-R5</w:t>
                  </w:r>
                </w:p>
                <w:p w14:paraId="2D7D3345" w14:textId="77777777" w:rsidR="00EE6C05" w:rsidRPr="00852DDE" w:rsidRDefault="00EE6C05" w:rsidP="007060CE">
                  <w:pPr>
                    <w:pStyle w:val="TableText-Bold"/>
                    <w:rPr>
                      <w:highlight w:val="yellow"/>
                      <w:u w:val="single"/>
                    </w:rPr>
                  </w:pPr>
                </w:p>
                <w:p w14:paraId="3A0D10CF" w14:textId="006DB5E9" w:rsidR="00EE6C05" w:rsidRPr="00852DDE" w:rsidRDefault="00EE6C05" w:rsidP="007060CE">
                  <w:pPr>
                    <w:pStyle w:val="TableText-Bold"/>
                    <w:rPr>
                      <w:highlight w:val="yellow"/>
                      <w:u w:val="single"/>
                    </w:rPr>
                  </w:pPr>
                </w:p>
              </w:tc>
              <w:tc>
                <w:tcPr>
                  <w:tcW w:w="3284" w:type="pct"/>
                </w:tcPr>
                <w:p w14:paraId="35AEED03" w14:textId="77777777" w:rsidR="007060CE" w:rsidRPr="00852DDE" w:rsidRDefault="007060CE" w:rsidP="007060CE">
                  <w:pPr>
                    <w:pStyle w:val="TableText-Normal"/>
                    <w:rPr>
                      <w:rFonts w:ascii="Calibri" w:eastAsia="Calibri" w:hAnsi="Calibri" w:cs="Calibri"/>
                      <w:b/>
                      <w:bCs/>
                      <w:highlight w:val="yellow"/>
                      <w:u w:val="single"/>
                      <w:lang w:eastAsia="en-US"/>
                    </w:rPr>
                  </w:pPr>
                  <w:r w:rsidRPr="00852DDE">
                    <w:rPr>
                      <w:rFonts w:ascii="Calibri" w:eastAsia="Calibri" w:hAnsi="Calibri" w:cs="Calibri"/>
                      <w:b/>
                      <w:bCs/>
                      <w:highlight w:val="yellow"/>
                      <w:u w:val="single"/>
                      <w:lang w:eastAsia="en-US"/>
                    </w:rPr>
                    <w:t>Subdivision for a Potentially Hazard Sensitive Activities and Hazard Sensitive Activities in the Wellington Fault Overlay</w:t>
                  </w:r>
                </w:p>
                <w:p w14:paraId="2A427367" w14:textId="77777777" w:rsidR="007060CE" w:rsidRPr="00852DDE" w:rsidRDefault="007060CE" w:rsidP="007060CE">
                  <w:pPr>
                    <w:pStyle w:val="TableText-Normal"/>
                    <w:rPr>
                      <w:rFonts w:ascii="Calibri" w:hAnsi="Calibri" w:cs="Calibri"/>
                      <w:b/>
                      <w:bCs/>
                      <w:color w:val="000000" w:themeColor="text1"/>
                      <w:spacing w:val="6"/>
                      <w:highlight w:val="yellow"/>
                      <w:u w:val="single"/>
                    </w:rPr>
                  </w:pPr>
                </w:p>
                <w:p w14:paraId="5251FBE0" w14:textId="77777777" w:rsidR="007060CE" w:rsidRPr="00852DDE" w:rsidRDefault="007060CE" w:rsidP="007060CE">
                  <w:pPr>
                    <w:spacing w:line="276" w:lineRule="auto"/>
                    <w:rPr>
                      <w:rFonts w:ascii="Calibri" w:hAnsi="Calibri" w:cs="Calibri"/>
                      <w:sz w:val="20"/>
                      <w:szCs w:val="20"/>
                      <w:highlight w:val="yellow"/>
                      <w:u w:val="single"/>
                    </w:rPr>
                  </w:pPr>
                  <w:r w:rsidRPr="00852DDE">
                    <w:rPr>
                      <w:rFonts w:ascii="Calibri" w:hAnsi="Calibri" w:cs="Calibri"/>
                      <w:sz w:val="20"/>
                      <w:szCs w:val="20"/>
                      <w:highlight w:val="yellow"/>
                      <w:u w:val="single"/>
                    </w:rPr>
                    <w:t>Where:</w:t>
                  </w:r>
                </w:p>
                <w:p w14:paraId="2E38A8D4" w14:textId="77777777" w:rsidR="007060CE" w:rsidRPr="00852DDE" w:rsidRDefault="007060CE" w:rsidP="00491B67">
                  <w:pPr>
                    <w:pStyle w:val="ListParagraph"/>
                    <w:numPr>
                      <w:ilvl w:val="0"/>
                      <w:numId w:val="143"/>
                    </w:numPr>
                    <w:autoSpaceDE/>
                    <w:autoSpaceDN/>
                    <w:adjustRightInd/>
                    <w:spacing w:after="120" w:line="276" w:lineRule="auto"/>
                    <w:ind w:right="160"/>
                    <w:contextualSpacing w:val="0"/>
                    <w:mirrorIndents w:val="0"/>
                    <w:jc w:val="left"/>
                    <w:rPr>
                      <w:rFonts w:ascii="Calibri" w:hAnsi="Calibri" w:cs="Calibri"/>
                      <w:color w:val="000000" w:themeColor="text1"/>
                      <w:highlight w:val="yellow"/>
                      <w:u w:val="single"/>
                    </w:rPr>
                  </w:pPr>
                  <w:r w:rsidRPr="00852DDE">
                    <w:rPr>
                      <w:rFonts w:ascii="Calibri" w:hAnsi="Calibri" w:cs="Calibri"/>
                      <w:color w:val="000000" w:themeColor="text1"/>
                      <w:highlight w:val="yellow"/>
                      <w:u w:val="single"/>
                    </w:rPr>
                    <w:t>The building platform associated with the subdivision is located within the uncertain poorly constrained or the uncertain constrained areas of the Wellington Fault Overlay.</w:t>
                  </w:r>
                </w:p>
                <w:p w14:paraId="4EB1886F" w14:textId="77777777" w:rsidR="007060CE" w:rsidRPr="00852DDE" w:rsidRDefault="007060CE" w:rsidP="007060CE">
                  <w:pPr>
                    <w:spacing w:line="276" w:lineRule="auto"/>
                    <w:ind w:right="160"/>
                    <w:rPr>
                      <w:rFonts w:ascii="Calibri" w:hAnsi="Calibri" w:cs="Calibri"/>
                      <w:color w:val="000000" w:themeColor="text1"/>
                      <w:sz w:val="20"/>
                      <w:szCs w:val="20"/>
                      <w:highlight w:val="yellow"/>
                      <w:u w:val="single"/>
                    </w:rPr>
                  </w:pPr>
                  <w:r w:rsidRPr="00852DDE">
                    <w:rPr>
                      <w:rFonts w:ascii="Calibri" w:hAnsi="Calibri" w:cs="Calibri"/>
                      <w:color w:val="000000" w:themeColor="text1"/>
                      <w:sz w:val="20"/>
                      <w:szCs w:val="20"/>
                      <w:highlight w:val="yellow"/>
                      <w:u w:val="single"/>
                    </w:rPr>
                    <w:t>Matters of discretion are restricted to:</w:t>
                  </w:r>
                </w:p>
                <w:p w14:paraId="0BCBE5BE" w14:textId="77777777" w:rsidR="007060CE" w:rsidRPr="00852DDE" w:rsidRDefault="007060CE" w:rsidP="00852DDE">
                  <w:pPr>
                    <w:pStyle w:val="ListParagraph"/>
                    <w:numPr>
                      <w:ilvl w:val="0"/>
                      <w:numId w:val="147"/>
                    </w:numPr>
                    <w:autoSpaceDE/>
                    <w:autoSpaceDN/>
                    <w:adjustRightInd/>
                    <w:spacing w:after="120" w:line="276" w:lineRule="auto"/>
                    <w:ind w:right="0"/>
                    <w:mirrorIndents w:val="0"/>
                    <w:jc w:val="left"/>
                    <w:rPr>
                      <w:rFonts w:ascii="Calibri" w:eastAsia="Calibri" w:hAnsi="Calibri" w:cs="Calibri"/>
                      <w:highlight w:val="yellow"/>
                      <w:u w:val="single"/>
                      <w:lang w:eastAsia="en-US"/>
                    </w:rPr>
                  </w:pPr>
                  <w:r w:rsidRPr="00852DDE">
                    <w:rPr>
                      <w:rFonts w:ascii="Calibri" w:eastAsia="Calibri" w:hAnsi="Calibri" w:cs="Calibri"/>
                      <w:highlight w:val="yellow"/>
                      <w:u w:val="single"/>
                      <w:lang w:eastAsia="en-US"/>
                    </w:rPr>
                    <w:t>The ability for a future building to maintain life safety as a result of fault rupture</w:t>
                  </w:r>
                </w:p>
                <w:p w14:paraId="28394E37" w14:textId="77777777" w:rsidR="007060CE" w:rsidRPr="00852DDE" w:rsidRDefault="007060CE" w:rsidP="00852DDE">
                  <w:pPr>
                    <w:pStyle w:val="ListParagraph"/>
                    <w:numPr>
                      <w:ilvl w:val="0"/>
                      <w:numId w:val="147"/>
                    </w:numPr>
                    <w:autoSpaceDE/>
                    <w:autoSpaceDN/>
                    <w:adjustRightInd/>
                    <w:spacing w:after="120" w:line="276" w:lineRule="auto"/>
                    <w:ind w:right="0"/>
                    <w:mirrorIndents w:val="0"/>
                    <w:jc w:val="left"/>
                    <w:rPr>
                      <w:rFonts w:ascii="Calibri" w:eastAsia="Calibri" w:hAnsi="Calibri" w:cs="Calibri"/>
                      <w:highlight w:val="yellow"/>
                      <w:u w:val="single"/>
                      <w:lang w:eastAsia="en-US"/>
                    </w:rPr>
                  </w:pPr>
                  <w:r w:rsidRPr="00852DDE">
                    <w:rPr>
                      <w:rFonts w:ascii="Calibri" w:eastAsia="Calibri" w:hAnsi="Calibri" w:cs="Calibri"/>
                      <w:highlight w:val="yellow"/>
                      <w:u w:val="single"/>
                      <w:lang w:eastAsia="en-US"/>
                    </w:rPr>
                    <w:t>The ability for a future building to remain structurally sound as a result of fault rupture; and</w:t>
                  </w:r>
                </w:p>
                <w:p w14:paraId="397A638E" w14:textId="21F6BDB4" w:rsidR="007060CE" w:rsidRPr="00852DDE" w:rsidRDefault="007060CE" w:rsidP="00852DDE">
                  <w:pPr>
                    <w:pStyle w:val="ListParagraph"/>
                    <w:numPr>
                      <w:ilvl w:val="0"/>
                      <w:numId w:val="147"/>
                    </w:numPr>
                    <w:autoSpaceDE/>
                    <w:autoSpaceDN/>
                    <w:adjustRightInd/>
                    <w:spacing w:after="120" w:line="276" w:lineRule="auto"/>
                    <w:ind w:right="0"/>
                    <w:mirrorIndents w:val="0"/>
                    <w:jc w:val="left"/>
                    <w:rPr>
                      <w:rFonts w:ascii="Calibri" w:eastAsia="Calibri" w:hAnsi="Calibri" w:cs="Calibri"/>
                      <w:highlight w:val="yellow"/>
                      <w:u w:val="single"/>
                      <w:lang w:eastAsia="en-US"/>
                    </w:rPr>
                  </w:pPr>
                  <w:r w:rsidRPr="00852DDE">
                    <w:rPr>
                      <w:rFonts w:ascii="Calibri" w:eastAsia="Calibri" w:hAnsi="Calibri" w:cs="Calibri"/>
                      <w:highlight w:val="yellow"/>
                      <w:u w:val="single"/>
                      <w:lang w:eastAsia="en-US"/>
                    </w:rPr>
                    <w:t xml:space="preserve">The location of the building platform relative to the fault line and any mitigation measures to reduce the impacts from fault rupture. </w:t>
                  </w:r>
                </w:p>
                <w:p w14:paraId="7A2AB588" w14:textId="77777777" w:rsidR="00491B67" w:rsidRPr="00852DDE" w:rsidRDefault="00491B67" w:rsidP="00852DDE">
                  <w:pPr>
                    <w:pStyle w:val="TableText-NormalLeftalign"/>
                    <w:numPr>
                      <w:ilvl w:val="0"/>
                      <w:numId w:val="147"/>
                    </w:numPr>
                    <w:rPr>
                      <w:highlight w:val="yellow"/>
                      <w:u w:val="single"/>
                    </w:rPr>
                  </w:pPr>
                  <w:r w:rsidRPr="00852DDE">
                    <w:rPr>
                      <w:highlight w:val="yellow"/>
                      <w:u w:val="single"/>
                    </w:rPr>
                    <w:t xml:space="preserve">Design, appearance and layout of the </w:t>
                  </w:r>
                  <w:r w:rsidRPr="00852DDE">
                    <w:rPr>
                      <w:b/>
                      <w:highlight w:val="yellow"/>
                      <w:u w:val="single"/>
                    </w:rPr>
                    <w:t>subdivision</w:t>
                  </w:r>
                  <w:r w:rsidRPr="00852DDE">
                    <w:rPr>
                      <w:highlight w:val="yellow"/>
                      <w:u w:val="single"/>
                    </w:rPr>
                    <w:t>.</w:t>
                  </w:r>
                </w:p>
                <w:p w14:paraId="538317F8" w14:textId="77777777" w:rsidR="00491B67" w:rsidRPr="00852DDE" w:rsidRDefault="00491B67" w:rsidP="00852DDE">
                  <w:pPr>
                    <w:pStyle w:val="TableText-NormalLeftalign"/>
                    <w:numPr>
                      <w:ilvl w:val="0"/>
                      <w:numId w:val="147"/>
                    </w:numPr>
                    <w:rPr>
                      <w:highlight w:val="yellow"/>
                      <w:u w:val="single"/>
                    </w:rPr>
                  </w:pPr>
                  <w:r w:rsidRPr="00852DDE">
                    <w:rPr>
                      <w:b/>
                      <w:highlight w:val="yellow"/>
                      <w:u w:val="single"/>
                    </w:rPr>
                    <w:t>Landscaping</w:t>
                  </w:r>
                  <w:r w:rsidRPr="00852DDE">
                    <w:rPr>
                      <w:highlight w:val="yellow"/>
                      <w:u w:val="single"/>
                    </w:rPr>
                    <w:t>.</w:t>
                  </w:r>
                </w:p>
                <w:p w14:paraId="673B5EC8" w14:textId="77777777" w:rsidR="00491B67" w:rsidRPr="00852DDE" w:rsidRDefault="00491B67" w:rsidP="00852DDE">
                  <w:pPr>
                    <w:pStyle w:val="TableText-NormalLeftalign"/>
                    <w:numPr>
                      <w:ilvl w:val="0"/>
                      <w:numId w:val="147"/>
                    </w:numPr>
                    <w:rPr>
                      <w:highlight w:val="yellow"/>
                      <w:u w:val="single"/>
                    </w:rPr>
                  </w:pPr>
                  <w:r w:rsidRPr="00852DDE">
                    <w:rPr>
                      <w:highlight w:val="yellow"/>
                      <w:u w:val="single"/>
                    </w:rPr>
                    <w:t xml:space="preserve">Provision of and </w:t>
                  </w:r>
                  <w:r w:rsidRPr="00852DDE">
                    <w:rPr>
                      <w:b/>
                      <w:highlight w:val="yellow"/>
                      <w:u w:val="single"/>
                    </w:rPr>
                    <w:t>effects</w:t>
                  </w:r>
                  <w:r w:rsidRPr="00852DDE">
                    <w:rPr>
                      <w:highlight w:val="yellow"/>
                      <w:u w:val="single"/>
                    </w:rPr>
                    <w:t xml:space="preserve"> on utilities and/or services.</w:t>
                  </w:r>
                </w:p>
                <w:p w14:paraId="6BB008C1" w14:textId="77777777" w:rsidR="00491B67" w:rsidRPr="00852DDE" w:rsidRDefault="00491B67" w:rsidP="00852DDE">
                  <w:pPr>
                    <w:pStyle w:val="TableText-NormalLeftalign"/>
                    <w:numPr>
                      <w:ilvl w:val="0"/>
                      <w:numId w:val="147"/>
                    </w:numPr>
                    <w:rPr>
                      <w:highlight w:val="yellow"/>
                      <w:u w:val="single"/>
                    </w:rPr>
                  </w:pPr>
                  <w:r w:rsidRPr="00852DDE">
                    <w:rPr>
                      <w:highlight w:val="yellow"/>
                      <w:u w:val="single"/>
                    </w:rPr>
                    <w:t>Standard, construction and layout of vehicular access.</w:t>
                  </w:r>
                </w:p>
                <w:p w14:paraId="5B4CB5BE" w14:textId="77777777" w:rsidR="00491B67" w:rsidRPr="00852DDE" w:rsidRDefault="00491B67" w:rsidP="00852DDE">
                  <w:pPr>
                    <w:pStyle w:val="TableText-NormalLeftalign"/>
                    <w:numPr>
                      <w:ilvl w:val="0"/>
                      <w:numId w:val="147"/>
                    </w:numPr>
                    <w:rPr>
                      <w:highlight w:val="yellow"/>
                      <w:u w:val="single"/>
                    </w:rPr>
                  </w:pPr>
                  <w:r w:rsidRPr="00852DDE">
                    <w:rPr>
                      <w:b/>
                      <w:highlight w:val="yellow"/>
                      <w:u w:val="single"/>
                    </w:rPr>
                    <w:t>Earthworks</w:t>
                  </w:r>
                  <w:r w:rsidRPr="00852DDE">
                    <w:rPr>
                      <w:highlight w:val="yellow"/>
                      <w:u w:val="single"/>
                    </w:rPr>
                    <w:t>.</w:t>
                  </w:r>
                </w:p>
                <w:p w14:paraId="28E52DF0" w14:textId="77777777" w:rsidR="00491B67" w:rsidRPr="00852DDE" w:rsidRDefault="00491B67" w:rsidP="00852DDE">
                  <w:pPr>
                    <w:pStyle w:val="TableText-NormalLeftalign"/>
                    <w:numPr>
                      <w:ilvl w:val="0"/>
                      <w:numId w:val="147"/>
                    </w:numPr>
                    <w:rPr>
                      <w:highlight w:val="yellow"/>
                      <w:u w:val="single"/>
                    </w:rPr>
                  </w:pPr>
                  <w:r w:rsidRPr="00852DDE">
                    <w:rPr>
                      <w:highlight w:val="yellow"/>
                      <w:u w:val="single"/>
                    </w:rPr>
                    <w:t xml:space="preserve">Provision of </w:t>
                  </w:r>
                  <w:r w:rsidRPr="00852DDE">
                    <w:rPr>
                      <w:b/>
                      <w:highlight w:val="yellow"/>
                      <w:u w:val="single"/>
                    </w:rPr>
                    <w:t>esplanade reserves</w:t>
                  </w:r>
                  <w:r w:rsidRPr="00852DDE">
                    <w:rPr>
                      <w:highlight w:val="yellow"/>
                      <w:u w:val="single"/>
                    </w:rPr>
                    <w:t xml:space="preserve"> and strips.</w:t>
                  </w:r>
                </w:p>
                <w:p w14:paraId="7B2029F3" w14:textId="77777777" w:rsidR="00491B67" w:rsidRPr="00852DDE" w:rsidRDefault="00491B67" w:rsidP="00852DDE">
                  <w:pPr>
                    <w:pStyle w:val="TableText-NormalLeftalign"/>
                    <w:numPr>
                      <w:ilvl w:val="0"/>
                      <w:numId w:val="147"/>
                    </w:numPr>
                    <w:rPr>
                      <w:highlight w:val="yellow"/>
                      <w:u w:val="single"/>
                    </w:rPr>
                  </w:pPr>
                  <w:r w:rsidRPr="00852DDE">
                    <w:rPr>
                      <w:highlight w:val="yellow"/>
                      <w:u w:val="single"/>
                    </w:rPr>
                    <w:t>Protection of any special amenity feature.</w:t>
                  </w:r>
                </w:p>
                <w:p w14:paraId="1BF64059" w14:textId="77777777" w:rsidR="00491B67" w:rsidRPr="00852DDE" w:rsidRDefault="00491B67" w:rsidP="00852DDE">
                  <w:pPr>
                    <w:pStyle w:val="TableText-NormalLeftalign"/>
                    <w:numPr>
                      <w:ilvl w:val="0"/>
                      <w:numId w:val="147"/>
                    </w:numPr>
                    <w:rPr>
                      <w:highlight w:val="yellow"/>
                      <w:u w:val="single"/>
                    </w:rPr>
                  </w:pPr>
                  <w:r w:rsidRPr="00852DDE">
                    <w:rPr>
                      <w:highlight w:val="yellow"/>
                      <w:u w:val="single"/>
                    </w:rPr>
                    <w:t>Financial contributions.</w:t>
                  </w:r>
                </w:p>
                <w:p w14:paraId="11D8624F" w14:textId="77777777" w:rsidR="00491B67" w:rsidRPr="00852DDE" w:rsidRDefault="00491B67" w:rsidP="00852DDE">
                  <w:pPr>
                    <w:pStyle w:val="ListParagraph"/>
                    <w:numPr>
                      <w:ilvl w:val="0"/>
                      <w:numId w:val="0"/>
                    </w:numPr>
                    <w:autoSpaceDE/>
                    <w:autoSpaceDN/>
                    <w:adjustRightInd/>
                    <w:spacing w:after="120" w:line="276" w:lineRule="auto"/>
                    <w:ind w:left="720" w:right="0"/>
                    <w:mirrorIndents w:val="0"/>
                    <w:jc w:val="left"/>
                    <w:rPr>
                      <w:rFonts w:ascii="Calibri" w:eastAsia="Calibri" w:hAnsi="Calibri" w:cs="Calibri"/>
                      <w:highlight w:val="yellow"/>
                      <w:u w:val="single"/>
                      <w:lang w:eastAsia="en-US"/>
                    </w:rPr>
                  </w:pPr>
                </w:p>
                <w:p w14:paraId="224A96EA" w14:textId="748EEDB7" w:rsidR="007060CE" w:rsidRPr="00852DDE" w:rsidRDefault="007060CE" w:rsidP="007060CE">
                  <w:pPr>
                    <w:pStyle w:val="TableText-Normal"/>
                    <w:rPr>
                      <w:rFonts w:ascii="Calibri" w:hAnsi="Calibri" w:cs="Calibri"/>
                      <w:b/>
                      <w:bCs/>
                      <w:color w:val="000000" w:themeColor="text1"/>
                      <w:spacing w:val="6"/>
                      <w:highlight w:val="yellow"/>
                      <w:u w:val="single"/>
                    </w:rPr>
                  </w:pPr>
                </w:p>
              </w:tc>
              <w:tc>
                <w:tcPr>
                  <w:tcW w:w="387" w:type="pct"/>
                </w:tcPr>
                <w:p w14:paraId="228C4DF3" w14:textId="4043AA22" w:rsidR="007060CE" w:rsidRDefault="007060CE" w:rsidP="007060CE">
                  <w:pPr>
                    <w:pStyle w:val="TableText-Bold"/>
                  </w:pPr>
                  <w:r>
                    <w:t>RDIS</w:t>
                  </w:r>
                </w:p>
              </w:tc>
              <w:tc>
                <w:tcPr>
                  <w:tcW w:w="676" w:type="pct"/>
                </w:tcPr>
                <w:p w14:paraId="7B972CEE" w14:textId="28EFD887" w:rsidR="007060CE" w:rsidRDefault="007060CE" w:rsidP="007060CE">
                  <w:pPr>
                    <w:pStyle w:val="TableText-Normal-Italic"/>
                    <w:rPr>
                      <w:rFonts w:eastAsia="Times New Roman"/>
                    </w:rPr>
                  </w:pPr>
                  <w:r>
                    <w:rPr>
                      <w:rFonts w:eastAsia="Times New Roman"/>
                    </w:rPr>
                    <w:t>All</w:t>
                  </w:r>
                </w:p>
              </w:tc>
            </w:tr>
            <w:tr w:rsidR="007060CE" w:rsidRPr="002D427B" w14:paraId="7C125988" w14:textId="77777777" w:rsidTr="00020A44">
              <w:tc>
                <w:tcPr>
                  <w:tcW w:w="653" w:type="pct"/>
                  <w:shd w:val="clear" w:color="auto" w:fill="auto"/>
                </w:tcPr>
                <w:p w14:paraId="2208086C" w14:textId="7D906D07" w:rsidR="007060CE" w:rsidRPr="00AB26AA" w:rsidRDefault="007060CE" w:rsidP="007060CE">
                  <w:pPr>
                    <w:pStyle w:val="TableText-Bold"/>
                  </w:pPr>
                  <w:r w:rsidRPr="00AB26AA">
                    <w:t>SUB-GEN-R</w:t>
                  </w:r>
                  <w:r w:rsidR="00852DDE" w:rsidRPr="00852DDE">
                    <w:rPr>
                      <w:strike/>
                      <w:highlight w:val="yellow"/>
                    </w:rPr>
                    <w:t>3</w:t>
                  </w:r>
                  <w:r w:rsidR="00852DDE" w:rsidRPr="00852DDE">
                    <w:rPr>
                      <w:highlight w:val="yellow"/>
                      <w:u w:val="single"/>
                    </w:rPr>
                    <w:t>6</w:t>
                  </w:r>
                  <w:r w:rsidRPr="00852DDE">
                    <w:rPr>
                      <w:u w:val="single"/>
                    </w:rPr>
                    <w:t xml:space="preserve"> </w:t>
                  </w:r>
                </w:p>
                <w:p w14:paraId="2937E769" w14:textId="77777777" w:rsidR="007060CE" w:rsidRPr="00AB26AA" w:rsidRDefault="007060CE" w:rsidP="007060CE">
                  <w:pPr>
                    <w:autoSpaceDE w:val="0"/>
                    <w:autoSpaceDN w:val="0"/>
                    <w:adjustRightInd w:val="0"/>
                    <w:rPr>
                      <w:rFonts w:cstheme="minorHAnsi"/>
                      <w:i/>
                      <w:iCs/>
                      <w:sz w:val="16"/>
                      <w:szCs w:val="16"/>
                    </w:rPr>
                  </w:pPr>
                </w:p>
                <w:p w14:paraId="60B56841" w14:textId="77777777" w:rsidR="007060CE" w:rsidRPr="00AB26AA" w:rsidRDefault="007060CE" w:rsidP="007060CE">
                  <w:pPr>
                    <w:pStyle w:val="TableText-Reference"/>
                  </w:pPr>
                  <w:r w:rsidRPr="00AB26AA">
                    <w:t>Policies</w:t>
                  </w:r>
                </w:p>
                <w:p w14:paraId="2A6D7FE6" w14:textId="77777777" w:rsidR="007060CE" w:rsidRPr="00AB26AA" w:rsidRDefault="007060CE" w:rsidP="007060CE">
                  <w:pPr>
                    <w:pStyle w:val="TableText-Reference"/>
                    <w:rPr>
                      <w:strike/>
                    </w:rPr>
                  </w:pPr>
                  <w:r w:rsidRPr="00AB26AA">
                    <w:t>SUB-GEN-P1</w:t>
                  </w:r>
                </w:p>
                <w:p w14:paraId="45D05ED0" w14:textId="77777777" w:rsidR="007060CE" w:rsidRPr="00AB26AA" w:rsidRDefault="007060CE" w:rsidP="007060CE">
                  <w:pPr>
                    <w:pStyle w:val="TableText-Reference"/>
                  </w:pPr>
                  <w:r w:rsidRPr="00AB26AA">
                    <w:t xml:space="preserve">NFL-P2 </w:t>
                  </w:r>
                </w:p>
                <w:p w14:paraId="65D23D9B" w14:textId="77777777" w:rsidR="007060CE" w:rsidRDefault="007060CE" w:rsidP="007060CE">
                  <w:pPr>
                    <w:pStyle w:val="TableText-Reference"/>
                  </w:pPr>
                  <w:r w:rsidRPr="00AB26AA">
                    <w:t xml:space="preserve">NFL-P3, </w:t>
                  </w:r>
                </w:p>
                <w:p w14:paraId="4D9260AA" w14:textId="77777777" w:rsidR="007060CE" w:rsidRPr="00AB26AA" w:rsidRDefault="007060CE" w:rsidP="007060CE">
                  <w:pPr>
                    <w:pStyle w:val="TableText-Reference"/>
                  </w:pPr>
                  <w:r w:rsidRPr="00AB26AA">
                    <w:t>ECO-P6</w:t>
                  </w:r>
                  <w:r>
                    <w:t>,</w:t>
                  </w:r>
                  <w:r w:rsidRPr="00AB26AA">
                    <w:t xml:space="preserve"> </w:t>
                  </w:r>
                </w:p>
                <w:p w14:paraId="03932F2E" w14:textId="77777777" w:rsidR="007060CE" w:rsidRPr="00AB26AA" w:rsidRDefault="007060CE" w:rsidP="007060CE">
                  <w:pPr>
                    <w:pStyle w:val="TableText-Reference"/>
                  </w:pPr>
                  <w:r w:rsidRPr="00AB26AA">
                    <w:t>NFL-P4</w:t>
                  </w:r>
                  <w:r>
                    <w:t>,</w:t>
                  </w:r>
                  <w:r w:rsidRPr="00AB26AA">
                    <w:t xml:space="preserve"> </w:t>
                  </w:r>
                </w:p>
                <w:p w14:paraId="4085ADE2" w14:textId="77777777" w:rsidR="007060CE" w:rsidRPr="00AB26AA" w:rsidRDefault="007060CE" w:rsidP="007060CE">
                  <w:pPr>
                    <w:pStyle w:val="TableText-Reference"/>
                  </w:pPr>
                  <w:r>
                    <w:t>ECO-P7,</w:t>
                  </w:r>
                </w:p>
                <w:p w14:paraId="636C9D74" w14:textId="77777777" w:rsidR="007060CE" w:rsidRDefault="007060CE" w:rsidP="007060CE">
                  <w:pPr>
                    <w:pStyle w:val="TableText-Reference"/>
                  </w:pPr>
                  <w:r w:rsidRPr="00AB26AA">
                    <w:t xml:space="preserve">TREE-P1, </w:t>
                  </w:r>
                </w:p>
                <w:p w14:paraId="58E149A0" w14:textId="77777777" w:rsidR="007060CE" w:rsidRPr="00AB26AA" w:rsidRDefault="007060CE" w:rsidP="007060CE">
                  <w:pPr>
                    <w:pStyle w:val="TableText-Reference"/>
                  </w:pPr>
                  <w:r w:rsidRPr="00AB26AA">
                    <w:t>UTG-P1</w:t>
                  </w:r>
                  <w:r>
                    <w:t>,</w:t>
                  </w:r>
                  <w:r w:rsidRPr="00AB26AA">
                    <w:t xml:space="preserve"> </w:t>
                  </w:r>
                </w:p>
                <w:p w14:paraId="55D25AD6" w14:textId="77777777" w:rsidR="007060CE" w:rsidRPr="00AB26AA" w:rsidRDefault="007060CE" w:rsidP="007060CE">
                  <w:pPr>
                    <w:pStyle w:val="TableText-Reference"/>
                    <w:rPr>
                      <w:strike/>
                    </w:rPr>
                  </w:pPr>
                  <w:r w:rsidRPr="00AB26AA">
                    <w:t xml:space="preserve">NU-P9 </w:t>
                  </w:r>
                </w:p>
              </w:tc>
              <w:tc>
                <w:tcPr>
                  <w:tcW w:w="3284" w:type="pct"/>
                </w:tcPr>
                <w:p w14:paraId="01F3AA2C" w14:textId="77777777" w:rsidR="007060CE" w:rsidRPr="00AB26AA" w:rsidRDefault="007060CE" w:rsidP="007060CE">
                  <w:pPr>
                    <w:pStyle w:val="TableText-Normal"/>
                    <w:rPr>
                      <w:rFonts w:eastAsiaTheme="minorEastAsia"/>
                    </w:rPr>
                  </w:pPr>
                  <w:r w:rsidRPr="00AB26AA">
                    <w:rPr>
                      <w:rFonts w:eastAsiaTheme="minorEastAsia"/>
                      <w:b/>
                    </w:rPr>
                    <w:t>Subdivision</w:t>
                  </w:r>
                  <w:r w:rsidRPr="00AB26AA">
                    <w:rPr>
                      <w:rFonts w:eastAsiaTheme="minorEastAsia"/>
                    </w:rPr>
                    <w:t>, otherwise controlled under the underlying zone, within an area identified as Southern Hills Overlay Area</w:t>
                  </w:r>
                </w:p>
                <w:p w14:paraId="7BD41912" w14:textId="77777777" w:rsidR="007060CE" w:rsidRPr="00AB26AA" w:rsidRDefault="007060CE" w:rsidP="007060CE">
                  <w:pPr>
                    <w:autoSpaceDE w:val="0"/>
                    <w:autoSpaceDN w:val="0"/>
                    <w:adjustRightInd w:val="0"/>
                    <w:rPr>
                      <w:rFonts w:eastAsiaTheme="minorEastAsia" w:cstheme="minorHAnsi"/>
                      <w:sz w:val="20"/>
                      <w:szCs w:val="20"/>
                      <w:lang w:eastAsia="en-NZ"/>
                    </w:rPr>
                  </w:pPr>
                </w:p>
                <w:p w14:paraId="12D2C580" w14:textId="77777777" w:rsidR="007060CE" w:rsidRPr="00AB26AA" w:rsidRDefault="007060CE" w:rsidP="007060CE">
                  <w:pPr>
                    <w:pStyle w:val="TableText-Normal"/>
                  </w:pPr>
                  <w:r w:rsidRPr="00AB26AA">
                    <w:rPr>
                      <w:b/>
                    </w:rPr>
                    <w:t>Council</w:t>
                  </w:r>
                  <w:r w:rsidRPr="00AB26AA">
                    <w:t xml:space="preserve"> will restrict its discretion to, and may impose conditions on:</w:t>
                  </w:r>
                </w:p>
                <w:p w14:paraId="3AEF7094" w14:textId="77777777" w:rsidR="007060CE" w:rsidRPr="00AB26AA" w:rsidRDefault="007060CE" w:rsidP="007060CE">
                  <w:pPr>
                    <w:pStyle w:val="TableText-Normal"/>
                    <w:numPr>
                      <w:ilvl w:val="0"/>
                      <w:numId w:val="28"/>
                    </w:numPr>
                  </w:pPr>
                  <w:r w:rsidRPr="00AB26AA">
                    <w:t>The standards for permitted and controlled activities in the underlying zone.</w:t>
                  </w:r>
                </w:p>
                <w:p w14:paraId="0EBEB6A2" w14:textId="77777777" w:rsidR="007060CE" w:rsidRPr="00AB26AA" w:rsidRDefault="007060CE" w:rsidP="007060CE">
                  <w:pPr>
                    <w:pStyle w:val="TableText-Normal"/>
                    <w:numPr>
                      <w:ilvl w:val="0"/>
                      <w:numId w:val="28"/>
                    </w:numPr>
                  </w:pPr>
                  <w:r w:rsidRPr="00AB26AA">
                    <w:t xml:space="preserve">The design and layout of the </w:t>
                  </w:r>
                  <w:r w:rsidRPr="00AB26AA">
                    <w:rPr>
                      <w:b/>
                    </w:rPr>
                    <w:t>subdivision</w:t>
                  </w:r>
                  <w:r w:rsidRPr="00AB26AA">
                    <w:t>.</w:t>
                  </w:r>
                </w:p>
                <w:p w14:paraId="457128A9" w14:textId="77777777" w:rsidR="007060CE" w:rsidRPr="00AB26AA" w:rsidRDefault="007060CE" w:rsidP="007060CE">
                  <w:pPr>
                    <w:pStyle w:val="TableText-Normal"/>
                    <w:numPr>
                      <w:ilvl w:val="0"/>
                      <w:numId w:val="28"/>
                    </w:numPr>
                  </w:pPr>
                  <w:r w:rsidRPr="00AB26AA">
                    <w:rPr>
                      <w:b/>
                    </w:rPr>
                    <w:t>Effects</w:t>
                  </w:r>
                  <w:r w:rsidRPr="00AB26AA">
                    <w:t xml:space="preserve"> on visual values.</w:t>
                  </w:r>
                </w:p>
                <w:p w14:paraId="2131C3FF" w14:textId="77777777" w:rsidR="007060CE" w:rsidRPr="00AB26AA" w:rsidRDefault="007060CE" w:rsidP="007060CE">
                  <w:pPr>
                    <w:pStyle w:val="TableText-Normal"/>
                    <w:numPr>
                      <w:ilvl w:val="0"/>
                      <w:numId w:val="28"/>
                    </w:numPr>
                  </w:pPr>
                  <w:r w:rsidRPr="00AB26AA">
                    <w:rPr>
                      <w:b/>
                    </w:rPr>
                    <w:t>Effects</w:t>
                  </w:r>
                  <w:r w:rsidRPr="00AB26AA">
                    <w:t xml:space="preserve"> on landscape values.</w:t>
                  </w:r>
                </w:p>
                <w:p w14:paraId="0D38D6FF" w14:textId="77777777" w:rsidR="007060CE" w:rsidRPr="00AB26AA" w:rsidRDefault="007060CE" w:rsidP="007060CE">
                  <w:pPr>
                    <w:pStyle w:val="TableText-Normal"/>
                    <w:numPr>
                      <w:ilvl w:val="0"/>
                      <w:numId w:val="28"/>
                    </w:numPr>
                  </w:pPr>
                  <w:r w:rsidRPr="00AB26AA">
                    <w:rPr>
                      <w:b/>
                    </w:rPr>
                    <w:t>Effects</w:t>
                  </w:r>
                  <w:r w:rsidRPr="00AB26AA">
                    <w:t xml:space="preserve"> on ec</w:t>
                  </w:r>
                  <w:r w:rsidRPr="00D20A73">
                    <w:t>ological</w:t>
                  </w:r>
                  <w:r w:rsidRPr="00AB26AA">
                    <w:t xml:space="preserve"> values.</w:t>
                  </w:r>
                </w:p>
                <w:p w14:paraId="589CA171" w14:textId="77777777" w:rsidR="007060CE" w:rsidRPr="00AB26AA" w:rsidRDefault="007060CE" w:rsidP="007060CE">
                  <w:pPr>
                    <w:pStyle w:val="TableText-Normal"/>
                    <w:numPr>
                      <w:ilvl w:val="0"/>
                      <w:numId w:val="28"/>
                    </w:numPr>
                  </w:pPr>
                  <w:r w:rsidRPr="00AB26AA">
                    <w:t xml:space="preserve">Measures to avoid, remedy or mitigate potential adverse </w:t>
                  </w:r>
                  <w:r w:rsidRPr="00AB26AA">
                    <w:rPr>
                      <w:b/>
                    </w:rPr>
                    <w:t>effects</w:t>
                  </w:r>
                  <w:r w:rsidRPr="00AB26AA">
                    <w:t>.</w:t>
                  </w:r>
                </w:p>
                <w:p w14:paraId="0BEA5DB8" w14:textId="77777777" w:rsidR="007060CE" w:rsidRPr="00AB26AA" w:rsidRDefault="007060CE" w:rsidP="007060CE">
                  <w:pPr>
                    <w:pStyle w:val="TableText-Normal"/>
                    <w:numPr>
                      <w:ilvl w:val="0"/>
                      <w:numId w:val="28"/>
                    </w:numPr>
                  </w:pPr>
                  <w:r w:rsidRPr="0008678F">
                    <w:t>In addition to the above, for the Mount Marua Structure Plan Development Area, compliance with the Mount Marua Structure Plan.</w:t>
                  </w:r>
                </w:p>
              </w:tc>
              <w:tc>
                <w:tcPr>
                  <w:tcW w:w="387" w:type="pct"/>
                </w:tcPr>
                <w:p w14:paraId="391A2460" w14:textId="77777777" w:rsidR="007060CE" w:rsidRPr="002D427B" w:rsidRDefault="007060CE" w:rsidP="007060CE">
                  <w:pPr>
                    <w:pStyle w:val="TableText-Bold"/>
                    <w:rPr>
                      <w:bCs/>
                    </w:rPr>
                  </w:pPr>
                  <w:r w:rsidRPr="002D427B">
                    <w:t>R</w:t>
                  </w:r>
                  <w:r w:rsidRPr="00AB26AA">
                    <w:t>DIS</w:t>
                  </w:r>
                </w:p>
              </w:tc>
              <w:tc>
                <w:tcPr>
                  <w:tcW w:w="676" w:type="pct"/>
                </w:tcPr>
                <w:p w14:paraId="3AF24A1F" w14:textId="77777777" w:rsidR="007060CE" w:rsidRPr="002D427B" w:rsidRDefault="007060CE" w:rsidP="007060CE">
                  <w:pPr>
                    <w:pStyle w:val="TableText-Normal-Italic"/>
                    <w:rPr>
                      <w:rFonts w:eastAsia="Times New Roman"/>
                      <w:b/>
                    </w:rPr>
                  </w:pPr>
                  <w:r w:rsidRPr="002D427B">
                    <w:rPr>
                      <w:rFonts w:eastAsia="Times New Roman"/>
                    </w:rPr>
                    <w:t xml:space="preserve">All </w:t>
                  </w:r>
                </w:p>
              </w:tc>
            </w:tr>
          </w:tbl>
          <w:p w14:paraId="6701A12D"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11"/>
              <w:gridCol w:w="1060"/>
              <w:gridCol w:w="11"/>
              <w:gridCol w:w="1859"/>
            </w:tblGrid>
            <w:tr w:rsidR="00B13CCF" w:rsidRPr="002D427B" w14:paraId="41787C8C" w14:textId="77777777" w:rsidTr="00852DDE">
              <w:tc>
                <w:tcPr>
                  <w:tcW w:w="4327" w:type="pct"/>
                  <w:gridSpan w:val="5"/>
                  <w:shd w:val="clear" w:color="auto" w:fill="F2F2F2" w:themeFill="background1" w:themeFillShade="F2"/>
                </w:tcPr>
                <w:p w14:paraId="44913568" w14:textId="77777777" w:rsidR="00B13CCF" w:rsidRPr="00C800C9" w:rsidRDefault="00B13CCF" w:rsidP="008F76F7">
                  <w:pPr>
                    <w:pStyle w:val="Subheading12pt"/>
                    <w:rPr>
                      <w:sz w:val="20"/>
                      <w:szCs w:val="20"/>
                    </w:rPr>
                  </w:pPr>
                  <w:r w:rsidRPr="00C800C9">
                    <w:t>Discretionary Activities</w:t>
                  </w:r>
                </w:p>
              </w:tc>
              <w:tc>
                <w:tcPr>
                  <w:tcW w:w="673" w:type="pct"/>
                  <w:shd w:val="clear" w:color="auto" w:fill="F2F2F2" w:themeFill="background1" w:themeFillShade="F2"/>
                </w:tcPr>
                <w:p w14:paraId="11BAAC81" w14:textId="77777777" w:rsidR="00B13CCF" w:rsidRPr="002D427B" w:rsidRDefault="00B13CCF" w:rsidP="008F76F7">
                  <w:pPr>
                    <w:pStyle w:val="TableText-Bold"/>
                    <w:rPr>
                      <w:highlight w:val="green"/>
                    </w:rPr>
                  </w:pPr>
                  <w:r w:rsidRPr="002D427B">
                    <w:t>Zone</w:t>
                  </w:r>
                </w:p>
              </w:tc>
            </w:tr>
            <w:tr w:rsidR="00B13CCF" w:rsidRPr="002D427B" w14:paraId="17F04C39" w14:textId="77777777" w:rsidTr="00852DDE">
              <w:tc>
                <w:tcPr>
                  <w:tcW w:w="653" w:type="pct"/>
                </w:tcPr>
                <w:p w14:paraId="464EDCBA" w14:textId="3023C870" w:rsidR="00B13CCF" w:rsidRPr="00C800C9" w:rsidRDefault="00B13CCF" w:rsidP="008F76F7">
                  <w:pPr>
                    <w:pStyle w:val="TableText-Bold"/>
                  </w:pPr>
                  <w:r w:rsidRPr="00C800C9">
                    <w:t>SUB-GEN-R</w:t>
                  </w:r>
                  <w:r w:rsidR="00852DDE" w:rsidRPr="00852DDE">
                    <w:rPr>
                      <w:strike/>
                      <w:highlight w:val="yellow"/>
                    </w:rPr>
                    <w:t>4</w:t>
                  </w:r>
                  <w:r w:rsidR="00852DDE" w:rsidRPr="00852DDE">
                    <w:rPr>
                      <w:highlight w:val="yellow"/>
                      <w:u w:val="single"/>
                    </w:rPr>
                    <w:t>7</w:t>
                  </w:r>
                  <w:r w:rsidRPr="00852DDE">
                    <w:rPr>
                      <w:u w:val="single"/>
                    </w:rPr>
                    <w:t xml:space="preserve"> </w:t>
                  </w:r>
                </w:p>
                <w:p w14:paraId="5A76AB8D" w14:textId="77777777" w:rsidR="00B13CCF" w:rsidRPr="00C800C9" w:rsidRDefault="00B13CCF" w:rsidP="008F76F7">
                  <w:pPr>
                    <w:autoSpaceDE w:val="0"/>
                    <w:autoSpaceDN w:val="0"/>
                    <w:adjustRightInd w:val="0"/>
                    <w:rPr>
                      <w:rFonts w:cstheme="minorHAnsi"/>
                      <w:b/>
                      <w:bCs/>
                      <w:sz w:val="20"/>
                      <w:szCs w:val="20"/>
                    </w:rPr>
                  </w:pPr>
                </w:p>
                <w:p w14:paraId="15A03437" w14:textId="77777777" w:rsidR="00B13CCF" w:rsidRPr="00C800C9" w:rsidRDefault="00B13CCF" w:rsidP="008F76F7">
                  <w:pPr>
                    <w:pStyle w:val="TableText-Reference"/>
                  </w:pPr>
                  <w:r w:rsidRPr="00C800C9">
                    <w:t xml:space="preserve">Policies </w:t>
                  </w:r>
                </w:p>
                <w:p w14:paraId="3DFFDC5A" w14:textId="77777777" w:rsidR="00B13CCF" w:rsidRPr="00C800C9" w:rsidRDefault="00B13CCF" w:rsidP="008F76F7">
                  <w:pPr>
                    <w:pStyle w:val="TableText-Reference"/>
                  </w:pPr>
                  <w:r w:rsidRPr="00C800C9">
                    <w:t>NFL-P2,</w:t>
                  </w:r>
                </w:p>
                <w:p w14:paraId="1BB52F48" w14:textId="77777777" w:rsidR="00B13CCF" w:rsidRPr="00C800C9" w:rsidRDefault="00B13CCF" w:rsidP="008F76F7">
                  <w:pPr>
                    <w:pStyle w:val="TableText-Reference"/>
                  </w:pPr>
                  <w:r w:rsidRPr="00C800C9">
                    <w:t xml:space="preserve">NFL-P3, </w:t>
                  </w:r>
                </w:p>
                <w:p w14:paraId="10E394AE" w14:textId="77777777" w:rsidR="00B13CCF" w:rsidRPr="00C800C9" w:rsidRDefault="00B13CCF" w:rsidP="008F76F7">
                  <w:pPr>
                    <w:pStyle w:val="TableText-Reference"/>
                  </w:pPr>
                  <w:r w:rsidRPr="00C800C9">
                    <w:t>ECO-P6,</w:t>
                  </w:r>
                </w:p>
                <w:p w14:paraId="05CBA18B" w14:textId="77777777" w:rsidR="00B13CCF" w:rsidRPr="00C800C9" w:rsidRDefault="00B13CCF" w:rsidP="008F76F7">
                  <w:pPr>
                    <w:pStyle w:val="TableText-Reference"/>
                  </w:pPr>
                  <w:r w:rsidRPr="00C800C9">
                    <w:t>NFL-P4.</w:t>
                  </w:r>
                </w:p>
                <w:p w14:paraId="70010C2A" w14:textId="77777777" w:rsidR="00B13CCF" w:rsidRPr="00C800C9" w:rsidRDefault="00B13CCF" w:rsidP="008F76F7">
                  <w:pPr>
                    <w:pStyle w:val="TableText-Reference"/>
                  </w:pPr>
                  <w:r w:rsidRPr="00C800C9">
                    <w:t>TREE-P1,</w:t>
                  </w:r>
                </w:p>
                <w:p w14:paraId="733C89B6" w14:textId="77777777" w:rsidR="00B13CCF" w:rsidRPr="00C800C9" w:rsidRDefault="00B13CCF" w:rsidP="008F76F7">
                  <w:pPr>
                    <w:pStyle w:val="TableText-Reference"/>
                  </w:pPr>
                  <w:r w:rsidRPr="00C800C9">
                    <w:t xml:space="preserve"> UTG-P1,</w:t>
                  </w:r>
                </w:p>
                <w:p w14:paraId="747BFF07" w14:textId="77777777" w:rsidR="00B13CCF" w:rsidRPr="00C800C9" w:rsidRDefault="00B13CCF" w:rsidP="008F76F7">
                  <w:pPr>
                    <w:pStyle w:val="TableText-Reference"/>
                  </w:pPr>
                  <w:r w:rsidRPr="00C800C9">
                    <w:t xml:space="preserve">NU-P9 </w:t>
                  </w:r>
                </w:p>
              </w:tc>
              <w:tc>
                <w:tcPr>
                  <w:tcW w:w="3288" w:type="pct"/>
                  <w:gridSpan w:val="2"/>
                </w:tcPr>
                <w:p w14:paraId="53F3AFBF" w14:textId="77777777" w:rsidR="00B13CCF" w:rsidRPr="00C800C9" w:rsidRDefault="00B13CCF" w:rsidP="008F76F7">
                  <w:pPr>
                    <w:pStyle w:val="TableText-Normal"/>
                    <w:rPr>
                      <w:i/>
                      <w:iCs/>
                      <w:sz w:val="17"/>
                      <w:szCs w:val="17"/>
                    </w:rPr>
                  </w:pPr>
                  <w:r w:rsidRPr="00C800C9">
                    <w:rPr>
                      <w:rFonts w:eastAsiaTheme="minorEastAsia"/>
                      <w:b/>
                    </w:rPr>
                    <w:t>Subdivision</w:t>
                  </w:r>
                  <w:r w:rsidRPr="00C800C9">
                    <w:rPr>
                      <w:rFonts w:eastAsiaTheme="minorEastAsia"/>
                    </w:rPr>
                    <w:t>, otherwise restricted discretionary or discretionary under the underlying zone, within an area identified as Southern Hills Overlay Area</w:t>
                  </w:r>
                </w:p>
              </w:tc>
              <w:tc>
                <w:tcPr>
                  <w:tcW w:w="387" w:type="pct"/>
                  <w:gridSpan w:val="2"/>
                </w:tcPr>
                <w:p w14:paraId="46AA0422" w14:textId="77777777" w:rsidR="00B13CCF" w:rsidRPr="00C800C9" w:rsidRDefault="00B13CCF" w:rsidP="008F76F7">
                  <w:pPr>
                    <w:pStyle w:val="TableText-Bold"/>
                    <w:rPr>
                      <w:bCs/>
                    </w:rPr>
                  </w:pPr>
                  <w:r w:rsidRPr="00C800C9">
                    <w:t>DIS</w:t>
                  </w:r>
                </w:p>
              </w:tc>
              <w:tc>
                <w:tcPr>
                  <w:tcW w:w="673" w:type="pct"/>
                </w:tcPr>
                <w:p w14:paraId="036D6CB7" w14:textId="77777777" w:rsidR="00B13CCF" w:rsidRPr="00C800C9" w:rsidRDefault="00B13CCF" w:rsidP="008F76F7">
                  <w:pPr>
                    <w:pStyle w:val="TableText-Normal-Italic"/>
                    <w:rPr>
                      <w:rFonts w:eastAsia="Times New Roman"/>
                      <w:b/>
                      <w:sz w:val="18"/>
                      <w:u w:val="single"/>
                    </w:rPr>
                  </w:pPr>
                  <w:r w:rsidRPr="00C800C9">
                    <w:rPr>
                      <w:rFonts w:eastAsia="Times New Roman"/>
                    </w:rPr>
                    <w:t>All</w:t>
                  </w:r>
                </w:p>
              </w:tc>
            </w:tr>
            <w:tr w:rsidR="00B13CCF" w:rsidRPr="002D427B" w14:paraId="34EB3AF6" w14:textId="77777777" w:rsidTr="00852DDE">
              <w:tc>
                <w:tcPr>
                  <w:tcW w:w="653" w:type="pct"/>
                </w:tcPr>
                <w:p w14:paraId="78A8F2D5" w14:textId="67CD3013" w:rsidR="00B13CCF" w:rsidRPr="00C800C9" w:rsidRDefault="00B13CCF" w:rsidP="008F76F7">
                  <w:pPr>
                    <w:pStyle w:val="TableText-Bold"/>
                  </w:pPr>
                  <w:r w:rsidRPr="00C800C9">
                    <w:t>SUB-GEN-R</w:t>
                  </w:r>
                  <w:r w:rsidR="00852DDE" w:rsidRPr="00852DDE">
                    <w:rPr>
                      <w:strike/>
                      <w:highlight w:val="yellow"/>
                    </w:rPr>
                    <w:t>5</w:t>
                  </w:r>
                  <w:r w:rsidR="00852DDE" w:rsidRPr="00852DDE">
                    <w:rPr>
                      <w:highlight w:val="yellow"/>
                      <w:u w:val="single"/>
                    </w:rPr>
                    <w:t>8</w:t>
                  </w:r>
                </w:p>
                <w:p w14:paraId="0478C434" w14:textId="77777777" w:rsidR="00B13CCF" w:rsidRPr="00C800C9" w:rsidRDefault="00B13CCF" w:rsidP="008F76F7">
                  <w:pPr>
                    <w:autoSpaceDE w:val="0"/>
                    <w:autoSpaceDN w:val="0"/>
                    <w:adjustRightInd w:val="0"/>
                    <w:rPr>
                      <w:rFonts w:cstheme="minorHAnsi"/>
                      <w:b/>
                      <w:bCs/>
                      <w:sz w:val="20"/>
                      <w:szCs w:val="20"/>
                    </w:rPr>
                  </w:pPr>
                </w:p>
                <w:p w14:paraId="280BA4E2" w14:textId="77777777" w:rsidR="00B13CCF" w:rsidRPr="00C800C9" w:rsidRDefault="00B13CCF" w:rsidP="008F76F7">
                  <w:pPr>
                    <w:pStyle w:val="TableText-Reference"/>
                  </w:pPr>
                  <w:r w:rsidRPr="00C800C9">
                    <w:t xml:space="preserve">Policies </w:t>
                  </w:r>
                </w:p>
                <w:p w14:paraId="61C12919" w14:textId="77777777" w:rsidR="00B13CCF" w:rsidRPr="00C800C9" w:rsidRDefault="00B13CCF" w:rsidP="008F76F7">
                  <w:pPr>
                    <w:pStyle w:val="TableText-Reference"/>
                  </w:pPr>
                  <w:r w:rsidRPr="00C800C9">
                    <w:t>HS-P1,</w:t>
                  </w:r>
                </w:p>
                <w:p w14:paraId="4A528A5C" w14:textId="77777777" w:rsidR="00B13CCF" w:rsidRPr="00C800C9" w:rsidRDefault="00B13CCF" w:rsidP="008F76F7">
                  <w:pPr>
                    <w:pStyle w:val="TableText-Reference"/>
                  </w:pPr>
                  <w:r w:rsidRPr="00C800C9">
                    <w:t>CL-P1,</w:t>
                  </w:r>
                </w:p>
                <w:p w14:paraId="5B92C2F0" w14:textId="77777777" w:rsidR="00B13CCF" w:rsidRPr="00C800C9" w:rsidRDefault="00B13CCF" w:rsidP="008F76F7">
                  <w:pPr>
                    <w:pStyle w:val="TableText-Reference"/>
                    <w:rPr>
                      <w:rFonts w:eastAsiaTheme="minorEastAsia"/>
                      <w:b/>
                      <w:bCs/>
                    </w:rPr>
                  </w:pPr>
                  <w:r w:rsidRPr="00C800C9">
                    <w:t>WM-P1,</w:t>
                  </w:r>
                </w:p>
              </w:tc>
              <w:tc>
                <w:tcPr>
                  <w:tcW w:w="3288" w:type="pct"/>
                  <w:gridSpan w:val="2"/>
                </w:tcPr>
                <w:p w14:paraId="284D5106" w14:textId="77777777" w:rsidR="00B13CCF" w:rsidRPr="00C800C9" w:rsidRDefault="00B13CCF" w:rsidP="008F76F7">
                  <w:pPr>
                    <w:pStyle w:val="TableText-Normal"/>
                    <w:rPr>
                      <w:rFonts w:eastAsiaTheme="minorEastAsia"/>
                      <w:bCs/>
                    </w:rPr>
                  </w:pPr>
                  <w:r w:rsidRPr="00C800C9">
                    <w:rPr>
                      <w:rFonts w:eastAsiaTheme="minorEastAsia"/>
                    </w:rPr>
                    <w:t>The subdivision of any contaminated l</w:t>
                  </w:r>
                  <w:r w:rsidRPr="00C800C9">
                    <w:rPr>
                      <w:rFonts w:eastAsiaTheme="minorEastAsia"/>
                      <w:bCs/>
                      <w:iCs/>
                    </w:rPr>
                    <w:t>and</w:t>
                  </w:r>
                </w:p>
              </w:tc>
              <w:tc>
                <w:tcPr>
                  <w:tcW w:w="387" w:type="pct"/>
                  <w:gridSpan w:val="2"/>
                </w:tcPr>
                <w:p w14:paraId="392A12DF" w14:textId="77777777" w:rsidR="00B13CCF" w:rsidRPr="00C800C9" w:rsidRDefault="00B13CCF" w:rsidP="008F76F7">
                  <w:pPr>
                    <w:pStyle w:val="TableText-Bold"/>
                  </w:pPr>
                  <w:r w:rsidRPr="00C800C9">
                    <w:t>DIS</w:t>
                  </w:r>
                </w:p>
              </w:tc>
              <w:tc>
                <w:tcPr>
                  <w:tcW w:w="673" w:type="pct"/>
                </w:tcPr>
                <w:p w14:paraId="1E22B7A0" w14:textId="77777777" w:rsidR="00B13CCF" w:rsidRPr="00C800C9" w:rsidRDefault="00B13CCF" w:rsidP="008F76F7">
                  <w:pPr>
                    <w:pStyle w:val="TableText-Normal-Italic"/>
                    <w:rPr>
                      <w:rFonts w:eastAsia="Times New Roman"/>
                    </w:rPr>
                  </w:pPr>
                  <w:r w:rsidRPr="00C800C9">
                    <w:rPr>
                      <w:rFonts w:eastAsia="Times New Roman"/>
                    </w:rPr>
                    <w:t>All</w:t>
                  </w:r>
                </w:p>
              </w:tc>
            </w:tr>
            <w:tr w:rsidR="00B13CCF" w:rsidRPr="001D5F2F" w14:paraId="02A50521" w14:textId="77777777" w:rsidTr="00852DDE">
              <w:tc>
                <w:tcPr>
                  <w:tcW w:w="653" w:type="pct"/>
                  <w:shd w:val="clear" w:color="auto" w:fill="auto"/>
                </w:tcPr>
                <w:p w14:paraId="3F41ADEF" w14:textId="45BA3C5E" w:rsidR="00B13CCF" w:rsidRPr="001D5F2F" w:rsidRDefault="00B13CCF" w:rsidP="008F76F7">
                  <w:pPr>
                    <w:pStyle w:val="TableText-Bold"/>
                  </w:pPr>
                  <w:r w:rsidRPr="001D5F2F">
                    <w:t>SUB-GEN-R</w:t>
                  </w:r>
                  <w:r w:rsidR="00852DDE" w:rsidRPr="00852DDE">
                    <w:rPr>
                      <w:strike/>
                      <w:highlight w:val="yellow"/>
                    </w:rPr>
                    <w:t>6</w:t>
                  </w:r>
                  <w:r w:rsidR="00852DDE" w:rsidRPr="00852DDE">
                    <w:rPr>
                      <w:highlight w:val="yellow"/>
                      <w:u w:val="single"/>
                    </w:rPr>
                    <w:t>9</w:t>
                  </w:r>
                </w:p>
                <w:p w14:paraId="55BA7700" w14:textId="77777777" w:rsidR="00B13CCF" w:rsidRPr="001D5F2F" w:rsidRDefault="00B13CCF" w:rsidP="008F76F7">
                  <w:pPr>
                    <w:autoSpaceDE w:val="0"/>
                    <w:autoSpaceDN w:val="0"/>
                    <w:adjustRightInd w:val="0"/>
                    <w:rPr>
                      <w:rFonts w:cstheme="minorHAnsi"/>
                      <w:b/>
                      <w:bCs/>
                      <w:strike/>
                      <w:sz w:val="20"/>
                      <w:szCs w:val="20"/>
                    </w:rPr>
                  </w:pPr>
                </w:p>
              </w:tc>
              <w:tc>
                <w:tcPr>
                  <w:tcW w:w="3284" w:type="pct"/>
                </w:tcPr>
                <w:p w14:paraId="6D741849" w14:textId="5881ADCD" w:rsidR="00B13CCF" w:rsidRPr="001D5F2F" w:rsidRDefault="00B13CCF" w:rsidP="008F76F7">
                  <w:pPr>
                    <w:pStyle w:val="TableText-Normal"/>
                    <w:rPr>
                      <w:rFonts w:eastAsiaTheme="minorEastAsia"/>
                    </w:rPr>
                  </w:pPr>
                  <w:r w:rsidRPr="001D5F2F">
                    <w:rPr>
                      <w:rFonts w:eastAsiaTheme="minorEastAsia"/>
                      <w:b/>
                    </w:rPr>
                    <w:t xml:space="preserve">Subdivision </w:t>
                  </w:r>
                  <w:r w:rsidRPr="001D5F2F">
                    <w:rPr>
                      <w:rFonts w:eastAsiaTheme="minorEastAsia"/>
                    </w:rPr>
                    <w:t xml:space="preserve">of </w:t>
                  </w:r>
                  <w:r w:rsidRPr="001D5F2F">
                    <w:rPr>
                      <w:rFonts w:eastAsiaTheme="minorEastAsia"/>
                      <w:b/>
                    </w:rPr>
                    <w:t>land</w:t>
                  </w:r>
                  <w:r w:rsidRPr="001D5F2F">
                    <w:rPr>
                      <w:rFonts w:eastAsiaTheme="minorEastAsia"/>
                    </w:rPr>
                    <w:t xml:space="preserve"> adjoining a </w:t>
                  </w:r>
                  <w:r w:rsidRPr="001D5F2F">
                    <w:rPr>
                      <w:rFonts w:eastAsiaTheme="minorEastAsia"/>
                      <w:b/>
                    </w:rPr>
                    <w:t>river</w:t>
                  </w:r>
                  <w:r w:rsidRPr="001D5F2F">
                    <w:rPr>
                      <w:rFonts w:eastAsiaTheme="minorEastAsia"/>
                    </w:rPr>
                    <w:t xml:space="preserve"> or stream listed in SUB-GEN-S</w:t>
                  </w:r>
                  <w:r w:rsidR="00A006BA" w:rsidRPr="001D5F2F">
                    <w:rPr>
                      <w:rFonts w:eastAsiaTheme="minorEastAsia"/>
                    </w:rPr>
                    <w:t>1,</w:t>
                  </w:r>
                  <w:r w:rsidRPr="001D5F2F">
                    <w:rPr>
                      <w:rFonts w:eastAsiaTheme="minorEastAsia"/>
                    </w:rPr>
                    <w:t xml:space="preserve"> that does not comply with the requirements of SUB-GEN-S1 relating to </w:t>
                  </w:r>
                  <w:r w:rsidRPr="001D5F2F">
                    <w:rPr>
                      <w:rFonts w:eastAsiaTheme="minorEastAsia"/>
                      <w:b/>
                    </w:rPr>
                    <w:t>esplanade reserves</w:t>
                  </w:r>
                  <w:r w:rsidRPr="001D5F2F">
                    <w:rPr>
                      <w:rFonts w:eastAsiaTheme="minorEastAsia"/>
                    </w:rPr>
                    <w:t xml:space="preserve"> or strips</w:t>
                  </w:r>
                </w:p>
              </w:tc>
              <w:tc>
                <w:tcPr>
                  <w:tcW w:w="387" w:type="pct"/>
                  <w:gridSpan w:val="2"/>
                </w:tcPr>
                <w:p w14:paraId="19D487D5" w14:textId="77777777" w:rsidR="00B13CCF" w:rsidRPr="001D5F2F" w:rsidRDefault="00B13CCF" w:rsidP="008F76F7">
                  <w:pPr>
                    <w:pStyle w:val="TableText-Bold"/>
                  </w:pPr>
                  <w:r w:rsidRPr="001D5F2F">
                    <w:t>DIS</w:t>
                  </w:r>
                </w:p>
              </w:tc>
              <w:tc>
                <w:tcPr>
                  <w:tcW w:w="676" w:type="pct"/>
                  <w:gridSpan w:val="2"/>
                </w:tcPr>
                <w:p w14:paraId="096BABA8" w14:textId="77777777" w:rsidR="00B13CCF" w:rsidRPr="001D5F2F" w:rsidRDefault="00B13CCF" w:rsidP="008F76F7">
                  <w:pPr>
                    <w:pStyle w:val="TableText-Normal-Italic"/>
                    <w:rPr>
                      <w:rFonts w:eastAsia="Times New Roman"/>
                    </w:rPr>
                  </w:pPr>
                  <w:r w:rsidRPr="001D5F2F">
                    <w:rPr>
                      <w:rFonts w:eastAsia="Times New Roman"/>
                    </w:rPr>
                    <w:t>All</w:t>
                  </w:r>
                </w:p>
              </w:tc>
            </w:tr>
          </w:tbl>
          <w:p w14:paraId="0FC28634" w14:textId="77777777" w:rsidR="00B13CCF" w:rsidRPr="001D5F2F" w:rsidRDefault="00B13CCF" w:rsidP="008F76F7">
            <w:pPr>
              <w:autoSpaceDE w:val="0"/>
              <w:autoSpaceDN w:val="0"/>
              <w:adjustRightInd w:val="0"/>
              <w:spacing w:after="0"/>
              <w:ind w:left="885" w:right="337"/>
              <w:jc w:val="both"/>
              <w:rPr>
                <w:rFonts w:eastAsiaTheme="minorEastAsia" w:cstheme="minorHAnsi"/>
                <w:sz w:val="20"/>
                <w:szCs w:val="20"/>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3"/>
              <w:gridCol w:w="9083"/>
              <w:gridCol w:w="1068"/>
              <w:gridCol w:w="1870"/>
            </w:tblGrid>
            <w:tr w:rsidR="00B13CCF" w:rsidRPr="001D5F2F" w14:paraId="01A7C6CE" w14:textId="77777777" w:rsidTr="00852DDE">
              <w:tc>
                <w:tcPr>
                  <w:tcW w:w="4324" w:type="pct"/>
                  <w:gridSpan w:val="3"/>
                  <w:shd w:val="clear" w:color="auto" w:fill="F2F2F2" w:themeFill="background1" w:themeFillShade="F2"/>
                </w:tcPr>
                <w:p w14:paraId="34A329BF" w14:textId="77777777" w:rsidR="00B13CCF" w:rsidRPr="001D5F2F" w:rsidRDefault="00B13CCF" w:rsidP="008F76F7">
                  <w:pPr>
                    <w:autoSpaceDE w:val="0"/>
                    <w:autoSpaceDN w:val="0"/>
                    <w:adjustRightInd w:val="0"/>
                    <w:rPr>
                      <w:rFonts w:eastAsiaTheme="minorEastAsia" w:cstheme="minorHAnsi"/>
                      <w:b/>
                      <w:sz w:val="24"/>
                      <w:szCs w:val="24"/>
                      <w:lang w:eastAsia="en-NZ"/>
                    </w:rPr>
                  </w:pPr>
                  <w:r w:rsidRPr="001D5F2F">
                    <w:rPr>
                      <w:rFonts w:eastAsiaTheme="minorEastAsia" w:cstheme="minorHAnsi"/>
                      <w:b/>
                      <w:sz w:val="24"/>
                      <w:szCs w:val="24"/>
                      <w:lang w:eastAsia="en-NZ"/>
                    </w:rPr>
                    <w:t>Non-Complying Activities</w:t>
                  </w:r>
                </w:p>
              </w:tc>
              <w:tc>
                <w:tcPr>
                  <w:tcW w:w="676" w:type="pct"/>
                  <w:shd w:val="clear" w:color="auto" w:fill="F2F2F2" w:themeFill="background1" w:themeFillShade="F2"/>
                </w:tcPr>
                <w:p w14:paraId="72855F59" w14:textId="77777777" w:rsidR="00B13CCF" w:rsidRPr="001D5F2F" w:rsidRDefault="00B13CCF" w:rsidP="008F76F7">
                  <w:pPr>
                    <w:autoSpaceDE w:val="0"/>
                    <w:autoSpaceDN w:val="0"/>
                    <w:adjustRightInd w:val="0"/>
                    <w:rPr>
                      <w:rFonts w:eastAsiaTheme="minorEastAsia" w:cstheme="minorHAnsi"/>
                      <w:b/>
                      <w:sz w:val="24"/>
                      <w:szCs w:val="24"/>
                      <w:lang w:eastAsia="en-NZ"/>
                    </w:rPr>
                  </w:pPr>
                  <w:r w:rsidRPr="001D5F2F">
                    <w:rPr>
                      <w:rFonts w:eastAsiaTheme="minorEastAsia" w:cstheme="minorHAnsi"/>
                      <w:b/>
                      <w:bCs/>
                      <w:lang w:eastAsia="en-NZ"/>
                    </w:rPr>
                    <w:t>Zone</w:t>
                  </w:r>
                </w:p>
              </w:tc>
            </w:tr>
            <w:tr w:rsidR="00A26CFE" w:rsidRPr="001D5F2F" w14:paraId="3B93F287" w14:textId="77777777" w:rsidTr="00C22D59">
              <w:tc>
                <w:tcPr>
                  <w:tcW w:w="655" w:type="pct"/>
                </w:tcPr>
                <w:p w14:paraId="26A303FB" w14:textId="59EB428F" w:rsidR="00A26CFE" w:rsidRPr="00F87635" w:rsidRDefault="00A26CFE" w:rsidP="008F76F7">
                  <w:pPr>
                    <w:autoSpaceDE w:val="0"/>
                    <w:autoSpaceDN w:val="0"/>
                    <w:adjustRightInd w:val="0"/>
                    <w:rPr>
                      <w:rFonts w:cstheme="minorHAnsi"/>
                      <w:b/>
                      <w:bCs/>
                      <w:sz w:val="20"/>
                      <w:szCs w:val="20"/>
                    </w:rPr>
                  </w:pPr>
                  <w:r w:rsidRPr="00F87635">
                    <w:rPr>
                      <w:rFonts w:cstheme="minorHAnsi"/>
                      <w:b/>
                      <w:bCs/>
                      <w:sz w:val="20"/>
                      <w:szCs w:val="20"/>
                      <w:highlight w:val="yellow"/>
                    </w:rPr>
                    <w:t>SUB-GEN-R</w:t>
                  </w:r>
                  <w:r w:rsidR="003C2627" w:rsidRPr="00F87635">
                    <w:rPr>
                      <w:rFonts w:cstheme="minorHAnsi"/>
                      <w:b/>
                      <w:bCs/>
                      <w:sz w:val="20"/>
                      <w:szCs w:val="20"/>
                      <w:highlight w:val="yellow"/>
                    </w:rPr>
                    <w:t>10</w:t>
                  </w:r>
                </w:p>
              </w:tc>
              <w:tc>
                <w:tcPr>
                  <w:tcW w:w="3283" w:type="pct"/>
                </w:tcPr>
                <w:p w14:paraId="5DDC6231" w14:textId="77777777" w:rsidR="00A26CFE" w:rsidRPr="00F87635" w:rsidRDefault="007822F2" w:rsidP="008F76F7">
                  <w:pPr>
                    <w:autoSpaceDE w:val="0"/>
                    <w:autoSpaceDN w:val="0"/>
                    <w:adjustRightInd w:val="0"/>
                    <w:rPr>
                      <w:rFonts w:ascii="Calibri" w:eastAsia="Calibri" w:hAnsi="Calibri" w:cs="Calibri"/>
                      <w:b/>
                      <w:bCs/>
                      <w:sz w:val="20"/>
                      <w:szCs w:val="20"/>
                      <w:highlight w:val="yellow"/>
                    </w:rPr>
                  </w:pPr>
                  <w:r w:rsidRPr="00F87635">
                    <w:rPr>
                      <w:rFonts w:ascii="Calibri" w:eastAsia="Calibri" w:hAnsi="Calibri" w:cs="Calibri"/>
                      <w:b/>
                      <w:bCs/>
                      <w:sz w:val="20"/>
                      <w:szCs w:val="20"/>
                      <w:highlight w:val="yellow"/>
                    </w:rPr>
                    <w:t>Subdivision for a Potentially Hazard Sensitive Activities and Hazard Sensitive Activities in the Wellington Fault Overlay</w:t>
                  </w:r>
                </w:p>
                <w:p w14:paraId="5752680B" w14:textId="77777777" w:rsidR="00E856A1" w:rsidRPr="00F87635" w:rsidRDefault="00E856A1" w:rsidP="00E856A1">
                  <w:pPr>
                    <w:spacing w:line="276" w:lineRule="auto"/>
                    <w:rPr>
                      <w:rFonts w:ascii="Calibri" w:eastAsia="Calibri" w:hAnsi="Calibri" w:cs="Calibri"/>
                      <w:sz w:val="20"/>
                      <w:szCs w:val="20"/>
                      <w:highlight w:val="yellow"/>
                    </w:rPr>
                  </w:pPr>
                  <w:r w:rsidRPr="00F87635">
                    <w:rPr>
                      <w:rFonts w:ascii="Calibri" w:eastAsia="Calibri" w:hAnsi="Calibri" w:cs="Calibri"/>
                      <w:sz w:val="20"/>
                      <w:szCs w:val="20"/>
                      <w:highlight w:val="yellow"/>
                    </w:rPr>
                    <w:t>Where:</w:t>
                  </w:r>
                </w:p>
                <w:p w14:paraId="74AB69AE" w14:textId="1A48380F" w:rsidR="007822F2" w:rsidRPr="00F87635" w:rsidRDefault="00A1095C" w:rsidP="00F87635">
                  <w:pPr>
                    <w:autoSpaceDE w:val="0"/>
                    <w:autoSpaceDN w:val="0"/>
                    <w:adjustRightInd w:val="0"/>
                    <w:ind w:left="360"/>
                    <w:rPr>
                      <w:rFonts w:ascii="Calibri" w:eastAsia="Calibri" w:hAnsi="Calibri" w:cs="Calibri"/>
                      <w:b/>
                      <w:bCs/>
                      <w:sz w:val="20"/>
                      <w:szCs w:val="20"/>
                    </w:rPr>
                  </w:pPr>
                  <w:r w:rsidRPr="00F87635">
                    <w:rPr>
                      <w:rFonts w:ascii="Calibri" w:eastAsia="Calibri" w:hAnsi="Calibri" w:cs="Calibri"/>
                      <w:sz w:val="20"/>
                      <w:szCs w:val="20"/>
                      <w:highlight w:val="yellow"/>
                    </w:rPr>
                    <w:t xml:space="preserve">a. </w:t>
                  </w:r>
                  <w:r w:rsidR="00E856A1" w:rsidRPr="00F87635">
                    <w:rPr>
                      <w:rFonts w:ascii="Calibri" w:eastAsia="Calibri" w:hAnsi="Calibri" w:cs="Calibri"/>
                      <w:sz w:val="20"/>
                      <w:szCs w:val="20"/>
                      <w:highlight w:val="yellow"/>
                    </w:rPr>
                    <w:t>The building platform associated with the subdivision is located within the well-defined or well-defined extension areas of the Wellington Fault Overlay.</w:t>
                  </w:r>
                </w:p>
                <w:p w14:paraId="56DC8E52" w14:textId="6AAFC87E" w:rsidR="007822F2" w:rsidRPr="00F87635" w:rsidRDefault="007822F2" w:rsidP="008F76F7">
                  <w:pPr>
                    <w:autoSpaceDE w:val="0"/>
                    <w:autoSpaceDN w:val="0"/>
                    <w:adjustRightInd w:val="0"/>
                    <w:rPr>
                      <w:rFonts w:eastAsiaTheme="minorEastAsia" w:cstheme="minorHAnsi"/>
                      <w:b/>
                      <w:sz w:val="20"/>
                      <w:szCs w:val="20"/>
                      <w:lang w:eastAsia="en-NZ"/>
                    </w:rPr>
                  </w:pPr>
                </w:p>
              </w:tc>
              <w:tc>
                <w:tcPr>
                  <w:tcW w:w="386" w:type="pct"/>
                </w:tcPr>
                <w:p w14:paraId="664CCD55" w14:textId="52EFD92D" w:rsidR="00A26CFE" w:rsidRPr="00F87635" w:rsidRDefault="00CD269B" w:rsidP="008F76F7">
                  <w:pPr>
                    <w:rPr>
                      <w:rFonts w:ascii="Calibri" w:eastAsia="Times New Roman" w:hAnsi="Calibri" w:cstheme="minorHAnsi"/>
                      <w:b/>
                      <w:sz w:val="20"/>
                      <w:szCs w:val="20"/>
                      <w:highlight w:val="yellow"/>
                      <w:lang w:eastAsia="en-NZ"/>
                    </w:rPr>
                  </w:pPr>
                  <w:r w:rsidRPr="00F87635">
                    <w:rPr>
                      <w:rFonts w:ascii="Calibri" w:eastAsia="Times New Roman" w:hAnsi="Calibri" w:cstheme="minorHAnsi"/>
                      <w:b/>
                      <w:sz w:val="20"/>
                      <w:szCs w:val="20"/>
                      <w:highlight w:val="yellow"/>
                      <w:lang w:eastAsia="en-NZ"/>
                    </w:rPr>
                    <w:t>DIS</w:t>
                  </w:r>
                </w:p>
              </w:tc>
              <w:tc>
                <w:tcPr>
                  <w:tcW w:w="676" w:type="pct"/>
                </w:tcPr>
                <w:p w14:paraId="2B6E2526" w14:textId="3D71DF27" w:rsidR="00A26CFE" w:rsidRPr="00F87635" w:rsidRDefault="00CD269B" w:rsidP="008F76F7">
                  <w:pPr>
                    <w:rPr>
                      <w:rFonts w:ascii="Calibri" w:eastAsia="Times New Roman" w:hAnsi="Calibri" w:cstheme="minorHAnsi"/>
                      <w:bCs/>
                      <w:i/>
                      <w:sz w:val="20"/>
                      <w:szCs w:val="20"/>
                      <w:highlight w:val="yellow"/>
                      <w:lang w:eastAsia="en-NZ"/>
                    </w:rPr>
                  </w:pPr>
                  <w:r w:rsidRPr="00F87635">
                    <w:rPr>
                      <w:rFonts w:ascii="Calibri" w:eastAsia="Times New Roman" w:hAnsi="Calibri" w:cstheme="minorHAnsi"/>
                      <w:bCs/>
                      <w:i/>
                      <w:sz w:val="20"/>
                      <w:szCs w:val="20"/>
                      <w:highlight w:val="yellow"/>
                      <w:lang w:eastAsia="en-NZ"/>
                    </w:rPr>
                    <w:t>All</w:t>
                  </w:r>
                </w:p>
              </w:tc>
            </w:tr>
            <w:tr w:rsidR="00B13CCF" w:rsidRPr="001D5F2F" w14:paraId="1A03580D" w14:textId="77777777" w:rsidTr="00F87635">
              <w:tc>
                <w:tcPr>
                  <w:tcW w:w="655" w:type="pct"/>
                </w:tcPr>
                <w:p w14:paraId="1C828EDA" w14:textId="775B5BA6" w:rsidR="00B13CCF" w:rsidRPr="001D5F2F" w:rsidRDefault="00B13CCF" w:rsidP="008F76F7">
                  <w:pPr>
                    <w:autoSpaceDE w:val="0"/>
                    <w:autoSpaceDN w:val="0"/>
                    <w:adjustRightInd w:val="0"/>
                    <w:rPr>
                      <w:rFonts w:cstheme="minorHAnsi"/>
                      <w:b/>
                      <w:bCs/>
                      <w:sz w:val="20"/>
                      <w:szCs w:val="20"/>
                    </w:rPr>
                  </w:pPr>
                  <w:r w:rsidRPr="001D5F2F">
                    <w:rPr>
                      <w:rFonts w:cstheme="minorHAnsi"/>
                      <w:b/>
                      <w:bCs/>
                      <w:sz w:val="20"/>
                      <w:szCs w:val="20"/>
                    </w:rPr>
                    <w:t>SUB-GEN-R</w:t>
                  </w:r>
                  <w:r w:rsidR="00F87635" w:rsidRPr="00F87635">
                    <w:rPr>
                      <w:rFonts w:cstheme="minorHAnsi"/>
                      <w:b/>
                      <w:bCs/>
                      <w:strike/>
                      <w:sz w:val="20"/>
                      <w:szCs w:val="20"/>
                    </w:rPr>
                    <w:t>7</w:t>
                  </w:r>
                  <w:r w:rsidR="00F87635" w:rsidRPr="00F87635">
                    <w:rPr>
                      <w:rFonts w:cstheme="minorHAnsi"/>
                      <w:b/>
                      <w:bCs/>
                      <w:sz w:val="20"/>
                      <w:szCs w:val="20"/>
                      <w:highlight w:val="yellow"/>
                      <w:u w:val="single"/>
                    </w:rPr>
                    <w:t>11</w:t>
                  </w:r>
                </w:p>
                <w:p w14:paraId="57AEF5A5" w14:textId="77777777" w:rsidR="00B13CCF" w:rsidRPr="001D5F2F" w:rsidRDefault="00B13CCF" w:rsidP="008F76F7">
                  <w:pPr>
                    <w:autoSpaceDE w:val="0"/>
                    <w:autoSpaceDN w:val="0"/>
                    <w:adjustRightInd w:val="0"/>
                    <w:rPr>
                      <w:rFonts w:cstheme="minorHAnsi"/>
                      <w:b/>
                      <w:bCs/>
                      <w:sz w:val="20"/>
                      <w:szCs w:val="20"/>
                    </w:rPr>
                  </w:pPr>
                </w:p>
                <w:p w14:paraId="6E12A5F9" w14:textId="77777777" w:rsidR="00B13CCF" w:rsidRPr="001D5F2F" w:rsidRDefault="00B13CCF" w:rsidP="008F76F7">
                  <w:pPr>
                    <w:autoSpaceDE w:val="0"/>
                    <w:autoSpaceDN w:val="0"/>
                    <w:adjustRightInd w:val="0"/>
                    <w:rPr>
                      <w:rFonts w:cstheme="minorHAnsi"/>
                      <w:i/>
                      <w:iCs/>
                      <w:sz w:val="16"/>
                      <w:szCs w:val="16"/>
                    </w:rPr>
                  </w:pPr>
                  <w:r w:rsidRPr="001D5F2F">
                    <w:rPr>
                      <w:rFonts w:cstheme="minorHAnsi"/>
                      <w:i/>
                      <w:iCs/>
                      <w:sz w:val="16"/>
                      <w:szCs w:val="16"/>
                    </w:rPr>
                    <w:t>Policies</w:t>
                  </w:r>
                </w:p>
                <w:p w14:paraId="5C7640AF" w14:textId="77777777" w:rsidR="00B13CCF" w:rsidRPr="001D5F2F" w:rsidRDefault="00B13CCF" w:rsidP="008F76F7">
                  <w:pPr>
                    <w:autoSpaceDE w:val="0"/>
                    <w:autoSpaceDN w:val="0"/>
                    <w:adjustRightInd w:val="0"/>
                    <w:rPr>
                      <w:rFonts w:cstheme="minorHAnsi"/>
                      <w:i/>
                      <w:iCs/>
                      <w:sz w:val="16"/>
                      <w:szCs w:val="16"/>
                    </w:rPr>
                  </w:pPr>
                  <w:r w:rsidRPr="001D5F2F">
                    <w:rPr>
                      <w:rFonts w:cstheme="minorHAnsi"/>
                      <w:i/>
                      <w:iCs/>
                      <w:sz w:val="16"/>
                      <w:szCs w:val="16"/>
                    </w:rPr>
                    <w:t>NFL-P2,</w:t>
                  </w:r>
                </w:p>
                <w:p w14:paraId="3F9C63E6" w14:textId="77777777" w:rsidR="00B13CCF" w:rsidRPr="001D5F2F" w:rsidRDefault="00B13CCF" w:rsidP="008F76F7">
                  <w:pPr>
                    <w:autoSpaceDE w:val="0"/>
                    <w:autoSpaceDN w:val="0"/>
                    <w:adjustRightInd w:val="0"/>
                    <w:rPr>
                      <w:rFonts w:cstheme="minorHAnsi"/>
                      <w:i/>
                      <w:iCs/>
                      <w:sz w:val="16"/>
                      <w:szCs w:val="16"/>
                    </w:rPr>
                  </w:pPr>
                  <w:r w:rsidRPr="001D5F2F">
                    <w:rPr>
                      <w:rFonts w:cstheme="minorHAnsi"/>
                      <w:i/>
                      <w:iCs/>
                      <w:sz w:val="16"/>
                      <w:szCs w:val="16"/>
                    </w:rPr>
                    <w:t xml:space="preserve">NFL-P3, </w:t>
                  </w:r>
                </w:p>
                <w:p w14:paraId="6DB13EBA" w14:textId="77777777" w:rsidR="00B13CCF" w:rsidRPr="001D5F2F" w:rsidRDefault="00B13CCF" w:rsidP="008F76F7">
                  <w:pPr>
                    <w:autoSpaceDE w:val="0"/>
                    <w:autoSpaceDN w:val="0"/>
                    <w:adjustRightInd w:val="0"/>
                    <w:rPr>
                      <w:rFonts w:cstheme="minorHAnsi"/>
                      <w:i/>
                      <w:iCs/>
                      <w:sz w:val="16"/>
                      <w:szCs w:val="16"/>
                    </w:rPr>
                  </w:pPr>
                  <w:r w:rsidRPr="001D5F2F">
                    <w:rPr>
                      <w:rFonts w:cstheme="minorHAnsi"/>
                      <w:i/>
                      <w:iCs/>
                      <w:sz w:val="16"/>
                      <w:szCs w:val="16"/>
                    </w:rPr>
                    <w:t>ECO-P6,</w:t>
                  </w:r>
                </w:p>
                <w:p w14:paraId="43C04D0C" w14:textId="77777777" w:rsidR="00B13CCF" w:rsidRPr="001D5F2F" w:rsidRDefault="00B13CCF" w:rsidP="008F76F7">
                  <w:pPr>
                    <w:autoSpaceDE w:val="0"/>
                    <w:autoSpaceDN w:val="0"/>
                    <w:adjustRightInd w:val="0"/>
                    <w:rPr>
                      <w:rFonts w:cstheme="minorHAnsi"/>
                      <w:i/>
                      <w:iCs/>
                      <w:sz w:val="16"/>
                      <w:szCs w:val="16"/>
                    </w:rPr>
                  </w:pPr>
                  <w:r w:rsidRPr="001D5F2F">
                    <w:rPr>
                      <w:rFonts w:cstheme="minorHAnsi"/>
                      <w:i/>
                      <w:iCs/>
                      <w:sz w:val="16"/>
                      <w:szCs w:val="16"/>
                    </w:rPr>
                    <w:t>NFL-P4,</w:t>
                  </w:r>
                </w:p>
                <w:p w14:paraId="4358995B" w14:textId="77777777" w:rsidR="00B13CCF" w:rsidRPr="001D5F2F" w:rsidRDefault="00B13CCF" w:rsidP="008F76F7">
                  <w:pPr>
                    <w:autoSpaceDE w:val="0"/>
                    <w:autoSpaceDN w:val="0"/>
                    <w:adjustRightInd w:val="0"/>
                    <w:rPr>
                      <w:rFonts w:cstheme="minorHAnsi"/>
                      <w:i/>
                      <w:iCs/>
                      <w:sz w:val="16"/>
                      <w:szCs w:val="16"/>
                    </w:rPr>
                  </w:pPr>
                  <w:r w:rsidRPr="001D5F2F">
                    <w:rPr>
                      <w:rFonts w:cstheme="minorHAnsi"/>
                      <w:i/>
                      <w:iCs/>
                      <w:sz w:val="16"/>
                      <w:szCs w:val="16"/>
                    </w:rPr>
                    <w:t xml:space="preserve">TREE-P1, </w:t>
                  </w:r>
                </w:p>
                <w:p w14:paraId="3900034A" w14:textId="77777777" w:rsidR="00B13CCF" w:rsidRPr="001D5F2F" w:rsidRDefault="00B13CCF" w:rsidP="008F76F7">
                  <w:pPr>
                    <w:autoSpaceDE w:val="0"/>
                    <w:autoSpaceDN w:val="0"/>
                    <w:adjustRightInd w:val="0"/>
                    <w:rPr>
                      <w:rFonts w:cstheme="minorHAnsi"/>
                      <w:i/>
                      <w:iCs/>
                      <w:sz w:val="16"/>
                      <w:szCs w:val="16"/>
                    </w:rPr>
                  </w:pPr>
                  <w:r w:rsidRPr="001D5F2F">
                    <w:rPr>
                      <w:rFonts w:cstheme="minorHAnsi"/>
                      <w:i/>
                      <w:iCs/>
                      <w:sz w:val="16"/>
                      <w:szCs w:val="16"/>
                    </w:rPr>
                    <w:t>UTG-P1,</w:t>
                  </w:r>
                </w:p>
                <w:p w14:paraId="508AEF72" w14:textId="77777777" w:rsidR="00B13CCF" w:rsidRPr="001D5F2F" w:rsidRDefault="00B13CCF" w:rsidP="008F76F7">
                  <w:pPr>
                    <w:autoSpaceDE w:val="0"/>
                    <w:autoSpaceDN w:val="0"/>
                    <w:adjustRightInd w:val="0"/>
                    <w:rPr>
                      <w:rFonts w:eastAsiaTheme="minorEastAsia" w:cstheme="minorHAnsi"/>
                      <w:sz w:val="20"/>
                      <w:szCs w:val="20"/>
                      <w:lang w:eastAsia="en-NZ"/>
                    </w:rPr>
                  </w:pPr>
                  <w:r w:rsidRPr="001D5F2F">
                    <w:rPr>
                      <w:rFonts w:cstheme="minorHAnsi"/>
                      <w:i/>
                      <w:iCs/>
                      <w:sz w:val="16"/>
                      <w:szCs w:val="16"/>
                    </w:rPr>
                    <w:t>NU-P9</w:t>
                  </w:r>
                </w:p>
              </w:tc>
              <w:tc>
                <w:tcPr>
                  <w:tcW w:w="3283" w:type="pct"/>
                </w:tcPr>
                <w:p w14:paraId="7D10BFC7" w14:textId="77777777" w:rsidR="00B13CCF" w:rsidRPr="001D5F2F" w:rsidRDefault="00B13CCF" w:rsidP="008F76F7">
                  <w:pPr>
                    <w:autoSpaceDE w:val="0"/>
                    <w:autoSpaceDN w:val="0"/>
                    <w:adjustRightInd w:val="0"/>
                    <w:rPr>
                      <w:rFonts w:eastAsiaTheme="minorEastAsia" w:cstheme="minorHAnsi"/>
                      <w:sz w:val="20"/>
                      <w:szCs w:val="20"/>
                      <w:lang w:eastAsia="en-NZ"/>
                    </w:rPr>
                  </w:pPr>
                  <w:r w:rsidRPr="001D5F2F">
                    <w:rPr>
                      <w:rFonts w:eastAsiaTheme="minorEastAsia" w:cstheme="minorHAnsi"/>
                      <w:b/>
                      <w:sz w:val="20"/>
                      <w:szCs w:val="20"/>
                      <w:lang w:eastAsia="en-NZ"/>
                    </w:rPr>
                    <w:t>Subdivision</w:t>
                  </w:r>
                  <w:r w:rsidRPr="001D5F2F">
                    <w:rPr>
                      <w:rFonts w:eastAsiaTheme="minorEastAsia" w:cstheme="minorHAnsi"/>
                      <w:sz w:val="20"/>
                      <w:szCs w:val="20"/>
                      <w:lang w:eastAsia="en-NZ"/>
                    </w:rPr>
                    <w:t>, otherwise non-complying under the underlying zone within the Southern Hills Overlay Area</w:t>
                  </w:r>
                </w:p>
              </w:tc>
              <w:tc>
                <w:tcPr>
                  <w:tcW w:w="386" w:type="pct"/>
                </w:tcPr>
                <w:p w14:paraId="069A2D8F" w14:textId="77777777" w:rsidR="00B13CCF" w:rsidRPr="001D5F2F" w:rsidRDefault="00B13CCF" w:rsidP="008F76F7">
                  <w:pPr>
                    <w:rPr>
                      <w:rFonts w:eastAsia="Times New Roman" w:cstheme="minorHAnsi"/>
                      <w:b/>
                      <w:i/>
                      <w:sz w:val="20"/>
                      <w:szCs w:val="20"/>
                    </w:rPr>
                  </w:pPr>
                  <w:r w:rsidRPr="001D5F2F">
                    <w:rPr>
                      <w:rFonts w:ascii="Calibri" w:eastAsia="Times New Roman" w:hAnsi="Calibri" w:cstheme="minorHAnsi"/>
                      <w:b/>
                      <w:sz w:val="20"/>
                      <w:szCs w:val="20"/>
                      <w:lang w:eastAsia="en-NZ"/>
                    </w:rPr>
                    <w:t>NC</w:t>
                  </w:r>
                </w:p>
              </w:tc>
              <w:tc>
                <w:tcPr>
                  <w:tcW w:w="676" w:type="pct"/>
                </w:tcPr>
                <w:p w14:paraId="63D26897" w14:textId="77777777" w:rsidR="00B13CCF" w:rsidRPr="001D5F2F" w:rsidRDefault="00B13CCF" w:rsidP="008F76F7">
                  <w:pPr>
                    <w:rPr>
                      <w:rFonts w:eastAsia="Times New Roman" w:cstheme="minorHAnsi"/>
                      <w:i/>
                      <w:sz w:val="20"/>
                      <w:szCs w:val="20"/>
                    </w:rPr>
                  </w:pPr>
                  <w:r w:rsidRPr="001D5F2F">
                    <w:rPr>
                      <w:rFonts w:ascii="Calibri" w:eastAsia="Times New Roman" w:hAnsi="Calibri" w:cstheme="minorHAnsi"/>
                      <w:bCs/>
                      <w:i/>
                      <w:sz w:val="20"/>
                      <w:szCs w:val="20"/>
                      <w:lang w:eastAsia="en-NZ"/>
                    </w:rPr>
                    <w:t xml:space="preserve">All </w:t>
                  </w:r>
                </w:p>
              </w:tc>
            </w:tr>
          </w:tbl>
          <w:p w14:paraId="0D55B37B"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1810"/>
              <w:gridCol w:w="10149"/>
              <w:gridCol w:w="1875"/>
            </w:tblGrid>
            <w:tr w:rsidR="00B13CCF" w:rsidRPr="002D427B" w14:paraId="6D23242E" w14:textId="77777777" w:rsidTr="008F76F7">
              <w:tc>
                <w:tcPr>
                  <w:tcW w:w="12689" w:type="dxa"/>
                  <w:gridSpan w:val="2"/>
                  <w:shd w:val="clear" w:color="auto" w:fill="F2F2F2" w:themeFill="background1" w:themeFillShade="F2"/>
                </w:tcPr>
                <w:p w14:paraId="2BD33779" w14:textId="77777777" w:rsidR="00B13CCF" w:rsidRPr="002D427B" w:rsidRDefault="00B13CCF" w:rsidP="008F76F7">
                  <w:pPr>
                    <w:pStyle w:val="Subheading12pt"/>
                    <w:rPr>
                      <w:rFonts w:eastAsia="Times New Roman"/>
                    </w:rPr>
                  </w:pPr>
                  <w:r w:rsidRPr="002D427B">
                    <w:rPr>
                      <w:rFonts w:eastAsia="Times New Roman"/>
                    </w:rPr>
                    <w:t>Matters for Consideration</w:t>
                  </w:r>
                </w:p>
              </w:tc>
              <w:tc>
                <w:tcPr>
                  <w:tcW w:w="1984" w:type="dxa"/>
                  <w:shd w:val="clear" w:color="auto" w:fill="F2F2F2" w:themeFill="background1" w:themeFillShade="F2"/>
                </w:tcPr>
                <w:p w14:paraId="6103E2DD" w14:textId="77777777" w:rsidR="00B13CCF" w:rsidRPr="002D427B" w:rsidRDefault="00B13CCF" w:rsidP="008F76F7">
                  <w:pPr>
                    <w:pStyle w:val="TableText-Bold"/>
                  </w:pPr>
                  <w:r w:rsidRPr="002D427B">
                    <w:t>Zone</w:t>
                  </w:r>
                </w:p>
              </w:tc>
            </w:tr>
            <w:tr w:rsidR="00B13CCF" w:rsidRPr="002D427B" w14:paraId="60E917B9" w14:textId="77777777" w:rsidTr="008F76F7">
              <w:tc>
                <w:tcPr>
                  <w:tcW w:w="14673" w:type="dxa"/>
                  <w:gridSpan w:val="3"/>
                </w:tcPr>
                <w:p w14:paraId="782FE820" w14:textId="77777777" w:rsidR="00B13CCF" w:rsidRPr="002D427B" w:rsidRDefault="00B13CCF" w:rsidP="008F76F7">
                  <w:pPr>
                    <w:pStyle w:val="TableText-Normal"/>
                    <w:rPr>
                      <w:rFonts w:eastAsiaTheme="minorEastAsia"/>
                    </w:rPr>
                  </w:pPr>
                  <w:r w:rsidRPr="002D427B">
                    <w:rPr>
                      <w:rFonts w:eastAsiaTheme="minorEastAsia"/>
                    </w:rPr>
                    <w:t>Matters that may be relevant in the consideration of any resource consent may include the following:</w:t>
                  </w:r>
                </w:p>
              </w:tc>
            </w:tr>
            <w:tr w:rsidR="00B13CCF" w:rsidRPr="002D427B" w14:paraId="02030A80" w14:textId="77777777" w:rsidTr="008F76F7">
              <w:tc>
                <w:tcPr>
                  <w:tcW w:w="1912" w:type="dxa"/>
                </w:tcPr>
                <w:p w14:paraId="693FF709" w14:textId="77777777" w:rsidR="00B13CCF" w:rsidRPr="001D5F2F" w:rsidRDefault="00B13CCF" w:rsidP="008F76F7">
                  <w:pPr>
                    <w:pStyle w:val="TableText-Bold"/>
                  </w:pPr>
                  <w:r w:rsidRPr="001D5F2F">
                    <w:t>SUB-GEN-MC1</w:t>
                  </w:r>
                </w:p>
                <w:p w14:paraId="55F50483" w14:textId="77777777" w:rsidR="00B13CCF" w:rsidRPr="001D5F2F" w:rsidRDefault="00B13CCF" w:rsidP="008F76F7">
                  <w:pPr>
                    <w:autoSpaceDE w:val="0"/>
                    <w:autoSpaceDN w:val="0"/>
                    <w:adjustRightInd w:val="0"/>
                    <w:contextualSpacing/>
                    <w:jc w:val="both"/>
                    <w:rPr>
                      <w:rFonts w:cstheme="minorHAnsi"/>
                      <w:b/>
                      <w:bCs/>
                      <w:sz w:val="20"/>
                      <w:szCs w:val="20"/>
                    </w:rPr>
                  </w:pPr>
                </w:p>
                <w:p w14:paraId="33BAF32D" w14:textId="77777777" w:rsidR="00B13CCF" w:rsidRPr="001D5F2F" w:rsidRDefault="00B13CCF" w:rsidP="008F76F7">
                  <w:pPr>
                    <w:autoSpaceDE w:val="0"/>
                    <w:autoSpaceDN w:val="0"/>
                    <w:adjustRightInd w:val="0"/>
                    <w:contextualSpacing/>
                    <w:jc w:val="both"/>
                    <w:rPr>
                      <w:rFonts w:eastAsiaTheme="minorEastAsia" w:cstheme="minorHAnsi"/>
                      <w:b/>
                      <w:bCs/>
                      <w:sz w:val="20"/>
                      <w:szCs w:val="20"/>
                      <w:lang w:eastAsia="en-NZ"/>
                    </w:rPr>
                  </w:pPr>
                </w:p>
              </w:tc>
              <w:tc>
                <w:tcPr>
                  <w:tcW w:w="10777" w:type="dxa"/>
                </w:tcPr>
                <w:p w14:paraId="260FDA2B" w14:textId="77777777" w:rsidR="00B13CCF" w:rsidRPr="002D427B" w:rsidRDefault="00B13CCF" w:rsidP="008F76F7">
                  <w:pPr>
                    <w:pStyle w:val="TableText-Bold"/>
                  </w:pPr>
                  <w:r w:rsidRPr="002D427B">
                    <w:rPr>
                      <w:rFonts w:eastAsiaTheme="minorEastAsia"/>
                    </w:rPr>
                    <w:t>Subdivision</w:t>
                  </w:r>
                </w:p>
                <w:p w14:paraId="49316EC6" w14:textId="77777777" w:rsidR="00B13CCF" w:rsidRPr="002D427B" w:rsidRDefault="00B13CCF" w:rsidP="00B13CCF">
                  <w:pPr>
                    <w:pStyle w:val="TableText-Normal"/>
                    <w:numPr>
                      <w:ilvl w:val="0"/>
                      <w:numId w:val="29"/>
                    </w:numPr>
                    <w:rPr>
                      <w:rFonts w:eastAsiaTheme="minorEastAsia"/>
                    </w:rPr>
                  </w:pPr>
                  <w:r w:rsidRPr="002D427B">
                    <w:rPr>
                      <w:rFonts w:eastAsiaTheme="minorEastAsia"/>
                    </w:rPr>
                    <w:t xml:space="preserve">The requirements of section 106 of </w:t>
                  </w:r>
                  <w:r w:rsidRPr="002C7419">
                    <w:rPr>
                      <w:rFonts w:eastAsiaTheme="minorEastAsia"/>
                      <w:b/>
                      <w:bCs/>
                    </w:rPr>
                    <w:t>the Act</w:t>
                  </w:r>
                  <w:r w:rsidRPr="002D427B">
                    <w:rPr>
                      <w:rFonts w:eastAsiaTheme="minorEastAsia"/>
                    </w:rPr>
                    <w:t>.</w:t>
                  </w:r>
                </w:p>
                <w:p w14:paraId="087382E4" w14:textId="77777777" w:rsidR="00B13CCF" w:rsidRPr="002D427B" w:rsidRDefault="00B13CCF" w:rsidP="00B13CCF">
                  <w:pPr>
                    <w:pStyle w:val="TableText-Normal"/>
                    <w:numPr>
                      <w:ilvl w:val="0"/>
                      <w:numId w:val="29"/>
                    </w:numPr>
                    <w:rPr>
                      <w:rFonts w:eastAsiaTheme="minorEastAsia"/>
                    </w:rPr>
                  </w:pPr>
                  <w:r w:rsidRPr="002D427B">
                    <w:rPr>
                      <w:rFonts w:eastAsiaTheme="minorEastAsia"/>
                    </w:rPr>
                    <w:t xml:space="preserve">Whether the proposed </w:t>
                  </w:r>
                  <w:r w:rsidRPr="002C7419">
                    <w:rPr>
                      <w:rFonts w:eastAsiaTheme="minorEastAsia"/>
                      <w:b/>
                      <w:bCs/>
                    </w:rPr>
                    <w:t>allotments</w:t>
                  </w:r>
                  <w:r w:rsidRPr="002D427B">
                    <w:rPr>
                      <w:rFonts w:eastAsiaTheme="minorEastAsia"/>
                    </w:rPr>
                    <w:t xml:space="preserve"> are capable of accommodating a range of </w:t>
                  </w:r>
                  <w:r w:rsidRPr="002C7419">
                    <w:rPr>
                      <w:rFonts w:eastAsiaTheme="minorEastAsia"/>
                      <w:b/>
                      <w:bCs/>
                    </w:rPr>
                    <w:t>activities</w:t>
                  </w:r>
                  <w:r w:rsidRPr="002D427B">
                    <w:rPr>
                      <w:rFonts w:eastAsiaTheme="minorEastAsia"/>
                    </w:rPr>
                    <w:t xml:space="preserve"> in compliance with zone standards.</w:t>
                  </w:r>
                </w:p>
                <w:p w14:paraId="527119F4" w14:textId="77777777" w:rsidR="00B13CCF" w:rsidRPr="002D427B" w:rsidRDefault="00B13CCF" w:rsidP="00B13CCF">
                  <w:pPr>
                    <w:pStyle w:val="TableText-Normal"/>
                    <w:numPr>
                      <w:ilvl w:val="0"/>
                      <w:numId w:val="29"/>
                    </w:numPr>
                    <w:rPr>
                      <w:rFonts w:eastAsiaTheme="minorEastAsia"/>
                    </w:rPr>
                  </w:pPr>
                  <w:r w:rsidRPr="002D427B">
                    <w:rPr>
                      <w:rFonts w:eastAsiaTheme="minorEastAsia"/>
                    </w:rPr>
                    <w:t xml:space="preserve">Whether the </w:t>
                  </w:r>
                  <w:r w:rsidRPr="002C7419">
                    <w:rPr>
                      <w:rFonts w:eastAsiaTheme="minorEastAsia"/>
                      <w:b/>
                      <w:bCs/>
                    </w:rPr>
                    <w:t>subdivision</w:t>
                  </w:r>
                  <w:r w:rsidRPr="002D427B">
                    <w:rPr>
                      <w:rFonts w:eastAsiaTheme="minorEastAsia"/>
                    </w:rPr>
                    <w:t xml:space="preserve"> compromises future </w:t>
                  </w:r>
                  <w:r w:rsidRPr="002C7419">
                    <w:rPr>
                      <w:rFonts w:eastAsiaTheme="minorEastAsia"/>
                      <w:b/>
                      <w:bCs/>
                    </w:rPr>
                    <w:t>subdivision</w:t>
                  </w:r>
                  <w:r w:rsidRPr="002D427B">
                    <w:rPr>
                      <w:rFonts w:eastAsiaTheme="minorEastAsia"/>
                    </w:rPr>
                    <w:t xml:space="preserve"> potential of the </w:t>
                  </w:r>
                  <w:r w:rsidRPr="002C7419">
                    <w:rPr>
                      <w:rFonts w:eastAsiaTheme="minorEastAsia"/>
                      <w:b/>
                      <w:bCs/>
                    </w:rPr>
                    <w:t>land</w:t>
                  </w:r>
                  <w:r w:rsidRPr="002D427B">
                    <w:rPr>
                      <w:rFonts w:eastAsiaTheme="minorEastAsia"/>
                    </w:rPr>
                    <w:t>.</w:t>
                  </w:r>
                </w:p>
                <w:p w14:paraId="57FD7729" w14:textId="77777777" w:rsidR="00B13CCF" w:rsidRPr="002D427B" w:rsidRDefault="00B13CCF" w:rsidP="00B13CCF">
                  <w:pPr>
                    <w:pStyle w:val="TableText-Normal"/>
                    <w:numPr>
                      <w:ilvl w:val="0"/>
                      <w:numId w:val="29"/>
                    </w:numPr>
                    <w:rPr>
                      <w:rFonts w:eastAsiaTheme="minorEastAsia"/>
                    </w:rPr>
                  </w:pPr>
                  <w:r w:rsidRPr="002D427B">
                    <w:rPr>
                      <w:rFonts w:eastAsiaTheme="minorEastAsia"/>
                    </w:rPr>
                    <w:t xml:space="preserve">The cumulative </w:t>
                  </w:r>
                  <w:r w:rsidRPr="002C7419">
                    <w:rPr>
                      <w:rFonts w:eastAsiaTheme="minorEastAsia"/>
                      <w:b/>
                      <w:bCs/>
                    </w:rPr>
                    <w:t>effect</w:t>
                  </w:r>
                  <w:r w:rsidRPr="002D427B">
                    <w:rPr>
                      <w:rFonts w:eastAsiaTheme="minorEastAsia"/>
                    </w:rPr>
                    <w:t xml:space="preserve"> on existing infrastructure as a result of the proposed </w:t>
                  </w:r>
                  <w:r w:rsidRPr="002C7419">
                    <w:rPr>
                      <w:rFonts w:eastAsiaTheme="minorEastAsia"/>
                      <w:b/>
                      <w:bCs/>
                    </w:rPr>
                    <w:t>subdivision</w:t>
                  </w:r>
                  <w:r w:rsidRPr="002D427B">
                    <w:rPr>
                      <w:rFonts w:eastAsiaTheme="minorEastAsia"/>
                    </w:rPr>
                    <w:t>.</w:t>
                  </w:r>
                </w:p>
                <w:p w14:paraId="31D151B6" w14:textId="77777777" w:rsidR="00B13CCF" w:rsidRPr="002D427B" w:rsidRDefault="00B13CCF" w:rsidP="00B13CCF">
                  <w:pPr>
                    <w:pStyle w:val="TableText-Normal"/>
                    <w:numPr>
                      <w:ilvl w:val="0"/>
                      <w:numId w:val="29"/>
                    </w:numPr>
                    <w:rPr>
                      <w:rFonts w:eastAsiaTheme="minorEastAsia"/>
                    </w:rPr>
                  </w:pPr>
                  <w:r w:rsidRPr="002D427B">
                    <w:rPr>
                      <w:rFonts w:eastAsiaTheme="minorEastAsia"/>
                    </w:rPr>
                    <w:t xml:space="preserve">The extent of compliance with </w:t>
                  </w:r>
                  <w:r w:rsidRPr="002C7419">
                    <w:rPr>
                      <w:rFonts w:eastAsiaTheme="minorEastAsia"/>
                      <w:b/>
                      <w:bCs/>
                    </w:rPr>
                    <w:t>Council</w:t>
                  </w:r>
                  <w:r w:rsidRPr="002D427B">
                    <w:rPr>
                      <w:rFonts w:eastAsiaTheme="minorEastAsia"/>
                    </w:rPr>
                    <w:t xml:space="preserve">’s </w:t>
                  </w:r>
                  <w:r w:rsidRPr="002C7419">
                    <w:rPr>
                      <w:rFonts w:eastAsiaTheme="minorEastAsia"/>
                      <w:b/>
                      <w:bCs/>
                    </w:rPr>
                    <w:t>Code of Practice for Civil Engineering Works</w:t>
                  </w:r>
                  <w:r w:rsidRPr="002D427B">
                    <w:rPr>
                      <w:rFonts w:eastAsiaTheme="minorEastAsia"/>
                    </w:rPr>
                    <w:t>.</w:t>
                  </w:r>
                </w:p>
              </w:tc>
              <w:tc>
                <w:tcPr>
                  <w:tcW w:w="1984" w:type="dxa"/>
                </w:tcPr>
                <w:p w14:paraId="46388996" w14:textId="77777777" w:rsidR="00B13CCF" w:rsidRPr="002D427B" w:rsidRDefault="00B13CCF" w:rsidP="008F76F7">
                  <w:pPr>
                    <w:pStyle w:val="TableText-Normal-Italic"/>
                    <w:rPr>
                      <w:rFonts w:eastAsia="Times New Roman"/>
                      <w:b/>
                    </w:rPr>
                  </w:pPr>
                  <w:r w:rsidRPr="002D427B">
                    <w:t>All</w:t>
                  </w:r>
                </w:p>
              </w:tc>
            </w:tr>
            <w:tr w:rsidR="00B13CCF" w:rsidRPr="002D427B" w14:paraId="2A61771E" w14:textId="77777777" w:rsidTr="008F76F7">
              <w:tc>
                <w:tcPr>
                  <w:tcW w:w="1912" w:type="dxa"/>
                </w:tcPr>
                <w:p w14:paraId="49B67D28" w14:textId="77777777" w:rsidR="00B13CCF" w:rsidRPr="001D5F2F" w:rsidRDefault="00B13CCF" w:rsidP="008F76F7">
                  <w:pPr>
                    <w:pStyle w:val="TableText-Bold"/>
                  </w:pPr>
                  <w:r w:rsidRPr="001D5F2F">
                    <w:t>SUB-GEN-MC2</w:t>
                  </w:r>
                </w:p>
                <w:p w14:paraId="78EC4B43" w14:textId="77777777" w:rsidR="00B13CCF" w:rsidRPr="001D5F2F" w:rsidRDefault="00B13CCF" w:rsidP="008F76F7">
                  <w:pPr>
                    <w:autoSpaceDE w:val="0"/>
                    <w:autoSpaceDN w:val="0"/>
                    <w:adjustRightInd w:val="0"/>
                    <w:contextualSpacing/>
                    <w:jc w:val="both"/>
                    <w:rPr>
                      <w:rFonts w:cstheme="minorHAnsi"/>
                      <w:b/>
                      <w:bCs/>
                      <w:strike/>
                      <w:sz w:val="20"/>
                      <w:szCs w:val="20"/>
                    </w:rPr>
                  </w:pPr>
                </w:p>
              </w:tc>
              <w:tc>
                <w:tcPr>
                  <w:tcW w:w="10777" w:type="dxa"/>
                </w:tcPr>
                <w:p w14:paraId="1C10311E" w14:textId="77777777" w:rsidR="00B13CCF" w:rsidRPr="002D427B" w:rsidRDefault="00B13CCF" w:rsidP="008F76F7">
                  <w:pPr>
                    <w:pStyle w:val="TableText-Normal"/>
                  </w:pPr>
                  <w:r w:rsidRPr="002C7419">
                    <w:rPr>
                      <w:b/>
                      <w:bCs/>
                    </w:rPr>
                    <w:t>Reduction or waiver of</w:t>
                  </w:r>
                  <w:r w:rsidRPr="002D427B">
                    <w:t xml:space="preserve"> esplanade reserves </w:t>
                  </w:r>
                  <w:r w:rsidRPr="002C7419">
                    <w:rPr>
                      <w:b/>
                      <w:bCs/>
                    </w:rPr>
                    <w:t>and strips</w:t>
                  </w:r>
                </w:p>
                <w:p w14:paraId="34391567" w14:textId="77777777" w:rsidR="00B13CCF" w:rsidRPr="002D427B" w:rsidRDefault="00B13CCF" w:rsidP="00B13CCF">
                  <w:pPr>
                    <w:pStyle w:val="TableText-Normal"/>
                    <w:numPr>
                      <w:ilvl w:val="0"/>
                      <w:numId w:val="30"/>
                    </w:numPr>
                  </w:pPr>
                  <w:r w:rsidRPr="002D427B">
                    <w:t>Availability of alternative public access.</w:t>
                  </w:r>
                </w:p>
                <w:p w14:paraId="0CF6F187" w14:textId="77777777" w:rsidR="00B13CCF" w:rsidRPr="002D427B" w:rsidRDefault="00B13CCF" w:rsidP="00B13CCF">
                  <w:pPr>
                    <w:pStyle w:val="TableText-Normal"/>
                    <w:numPr>
                      <w:ilvl w:val="0"/>
                      <w:numId w:val="30"/>
                    </w:numPr>
                  </w:pPr>
                  <w:r w:rsidRPr="002D427B">
                    <w:t xml:space="preserve">Other </w:t>
                  </w:r>
                  <w:r w:rsidRPr="002D427B">
                    <w:rPr>
                      <w:rFonts w:eastAsiaTheme="minorEastAsia"/>
                    </w:rPr>
                    <w:t>means</w:t>
                  </w:r>
                  <w:r w:rsidRPr="002D427B">
                    <w:t xml:space="preserve"> of protecting </w:t>
                  </w:r>
                  <w:r w:rsidRPr="002C7419">
                    <w:rPr>
                      <w:b/>
                      <w:bCs/>
                    </w:rPr>
                    <w:t>water</w:t>
                  </w:r>
                  <w:r w:rsidRPr="002D427B">
                    <w:t xml:space="preserve"> quality and </w:t>
                  </w:r>
                  <w:r w:rsidRPr="002C7419">
                    <w:rPr>
                      <w:b/>
                      <w:bCs/>
                    </w:rPr>
                    <w:t>conservation</w:t>
                  </w:r>
                  <w:r w:rsidRPr="002D427B">
                    <w:t xml:space="preserve"> values.</w:t>
                  </w:r>
                </w:p>
                <w:p w14:paraId="789C8B1A" w14:textId="77777777" w:rsidR="00B13CCF" w:rsidRPr="002D427B" w:rsidRDefault="00B13CCF" w:rsidP="00B13CCF">
                  <w:pPr>
                    <w:pStyle w:val="TableText-Normal"/>
                    <w:numPr>
                      <w:ilvl w:val="0"/>
                      <w:numId w:val="30"/>
                    </w:numPr>
                  </w:pPr>
                  <w:r w:rsidRPr="002D427B">
                    <w:rPr>
                      <w:rFonts w:eastAsiaTheme="minorEastAsia"/>
                    </w:rPr>
                    <w:t>Recreational</w:t>
                  </w:r>
                  <w:r w:rsidRPr="002D427B">
                    <w:t xml:space="preserve"> values of the </w:t>
                  </w:r>
                  <w:r w:rsidRPr="002C7419">
                    <w:rPr>
                      <w:b/>
                      <w:bCs/>
                    </w:rPr>
                    <w:t>waterbody</w:t>
                  </w:r>
                  <w:r w:rsidRPr="002D427B">
                    <w:t xml:space="preserve"> in question.</w:t>
                  </w:r>
                </w:p>
                <w:p w14:paraId="28915417" w14:textId="77777777" w:rsidR="00B13CCF" w:rsidRPr="002D427B" w:rsidRDefault="00B13CCF" w:rsidP="00B13CCF">
                  <w:pPr>
                    <w:pStyle w:val="TableText-Normal"/>
                    <w:numPr>
                      <w:ilvl w:val="0"/>
                      <w:numId w:val="30"/>
                    </w:numPr>
                    <w:rPr>
                      <w:rFonts w:eastAsiaTheme="minorEastAsia"/>
                    </w:rPr>
                  </w:pPr>
                  <w:r w:rsidRPr="002D427B">
                    <w:t xml:space="preserve">Information </w:t>
                  </w:r>
                  <w:r w:rsidRPr="002D427B">
                    <w:rPr>
                      <w:rFonts w:eastAsiaTheme="minorEastAsia"/>
                    </w:rPr>
                    <w:t>provided</w:t>
                  </w:r>
                  <w:r w:rsidRPr="002D427B">
                    <w:t xml:space="preserve"> to support any proposal to waive or vary esplanade reserve requirements.</w:t>
                  </w:r>
                </w:p>
              </w:tc>
              <w:tc>
                <w:tcPr>
                  <w:tcW w:w="1984" w:type="dxa"/>
                </w:tcPr>
                <w:p w14:paraId="6A53C2B5" w14:textId="77777777" w:rsidR="00B13CCF" w:rsidRPr="00F535E9" w:rsidRDefault="00B13CCF" w:rsidP="008F76F7">
                  <w:pPr>
                    <w:pStyle w:val="TableText-Normal-Italic"/>
                    <w:rPr>
                      <w:highlight w:val="green"/>
                      <w:u w:val="single"/>
                    </w:rPr>
                  </w:pPr>
                  <w:r w:rsidRPr="00F535E9">
                    <w:rPr>
                      <w:u w:val="single"/>
                    </w:rPr>
                    <w:t>All</w:t>
                  </w:r>
                </w:p>
              </w:tc>
            </w:tr>
          </w:tbl>
          <w:p w14:paraId="782379CF"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404F815" w14:textId="77777777" w:rsidR="00B13CC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4DADF719" w14:textId="77777777" w:rsidR="00B13CCF" w:rsidRPr="001E0784" w:rsidRDefault="00B13CCF" w:rsidP="008F76F7">
            <w:pPr>
              <w:pStyle w:val="Heading4-Italic"/>
              <w:rPr>
                <w:rFonts w:eastAsia="Times New Roman"/>
              </w:rPr>
            </w:pPr>
            <w:r w:rsidRPr="001E0784">
              <w:rPr>
                <w:rFonts w:eastAsia="Times New Roman"/>
              </w:rPr>
              <w:t>Methods</w:t>
            </w:r>
          </w:p>
          <w:p w14:paraId="25ED6023" w14:textId="77777777" w:rsidR="00B13CCF" w:rsidRPr="001E0784" w:rsidRDefault="00B13CCF" w:rsidP="008F76F7">
            <w:pPr>
              <w:spacing w:after="0"/>
              <w:ind w:right="337"/>
              <w:jc w:val="both"/>
              <w:rPr>
                <w:rFonts w:eastAsia="Times New Roman" w:cstheme="minorHAnsi"/>
                <w:b/>
                <w:i/>
                <w:sz w:val="24"/>
                <w:szCs w:val="24"/>
              </w:rPr>
            </w:pPr>
          </w:p>
          <w:p w14:paraId="1E8DE154" w14:textId="77777777" w:rsidR="00B13CCF" w:rsidRPr="001D5F2F" w:rsidRDefault="00B13CCF" w:rsidP="008F76F7">
            <w:pPr>
              <w:autoSpaceDE w:val="0"/>
              <w:autoSpaceDN w:val="0"/>
              <w:adjustRightInd w:val="0"/>
              <w:spacing w:after="0"/>
              <w:ind w:left="929" w:right="337" w:hanging="929"/>
              <w:jc w:val="both"/>
              <w:rPr>
                <w:rFonts w:eastAsiaTheme="minorEastAsia" w:cstheme="minorHAnsi"/>
                <w:sz w:val="20"/>
                <w:szCs w:val="20"/>
                <w:lang w:eastAsia="en-NZ"/>
              </w:rPr>
            </w:pPr>
            <w:r w:rsidRPr="0017142E">
              <w:rPr>
                <w:rStyle w:val="Normal-BoldChar"/>
              </w:rPr>
              <w:t>SUB-GEN-M1</w:t>
            </w:r>
            <w:r w:rsidRPr="001D5F2F">
              <w:rPr>
                <w:rFonts w:eastAsiaTheme="minorEastAsia" w:cstheme="minorHAnsi"/>
                <w:b/>
                <w:bCs/>
                <w:sz w:val="20"/>
                <w:szCs w:val="20"/>
                <w:lang w:eastAsia="en-NZ"/>
              </w:rPr>
              <w:t xml:space="preserve">  </w:t>
            </w:r>
            <w:r w:rsidRPr="0017142E">
              <w:rPr>
                <w:rStyle w:val="NormaltextChar"/>
              </w:rPr>
              <w:t>District Plan provisions consisting of:</w:t>
            </w:r>
          </w:p>
          <w:p w14:paraId="440A1959" w14:textId="77777777" w:rsidR="00B13CCF" w:rsidRPr="001D5F2F" w:rsidRDefault="00B13CCF" w:rsidP="00B13CCF">
            <w:pPr>
              <w:pStyle w:val="Normaltext"/>
              <w:numPr>
                <w:ilvl w:val="0"/>
                <w:numId w:val="31"/>
              </w:numPr>
            </w:pPr>
            <w:r w:rsidRPr="001D5F2F">
              <w:t xml:space="preserve">Rules to promote the </w:t>
            </w:r>
            <w:r w:rsidRPr="001D5F2F">
              <w:rPr>
                <w:b/>
              </w:rPr>
              <w:t>subdivision</w:t>
            </w:r>
            <w:r w:rsidRPr="001D5F2F">
              <w:t xml:space="preserve"> of </w:t>
            </w:r>
            <w:r w:rsidRPr="001D5F2F">
              <w:rPr>
                <w:b/>
              </w:rPr>
              <w:t>land</w:t>
            </w:r>
            <w:r w:rsidRPr="001D5F2F">
              <w:t xml:space="preserve"> which reflects the objectives and policies of the District Plan.</w:t>
            </w:r>
          </w:p>
          <w:p w14:paraId="527B5042" w14:textId="77777777" w:rsidR="00B13CCF" w:rsidRPr="001D5F2F" w:rsidRDefault="00B13CCF" w:rsidP="00B13CCF">
            <w:pPr>
              <w:pStyle w:val="Normaltext"/>
              <w:numPr>
                <w:ilvl w:val="0"/>
                <w:numId w:val="31"/>
              </w:numPr>
            </w:pPr>
            <w:r w:rsidRPr="001D5F2F">
              <w:t xml:space="preserve">Rules to control the density of development through zone requirements for minimum </w:t>
            </w:r>
            <w:r w:rsidRPr="001D5F2F">
              <w:rPr>
                <w:b/>
              </w:rPr>
              <w:t>site</w:t>
            </w:r>
            <w:r w:rsidRPr="001D5F2F">
              <w:t xml:space="preserve"> areas.</w:t>
            </w:r>
          </w:p>
          <w:p w14:paraId="5FC2E784" w14:textId="77777777" w:rsidR="00B13CCF" w:rsidRPr="001D5F2F" w:rsidRDefault="00B13CCF" w:rsidP="00B13CCF">
            <w:pPr>
              <w:pStyle w:val="Normaltext"/>
              <w:numPr>
                <w:ilvl w:val="0"/>
                <w:numId w:val="31"/>
              </w:numPr>
            </w:pPr>
            <w:r w:rsidRPr="001D5F2F">
              <w:t xml:space="preserve">Rules to control the location of </w:t>
            </w:r>
            <w:r w:rsidRPr="001D5F2F">
              <w:rPr>
                <w:b/>
              </w:rPr>
              <w:t>building</w:t>
            </w:r>
            <w:r w:rsidRPr="001D5F2F">
              <w:t xml:space="preserve"> platforms, </w:t>
            </w:r>
            <w:r w:rsidRPr="001D5F2F">
              <w:rPr>
                <w:b/>
              </w:rPr>
              <w:t>earthworks</w:t>
            </w:r>
            <w:r w:rsidRPr="001D5F2F">
              <w:t xml:space="preserve"> and accessways in the identified </w:t>
            </w:r>
            <w:r w:rsidRPr="001D5F2F">
              <w:rPr>
                <w:b/>
              </w:rPr>
              <w:t>Flood Hazard Extent</w:t>
            </w:r>
            <w:r w:rsidRPr="001D5F2F">
              <w:t xml:space="preserve">s and </w:t>
            </w:r>
            <w:r w:rsidRPr="001D5F2F">
              <w:rPr>
                <w:b/>
              </w:rPr>
              <w:t>Erosion Hazard Area</w:t>
            </w:r>
            <w:r w:rsidRPr="001D5F2F">
              <w:t>.</w:t>
            </w:r>
          </w:p>
          <w:p w14:paraId="5338903D" w14:textId="77777777" w:rsidR="00B13CCF" w:rsidRPr="001D5F2F" w:rsidRDefault="00B13CCF" w:rsidP="00B13CCF">
            <w:pPr>
              <w:pStyle w:val="Normaltext"/>
              <w:numPr>
                <w:ilvl w:val="0"/>
                <w:numId w:val="31"/>
              </w:numPr>
            </w:pPr>
            <w:r w:rsidRPr="001D5F2F">
              <w:t xml:space="preserve">Performance standards and consent conditions to minimise the adverse </w:t>
            </w:r>
            <w:r w:rsidRPr="001D5F2F">
              <w:rPr>
                <w:b/>
              </w:rPr>
              <w:t>effects</w:t>
            </w:r>
            <w:r w:rsidRPr="001D5F2F">
              <w:t xml:space="preserve"> of </w:t>
            </w:r>
            <w:r w:rsidRPr="001D5F2F">
              <w:rPr>
                <w:b/>
              </w:rPr>
              <w:t>subdivision</w:t>
            </w:r>
            <w:r w:rsidRPr="001D5F2F">
              <w:t xml:space="preserve"> and </w:t>
            </w:r>
            <w:r w:rsidRPr="001D5F2F">
              <w:rPr>
                <w:b/>
              </w:rPr>
              <w:t>earthworks</w:t>
            </w:r>
            <w:r w:rsidRPr="001D5F2F">
              <w:t>. These relate to:</w:t>
            </w:r>
          </w:p>
          <w:p w14:paraId="3C025378" w14:textId="77777777" w:rsidR="00B13CCF" w:rsidRPr="001D5F2F" w:rsidRDefault="00B13CCF" w:rsidP="00B13CCF">
            <w:pPr>
              <w:pStyle w:val="Normaltext"/>
              <w:numPr>
                <w:ilvl w:val="1"/>
                <w:numId w:val="31"/>
              </w:numPr>
            </w:pPr>
            <w:r w:rsidRPr="001D5F2F">
              <w:t xml:space="preserve">Provision of utilities, supply of </w:t>
            </w:r>
            <w:r w:rsidRPr="001D5F2F">
              <w:rPr>
                <w:b/>
              </w:rPr>
              <w:t>water</w:t>
            </w:r>
            <w:r w:rsidRPr="001D5F2F">
              <w:t xml:space="preserve"> and disposal of effluent.</w:t>
            </w:r>
          </w:p>
          <w:p w14:paraId="4048FE3B" w14:textId="77777777" w:rsidR="00B13CCF" w:rsidRPr="001D5F2F" w:rsidRDefault="00B13CCF" w:rsidP="00B13CCF">
            <w:pPr>
              <w:pStyle w:val="Normaltext"/>
              <w:numPr>
                <w:ilvl w:val="1"/>
                <w:numId w:val="31"/>
              </w:numPr>
            </w:pPr>
            <w:r w:rsidRPr="001D5F2F">
              <w:t>Landscape values, native vegetation, heritage and cultural sites.</w:t>
            </w:r>
          </w:p>
          <w:p w14:paraId="4B4DFCE4" w14:textId="77777777" w:rsidR="00B13CCF" w:rsidRPr="001D5F2F" w:rsidRDefault="00B13CCF" w:rsidP="00B13CCF">
            <w:pPr>
              <w:pStyle w:val="Normaltext"/>
              <w:numPr>
                <w:ilvl w:val="1"/>
                <w:numId w:val="31"/>
              </w:numPr>
            </w:pPr>
            <w:r w:rsidRPr="001D5F2F">
              <w:t xml:space="preserve">Managing dust, </w:t>
            </w:r>
            <w:r w:rsidRPr="001D5F2F">
              <w:rPr>
                <w:b/>
              </w:rPr>
              <w:t>waterbody</w:t>
            </w:r>
            <w:r w:rsidRPr="001D5F2F">
              <w:t xml:space="preserve"> siltation, soil erosion, </w:t>
            </w:r>
            <w:r w:rsidRPr="001D5F2F">
              <w:rPr>
                <w:b/>
              </w:rPr>
              <w:t>effects</w:t>
            </w:r>
            <w:r w:rsidRPr="001D5F2F">
              <w:t xml:space="preserve"> on ground stability and other </w:t>
            </w:r>
            <w:r w:rsidRPr="001D5F2F">
              <w:rPr>
                <w:b/>
              </w:rPr>
              <w:t>natural hazards</w:t>
            </w:r>
            <w:r w:rsidRPr="001D5F2F">
              <w:t>.</w:t>
            </w:r>
          </w:p>
          <w:p w14:paraId="09EBA068" w14:textId="77777777" w:rsidR="00B13CCF" w:rsidRPr="001D5F2F" w:rsidRDefault="00B13CCF" w:rsidP="00B13CCF">
            <w:pPr>
              <w:pStyle w:val="Normaltext"/>
              <w:numPr>
                <w:ilvl w:val="0"/>
                <w:numId w:val="31"/>
              </w:numPr>
            </w:pPr>
            <w:r w:rsidRPr="001D5F2F">
              <w:t xml:space="preserve">Allowing </w:t>
            </w:r>
            <w:r w:rsidRPr="001D5F2F">
              <w:rPr>
                <w:b/>
              </w:rPr>
              <w:t>activities</w:t>
            </w:r>
            <w:r w:rsidRPr="001D5F2F">
              <w:t xml:space="preserve"> permitted by the District Plan or those granted resource consent, to be undertaken on newly created </w:t>
            </w:r>
            <w:r w:rsidRPr="001D5F2F">
              <w:rPr>
                <w:b/>
              </w:rPr>
              <w:t>allotments</w:t>
            </w:r>
            <w:r w:rsidRPr="001D5F2F">
              <w:t>.</w:t>
            </w:r>
          </w:p>
          <w:p w14:paraId="2F7566A3" w14:textId="77777777" w:rsidR="00B13CCF" w:rsidRPr="001D5F2F" w:rsidRDefault="00B13CCF" w:rsidP="00B13CCF">
            <w:pPr>
              <w:pStyle w:val="Normaltext"/>
              <w:numPr>
                <w:ilvl w:val="0"/>
                <w:numId w:val="31"/>
              </w:numPr>
            </w:pPr>
            <w:r w:rsidRPr="001D5F2F">
              <w:t xml:space="preserve">Encouraging recognition of landscape character in the design and layout of </w:t>
            </w:r>
            <w:r w:rsidRPr="001D5F2F">
              <w:rPr>
                <w:b/>
              </w:rPr>
              <w:t>subdivisions</w:t>
            </w:r>
            <w:r w:rsidRPr="001D5F2F">
              <w:t>.</w:t>
            </w:r>
          </w:p>
          <w:p w14:paraId="45EF3F2D" w14:textId="77777777" w:rsidR="00B13CCF" w:rsidRPr="001D5F2F" w:rsidRDefault="00B13CCF" w:rsidP="00B13CCF">
            <w:pPr>
              <w:pStyle w:val="Normaltext"/>
              <w:numPr>
                <w:ilvl w:val="0"/>
                <w:numId w:val="31"/>
              </w:numPr>
            </w:pPr>
            <w:r w:rsidRPr="001D5F2F">
              <w:t xml:space="preserve">Financial contributions for reserves and </w:t>
            </w:r>
            <w:r w:rsidRPr="001D5F2F">
              <w:rPr>
                <w:b/>
              </w:rPr>
              <w:t>community facilities</w:t>
            </w:r>
            <w:r w:rsidRPr="001D5F2F">
              <w:t>.</w:t>
            </w:r>
          </w:p>
          <w:p w14:paraId="06577186" w14:textId="77777777" w:rsidR="00B13CCF" w:rsidRPr="001D5F2F" w:rsidRDefault="00B13CCF" w:rsidP="00B13CCF">
            <w:pPr>
              <w:pStyle w:val="Normaltext"/>
              <w:numPr>
                <w:ilvl w:val="0"/>
                <w:numId w:val="31"/>
              </w:numPr>
            </w:pPr>
            <w:r w:rsidRPr="001D5F2F">
              <w:t xml:space="preserve">Management of the </w:t>
            </w:r>
            <w:r w:rsidRPr="001D5F2F">
              <w:rPr>
                <w:b/>
              </w:rPr>
              <w:t>effects</w:t>
            </w:r>
            <w:r w:rsidRPr="001D5F2F">
              <w:t xml:space="preserve"> of </w:t>
            </w:r>
            <w:r w:rsidRPr="001D5F2F">
              <w:rPr>
                <w:b/>
              </w:rPr>
              <w:t>earthworks</w:t>
            </w:r>
            <w:r w:rsidRPr="001D5F2F">
              <w:t xml:space="preserve"> and clearing of native vegetation by using:</w:t>
            </w:r>
          </w:p>
          <w:p w14:paraId="63AAE2CA" w14:textId="77777777" w:rsidR="00B13CCF" w:rsidRPr="001D5F2F" w:rsidRDefault="00B13CCF" w:rsidP="00B13CCF">
            <w:pPr>
              <w:pStyle w:val="Normaltext"/>
              <w:numPr>
                <w:ilvl w:val="0"/>
                <w:numId w:val="31"/>
              </w:numPr>
            </w:pPr>
            <w:r w:rsidRPr="001D5F2F">
              <w:t xml:space="preserve">The ability to impose conditions on resource consents to avoid, remedy or mitigate any adverse </w:t>
            </w:r>
            <w:r w:rsidRPr="001D5F2F">
              <w:rPr>
                <w:b/>
              </w:rPr>
              <w:t>effects</w:t>
            </w:r>
            <w:r w:rsidRPr="001D5F2F">
              <w:t>.</w:t>
            </w:r>
          </w:p>
          <w:p w14:paraId="2DCB59AB" w14:textId="77777777" w:rsidR="00B13CCF" w:rsidRPr="001D5F2F" w:rsidRDefault="00B13CCF" w:rsidP="008F76F7">
            <w:pPr>
              <w:autoSpaceDE w:val="0"/>
              <w:autoSpaceDN w:val="0"/>
              <w:adjustRightInd w:val="0"/>
              <w:spacing w:after="0"/>
              <w:ind w:right="337"/>
              <w:jc w:val="both"/>
              <w:rPr>
                <w:rFonts w:eastAsiaTheme="minorEastAsia" w:cstheme="minorHAnsi"/>
                <w:b/>
                <w:bCs/>
                <w:sz w:val="20"/>
                <w:szCs w:val="20"/>
                <w:lang w:eastAsia="en-NZ"/>
              </w:rPr>
            </w:pPr>
          </w:p>
          <w:p w14:paraId="6D3BB961" w14:textId="77777777" w:rsidR="00B13CCF" w:rsidRPr="001D5F2F" w:rsidRDefault="00B13CCF" w:rsidP="008F76F7">
            <w:pPr>
              <w:autoSpaceDE w:val="0"/>
              <w:autoSpaceDN w:val="0"/>
              <w:adjustRightInd w:val="0"/>
              <w:spacing w:after="0"/>
              <w:ind w:left="929" w:right="337" w:hanging="929"/>
              <w:jc w:val="both"/>
              <w:rPr>
                <w:rFonts w:eastAsiaTheme="minorEastAsia" w:cstheme="minorHAnsi"/>
                <w:sz w:val="20"/>
                <w:szCs w:val="20"/>
                <w:lang w:eastAsia="en-NZ"/>
              </w:rPr>
            </w:pPr>
            <w:r w:rsidRPr="0017142E">
              <w:rPr>
                <w:rStyle w:val="Normal-BoldChar"/>
              </w:rPr>
              <w:t>SUB-GEN-M2</w:t>
            </w:r>
            <w:r w:rsidRPr="001D5F2F">
              <w:rPr>
                <w:rFonts w:eastAsiaTheme="minorEastAsia" w:cstheme="minorHAnsi"/>
                <w:b/>
                <w:bCs/>
                <w:sz w:val="20"/>
                <w:szCs w:val="20"/>
                <w:lang w:eastAsia="en-NZ"/>
              </w:rPr>
              <w:t xml:space="preserve">  </w:t>
            </w:r>
            <w:r w:rsidRPr="0017142E">
              <w:rPr>
                <w:rStyle w:val="NormaltextChar"/>
              </w:rPr>
              <w:t xml:space="preserve">Liaison with service providers and </w:t>
            </w:r>
            <w:r w:rsidRPr="0017142E">
              <w:rPr>
                <w:rStyle w:val="NormaltextChar"/>
                <w:bCs/>
              </w:rPr>
              <w:t>network utility operators.</w:t>
            </w:r>
          </w:p>
          <w:p w14:paraId="2743AA49" w14:textId="77777777" w:rsidR="00B13CCF" w:rsidRPr="001D5F2F" w:rsidRDefault="00B13CCF" w:rsidP="008F76F7">
            <w:pPr>
              <w:autoSpaceDE w:val="0"/>
              <w:autoSpaceDN w:val="0"/>
              <w:adjustRightInd w:val="0"/>
              <w:spacing w:after="0"/>
              <w:ind w:right="337"/>
              <w:jc w:val="both"/>
              <w:rPr>
                <w:rFonts w:eastAsiaTheme="minorEastAsia" w:cstheme="minorHAnsi"/>
                <w:b/>
                <w:bCs/>
                <w:sz w:val="20"/>
                <w:szCs w:val="20"/>
                <w:lang w:eastAsia="en-NZ"/>
              </w:rPr>
            </w:pPr>
          </w:p>
          <w:p w14:paraId="69E889A9" w14:textId="77777777" w:rsidR="00B13CCF" w:rsidRPr="001D5F2F" w:rsidRDefault="00B13CCF" w:rsidP="008F76F7">
            <w:pPr>
              <w:autoSpaceDE w:val="0"/>
              <w:autoSpaceDN w:val="0"/>
              <w:adjustRightInd w:val="0"/>
              <w:spacing w:after="0"/>
              <w:ind w:left="929" w:right="337" w:hanging="929"/>
              <w:jc w:val="both"/>
              <w:rPr>
                <w:rFonts w:eastAsiaTheme="minorEastAsia" w:cstheme="minorHAnsi"/>
                <w:sz w:val="20"/>
                <w:szCs w:val="20"/>
                <w:lang w:eastAsia="en-NZ"/>
              </w:rPr>
            </w:pPr>
            <w:r w:rsidRPr="0017142E">
              <w:rPr>
                <w:rStyle w:val="Normal-BoldChar"/>
              </w:rPr>
              <w:t>SUB-GEN-M3</w:t>
            </w:r>
            <w:r w:rsidRPr="001D5F2F">
              <w:rPr>
                <w:rFonts w:eastAsiaTheme="minorEastAsia" w:cstheme="minorHAnsi"/>
                <w:b/>
                <w:bCs/>
                <w:sz w:val="20"/>
                <w:szCs w:val="20"/>
                <w:lang w:eastAsia="en-NZ"/>
              </w:rPr>
              <w:t xml:space="preserve">  </w:t>
            </w:r>
            <w:r w:rsidRPr="0017142E">
              <w:rPr>
                <w:rStyle w:val="NormaltextChar"/>
              </w:rPr>
              <w:t xml:space="preserve">The </w:t>
            </w:r>
            <w:r w:rsidRPr="0017142E">
              <w:rPr>
                <w:rStyle w:val="NormaltextChar"/>
                <w:bCs/>
              </w:rPr>
              <w:t>Code of Practice for</w:t>
            </w:r>
            <w:r w:rsidRPr="0017142E">
              <w:rPr>
                <w:rStyle w:val="NormaltextChar"/>
              </w:rPr>
              <w:t xml:space="preserve"> </w:t>
            </w:r>
            <w:r w:rsidRPr="0017142E">
              <w:rPr>
                <w:rStyle w:val="NormaltextChar"/>
                <w:bCs/>
              </w:rPr>
              <w:t>Civil Engineering Works.</w:t>
            </w:r>
          </w:p>
          <w:p w14:paraId="18F5FBC1" w14:textId="77777777" w:rsidR="00B13CCF" w:rsidRPr="0017142E" w:rsidRDefault="00B13CCF" w:rsidP="008F76F7">
            <w:pPr>
              <w:pStyle w:val="Normal-Boldnoindention"/>
              <w:rPr>
                <w:rFonts w:eastAsiaTheme="minorEastAsia"/>
                <w:lang w:eastAsia="en-NZ"/>
              </w:rPr>
            </w:pPr>
          </w:p>
          <w:p w14:paraId="2FC7C90C" w14:textId="77777777" w:rsidR="00B13CCF" w:rsidRPr="001E0784" w:rsidRDefault="00B13CCF" w:rsidP="008F76F7">
            <w:pPr>
              <w:autoSpaceDE w:val="0"/>
              <w:autoSpaceDN w:val="0"/>
              <w:adjustRightInd w:val="0"/>
              <w:spacing w:after="0"/>
              <w:ind w:left="929" w:right="337" w:hanging="929"/>
              <w:jc w:val="both"/>
              <w:rPr>
                <w:rFonts w:eastAsiaTheme="minorEastAsia" w:cstheme="minorHAnsi"/>
                <w:sz w:val="20"/>
                <w:szCs w:val="20"/>
                <w:lang w:eastAsia="en-NZ"/>
              </w:rPr>
            </w:pPr>
            <w:r w:rsidRPr="0017142E">
              <w:rPr>
                <w:rStyle w:val="Normal-BoldChar"/>
              </w:rPr>
              <w:t>SUB-GEN-M4</w:t>
            </w:r>
            <w:r w:rsidRPr="001D5F2F">
              <w:rPr>
                <w:rFonts w:cstheme="minorHAnsi"/>
                <w:bCs/>
                <w:sz w:val="20"/>
                <w:szCs w:val="20"/>
              </w:rPr>
              <w:t xml:space="preserve">  </w:t>
            </w:r>
            <w:r w:rsidRPr="0017142E">
              <w:rPr>
                <w:rStyle w:val="NormaltextChar"/>
              </w:rPr>
              <w:t>To record known sites of potential instability on a hazard register and to supply this information, in response to requests for project information memoranda and land information memoranda and for processing resource consents.</w:t>
            </w:r>
          </w:p>
          <w:p w14:paraId="1E78921A" w14:textId="77777777" w:rsidR="00B13CCF" w:rsidRPr="001E0784" w:rsidRDefault="00B13CCF" w:rsidP="008F76F7">
            <w:pPr>
              <w:spacing w:after="0"/>
              <w:ind w:right="337"/>
              <w:jc w:val="both"/>
              <w:rPr>
                <w:rFonts w:eastAsia="Times New Roman" w:cstheme="minorHAnsi"/>
                <w:b/>
                <w:i/>
                <w:sz w:val="24"/>
                <w:szCs w:val="24"/>
              </w:rPr>
            </w:pPr>
          </w:p>
          <w:p w14:paraId="1289A087" w14:textId="77777777" w:rsidR="00B13CCF" w:rsidRPr="001E0784" w:rsidRDefault="00B13CCF" w:rsidP="008F76F7">
            <w:pPr>
              <w:pStyle w:val="Heading4-Italic"/>
              <w:rPr>
                <w:rFonts w:eastAsia="Times New Roman"/>
              </w:rPr>
            </w:pPr>
            <w:r w:rsidRPr="001E0784">
              <w:rPr>
                <w:rFonts w:eastAsia="Times New Roman"/>
              </w:rPr>
              <w:t>Anticipated Environmental Results</w:t>
            </w:r>
          </w:p>
          <w:p w14:paraId="44E00D8B" w14:textId="77777777" w:rsidR="00B13CCF" w:rsidRPr="001E0784" w:rsidRDefault="00B13CCF" w:rsidP="008F76F7">
            <w:pPr>
              <w:autoSpaceDE w:val="0"/>
              <w:autoSpaceDN w:val="0"/>
              <w:adjustRightInd w:val="0"/>
              <w:spacing w:after="0"/>
              <w:ind w:right="337"/>
              <w:jc w:val="both"/>
              <w:rPr>
                <w:rFonts w:eastAsiaTheme="minorEastAsia" w:cstheme="minorHAnsi"/>
                <w:b/>
                <w:bCs/>
                <w:sz w:val="20"/>
                <w:szCs w:val="20"/>
                <w:lang w:eastAsia="en-NZ"/>
              </w:rPr>
            </w:pPr>
          </w:p>
          <w:p w14:paraId="627477AB" w14:textId="77777777" w:rsidR="00B13CCF" w:rsidRPr="001E0784" w:rsidRDefault="00B13CCF" w:rsidP="008F76F7">
            <w:pPr>
              <w:pStyle w:val="Normal-Noindention"/>
            </w:pPr>
            <w:r w:rsidRPr="001E0784">
              <w:t>The following results are expected to be achieved by the objective, policies, methods and rules in this chapter. The means of monitoring whether this Plan achieves the anticipated environmental results are also set out below.</w:t>
            </w:r>
          </w:p>
          <w:p w14:paraId="291FC3B9" w14:textId="77777777" w:rsidR="00B13CCF" w:rsidRPr="001E0784" w:rsidRDefault="00B13CCF" w:rsidP="008F76F7">
            <w:pPr>
              <w:autoSpaceDE w:val="0"/>
              <w:autoSpaceDN w:val="0"/>
              <w:adjustRightInd w:val="0"/>
              <w:spacing w:after="0"/>
              <w:rPr>
                <w:rFonts w:eastAsiaTheme="minorEastAsia" w:cstheme="minorHAnsi"/>
                <w:sz w:val="20"/>
                <w:szCs w:val="20"/>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1512"/>
              <w:gridCol w:w="4218"/>
              <w:gridCol w:w="4213"/>
              <w:gridCol w:w="3891"/>
            </w:tblGrid>
            <w:tr w:rsidR="00B13CCF" w:rsidRPr="001E0784" w14:paraId="388BC13A" w14:textId="77777777" w:rsidTr="008F76F7">
              <w:tc>
                <w:tcPr>
                  <w:tcW w:w="6069" w:type="dxa"/>
                  <w:gridSpan w:val="2"/>
                  <w:shd w:val="clear" w:color="auto" w:fill="F2F2F2" w:themeFill="background1" w:themeFillShade="F2"/>
                </w:tcPr>
                <w:p w14:paraId="42A45990" w14:textId="77777777" w:rsidR="00B13CCF" w:rsidRPr="001E0784" w:rsidRDefault="00B13CCF" w:rsidP="008F76F7">
                  <w:pPr>
                    <w:pStyle w:val="TableText-Bold"/>
                  </w:pPr>
                  <w:r w:rsidRPr="001E0784">
                    <w:t>Anticipated environmental results</w:t>
                  </w:r>
                </w:p>
              </w:tc>
              <w:tc>
                <w:tcPr>
                  <w:tcW w:w="4471" w:type="dxa"/>
                  <w:shd w:val="clear" w:color="auto" w:fill="F2F2F2" w:themeFill="background1" w:themeFillShade="F2"/>
                </w:tcPr>
                <w:p w14:paraId="360CBC7C" w14:textId="77777777" w:rsidR="00B13CCF" w:rsidRPr="001E0784" w:rsidRDefault="00B13CCF" w:rsidP="008F76F7">
                  <w:pPr>
                    <w:pStyle w:val="TableText-Bold"/>
                    <w:rPr>
                      <w:i/>
                    </w:rPr>
                  </w:pPr>
                  <w:r w:rsidRPr="001E0784">
                    <w:t>Monitoring indicators</w:t>
                  </w:r>
                </w:p>
              </w:tc>
              <w:tc>
                <w:tcPr>
                  <w:tcW w:w="4134" w:type="dxa"/>
                  <w:shd w:val="clear" w:color="auto" w:fill="F2F2F2" w:themeFill="background1" w:themeFillShade="F2"/>
                </w:tcPr>
                <w:p w14:paraId="21A7AC5A" w14:textId="77777777" w:rsidR="00B13CCF" w:rsidRPr="001E0784" w:rsidRDefault="00B13CCF" w:rsidP="008F76F7">
                  <w:pPr>
                    <w:pStyle w:val="TableText-Bold"/>
                    <w:rPr>
                      <w:i/>
                    </w:rPr>
                  </w:pPr>
                  <w:r w:rsidRPr="001E0784">
                    <w:t>Data source</w:t>
                  </w:r>
                </w:p>
              </w:tc>
            </w:tr>
            <w:tr w:rsidR="00B13CCF" w:rsidRPr="001E0784" w14:paraId="73421A72" w14:textId="77777777" w:rsidTr="008F76F7">
              <w:tc>
                <w:tcPr>
                  <w:tcW w:w="1595" w:type="dxa"/>
                </w:tcPr>
                <w:p w14:paraId="6480A150" w14:textId="77777777" w:rsidR="00B13CCF" w:rsidRPr="001D5F2F" w:rsidRDefault="00B13CCF" w:rsidP="008F76F7">
                  <w:pPr>
                    <w:pStyle w:val="TableText-Bold"/>
                  </w:pPr>
                  <w:r w:rsidRPr="001D5F2F">
                    <w:t>SUB-GEN-AER1</w:t>
                  </w:r>
                </w:p>
              </w:tc>
              <w:tc>
                <w:tcPr>
                  <w:tcW w:w="4474" w:type="dxa"/>
                </w:tcPr>
                <w:p w14:paraId="35B972B3" w14:textId="77777777" w:rsidR="00B13CCF" w:rsidRPr="001E0784" w:rsidRDefault="00B13CCF" w:rsidP="008F76F7">
                  <w:pPr>
                    <w:pStyle w:val="TableText-NormalLeftalign"/>
                  </w:pPr>
                  <w:r w:rsidRPr="001E0784">
                    <w:t>A sustainable pattern of urban development</w:t>
                  </w:r>
                </w:p>
              </w:tc>
              <w:tc>
                <w:tcPr>
                  <w:tcW w:w="4471" w:type="dxa"/>
                </w:tcPr>
                <w:p w14:paraId="26720170" w14:textId="77777777" w:rsidR="00B13CCF" w:rsidRPr="001E0784" w:rsidRDefault="00B13CCF" w:rsidP="008F76F7">
                  <w:pPr>
                    <w:pStyle w:val="TableText-NormalLeftalign"/>
                  </w:pPr>
                  <w:r w:rsidRPr="001E0784">
                    <w:t xml:space="preserve">Number of applications for </w:t>
                  </w:r>
                  <w:r w:rsidRPr="001E0784">
                    <w:rPr>
                      <w:b/>
                    </w:rPr>
                    <w:t>activities</w:t>
                  </w:r>
                  <w:r w:rsidRPr="001E0784">
                    <w:t xml:space="preserve"> to establish out of zone</w:t>
                  </w:r>
                </w:p>
              </w:tc>
              <w:tc>
                <w:tcPr>
                  <w:tcW w:w="4134" w:type="dxa"/>
                </w:tcPr>
                <w:p w14:paraId="7EADF94E" w14:textId="77777777" w:rsidR="00B13CCF" w:rsidRPr="001E0784" w:rsidRDefault="00B13CCF" w:rsidP="008F76F7">
                  <w:pPr>
                    <w:pStyle w:val="TableText-NormalLeftalign"/>
                    <w:rPr>
                      <w:b/>
                      <w:i/>
                    </w:rPr>
                  </w:pPr>
                  <w:r w:rsidRPr="001E0784">
                    <w:rPr>
                      <w:b/>
                    </w:rPr>
                    <w:t>Council</w:t>
                  </w:r>
                  <w:r w:rsidRPr="001E0784">
                    <w:t xml:space="preserve"> records</w:t>
                  </w:r>
                </w:p>
              </w:tc>
            </w:tr>
            <w:tr w:rsidR="00B13CCF" w:rsidRPr="001E0784" w14:paraId="4B82D623" w14:textId="77777777" w:rsidTr="008F76F7">
              <w:tc>
                <w:tcPr>
                  <w:tcW w:w="1595" w:type="dxa"/>
                </w:tcPr>
                <w:p w14:paraId="49FD8405" w14:textId="77777777" w:rsidR="00B13CCF" w:rsidRPr="001D5F2F" w:rsidRDefault="00B13CCF" w:rsidP="008F76F7">
                  <w:pPr>
                    <w:pStyle w:val="TableText-Bold"/>
                  </w:pPr>
                  <w:r w:rsidRPr="001D5F2F">
                    <w:t>SUB-GEN-AER2</w:t>
                  </w:r>
                </w:p>
              </w:tc>
              <w:tc>
                <w:tcPr>
                  <w:tcW w:w="4474" w:type="dxa"/>
                </w:tcPr>
                <w:p w14:paraId="1DBE905B" w14:textId="77777777" w:rsidR="00B13CCF" w:rsidRPr="001E0784" w:rsidRDefault="00B13CCF" w:rsidP="008F76F7">
                  <w:pPr>
                    <w:pStyle w:val="TableText-NormalLeftalign"/>
                  </w:pPr>
                  <w:r w:rsidRPr="001E0784">
                    <w:t xml:space="preserve">A pattern of </w:t>
                  </w:r>
                  <w:r w:rsidRPr="001E0784">
                    <w:rPr>
                      <w:b/>
                    </w:rPr>
                    <w:t>subdivision</w:t>
                  </w:r>
                  <w:r w:rsidRPr="001E0784">
                    <w:t xml:space="preserve"> that enhances opportunities for the sustainable use of resources and provides for walking, cycling and public transport as viable and convenient transport alternatives</w:t>
                  </w:r>
                </w:p>
              </w:tc>
              <w:tc>
                <w:tcPr>
                  <w:tcW w:w="4471" w:type="dxa"/>
                </w:tcPr>
                <w:p w14:paraId="32B4B30C" w14:textId="77777777" w:rsidR="00B13CCF" w:rsidRPr="001E0784" w:rsidRDefault="00B13CCF" w:rsidP="008F76F7">
                  <w:pPr>
                    <w:pStyle w:val="TableText-NormalLeftalign"/>
                  </w:pPr>
                  <w:r w:rsidRPr="001E0784">
                    <w:rPr>
                      <w:b/>
                    </w:rPr>
                    <w:t>Activities</w:t>
                  </w:r>
                  <w:r w:rsidRPr="001E0784">
                    <w:t xml:space="preserve"> located in the urban area of the City</w:t>
                  </w:r>
                </w:p>
                <w:p w14:paraId="5945B1D8" w14:textId="77777777" w:rsidR="00B13CCF" w:rsidRPr="001E0784" w:rsidRDefault="00B13CCF" w:rsidP="008F76F7">
                  <w:pPr>
                    <w:pStyle w:val="TableText-NormalLeftalign"/>
                  </w:pPr>
                  <w:r w:rsidRPr="001E0784">
                    <w:t>Infill development</w:t>
                  </w:r>
                </w:p>
              </w:tc>
              <w:tc>
                <w:tcPr>
                  <w:tcW w:w="4134" w:type="dxa"/>
                </w:tcPr>
                <w:p w14:paraId="61C4872E" w14:textId="77777777" w:rsidR="00B13CCF" w:rsidRPr="001E0784" w:rsidRDefault="00B13CCF" w:rsidP="008F76F7">
                  <w:pPr>
                    <w:pStyle w:val="TableText-NormalLeftalign"/>
                  </w:pPr>
                  <w:r w:rsidRPr="001E0784">
                    <w:rPr>
                      <w:b/>
                    </w:rPr>
                    <w:t>Council</w:t>
                  </w:r>
                  <w:r w:rsidRPr="001E0784">
                    <w:t xml:space="preserve"> records</w:t>
                  </w:r>
                </w:p>
              </w:tc>
            </w:tr>
            <w:tr w:rsidR="00B13CCF" w:rsidRPr="001E0784" w14:paraId="7314B6BF" w14:textId="77777777" w:rsidTr="008F76F7">
              <w:tc>
                <w:tcPr>
                  <w:tcW w:w="1595" w:type="dxa"/>
                </w:tcPr>
                <w:p w14:paraId="755DE22A" w14:textId="77777777" w:rsidR="00B13CCF" w:rsidRPr="001D5F2F" w:rsidRDefault="00B13CCF" w:rsidP="008F76F7">
                  <w:pPr>
                    <w:pStyle w:val="TableText-Bold"/>
                  </w:pPr>
                  <w:r w:rsidRPr="001D5F2F">
                    <w:t>SUB-GEN-AER3</w:t>
                  </w:r>
                </w:p>
              </w:tc>
              <w:tc>
                <w:tcPr>
                  <w:tcW w:w="4474" w:type="dxa"/>
                </w:tcPr>
                <w:p w14:paraId="2DBA6337" w14:textId="77777777" w:rsidR="00B13CCF" w:rsidRPr="001E0784" w:rsidRDefault="00B13CCF" w:rsidP="008F76F7">
                  <w:pPr>
                    <w:pStyle w:val="TableText-NormalLeftalign"/>
                  </w:pPr>
                  <w:r w:rsidRPr="001E0784">
                    <w:t xml:space="preserve">Minimal adverse </w:t>
                  </w:r>
                  <w:r w:rsidRPr="001E0784">
                    <w:rPr>
                      <w:b/>
                    </w:rPr>
                    <w:t>effects</w:t>
                  </w:r>
                  <w:r w:rsidRPr="001E0784">
                    <w:t xml:space="preserve"> on the </w:t>
                  </w:r>
                  <w:r w:rsidRPr="001E0784">
                    <w:rPr>
                      <w:b/>
                    </w:rPr>
                    <w:t>environment</w:t>
                  </w:r>
                  <w:r w:rsidRPr="001E0784">
                    <w:t xml:space="preserve"> from </w:t>
                  </w:r>
                  <w:r w:rsidRPr="001E0784">
                    <w:rPr>
                      <w:b/>
                    </w:rPr>
                    <w:t>subdivision</w:t>
                  </w:r>
                  <w:r w:rsidRPr="001E0784">
                    <w:t xml:space="preserve"> and </w:t>
                  </w:r>
                  <w:r w:rsidRPr="001E0784">
                    <w:rPr>
                      <w:b/>
                    </w:rPr>
                    <w:t>earthworks</w:t>
                  </w:r>
                </w:p>
              </w:tc>
              <w:tc>
                <w:tcPr>
                  <w:tcW w:w="4471" w:type="dxa"/>
                </w:tcPr>
                <w:p w14:paraId="627CF57E" w14:textId="77777777" w:rsidR="00B13CCF" w:rsidRPr="001E0784" w:rsidRDefault="00B13CCF" w:rsidP="008F76F7">
                  <w:pPr>
                    <w:pStyle w:val="TableText-NormalLeftalign"/>
                  </w:pPr>
                  <w:r w:rsidRPr="001E0784">
                    <w:t xml:space="preserve">Effectiveness of conditions of consent and methods used in managing adverse </w:t>
                  </w:r>
                  <w:r w:rsidRPr="001E0784">
                    <w:rPr>
                      <w:b/>
                    </w:rPr>
                    <w:t>effects</w:t>
                  </w:r>
                </w:p>
                <w:p w14:paraId="6EE2CBAC" w14:textId="77777777" w:rsidR="00B13CCF" w:rsidRPr="001E0784" w:rsidRDefault="00B13CCF" w:rsidP="008F76F7">
                  <w:pPr>
                    <w:pStyle w:val="TableText-NormalLeftalign"/>
                  </w:pPr>
                </w:p>
                <w:p w14:paraId="0DAC6AB7" w14:textId="77777777" w:rsidR="00B13CCF" w:rsidRPr="001E0784" w:rsidRDefault="00B13CCF" w:rsidP="008F76F7">
                  <w:pPr>
                    <w:pStyle w:val="TableText-NormalLeftalign"/>
                  </w:pPr>
                  <w:r w:rsidRPr="001E0784">
                    <w:t xml:space="preserve">Complaints received about adverse </w:t>
                  </w:r>
                  <w:r w:rsidRPr="001E0784">
                    <w:rPr>
                      <w:b/>
                    </w:rPr>
                    <w:t>effects</w:t>
                  </w:r>
                </w:p>
              </w:tc>
              <w:tc>
                <w:tcPr>
                  <w:tcW w:w="4134" w:type="dxa"/>
                </w:tcPr>
                <w:p w14:paraId="2A86B13E" w14:textId="77777777" w:rsidR="00B13CCF" w:rsidRPr="001E0784" w:rsidRDefault="00B13CCF" w:rsidP="008F76F7">
                  <w:pPr>
                    <w:pStyle w:val="TableText-NormalLeftalign"/>
                  </w:pPr>
                  <w:r w:rsidRPr="001E0784">
                    <w:rPr>
                      <w:b/>
                    </w:rPr>
                    <w:t>Council</w:t>
                  </w:r>
                  <w:r w:rsidRPr="001E0784">
                    <w:t xml:space="preserve"> complaints register</w:t>
                  </w:r>
                </w:p>
                <w:p w14:paraId="0C4A6B4C" w14:textId="77777777" w:rsidR="00B13CCF" w:rsidRPr="001E0784" w:rsidRDefault="00B13CCF" w:rsidP="008F76F7">
                  <w:pPr>
                    <w:pStyle w:val="TableText-NormalLeftalign"/>
                  </w:pPr>
                </w:p>
                <w:p w14:paraId="1E02F8EF" w14:textId="77777777" w:rsidR="00B13CCF" w:rsidRPr="001E0784" w:rsidRDefault="00B13CCF" w:rsidP="008F76F7">
                  <w:pPr>
                    <w:pStyle w:val="TableText-NormalLeftalign"/>
                  </w:pPr>
                  <w:r w:rsidRPr="001E0784">
                    <w:rPr>
                      <w:b/>
                    </w:rPr>
                    <w:t>Council</w:t>
                  </w:r>
                  <w:r w:rsidRPr="001E0784">
                    <w:t xml:space="preserve"> resource consent records and monitoring compliance</w:t>
                  </w:r>
                </w:p>
              </w:tc>
            </w:tr>
            <w:tr w:rsidR="00B13CCF" w:rsidRPr="001E0784" w14:paraId="1A24305C" w14:textId="77777777" w:rsidTr="008F76F7">
              <w:tc>
                <w:tcPr>
                  <w:tcW w:w="1595" w:type="dxa"/>
                </w:tcPr>
                <w:p w14:paraId="7CB3B9FD" w14:textId="77777777" w:rsidR="00B13CCF" w:rsidRPr="001D5F2F" w:rsidRDefault="00B13CCF" w:rsidP="008F76F7">
                  <w:pPr>
                    <w:pStyle w:val="TableText-Bold"/>
                  </w:pPr>
                  <w:r w:rsidRPr="001D5F2F">
                    <w:t>SUB-GEN-AER4</w:t>
                  </w:r>
                </w:p>
              </w:tc>
              <w:tc>
                <w:tcPr>
                  <w:tcW w:w="4474" w:type="dxa"/>
                </w:tcPr>
                <w:p w14:paraId="15F321D0" w14:textId="77777777" w:rsidR="00B13CCF" w:rsidRPr="001E0784" w:rsidRDefault="00B13CCF" w:rsidP="008F76F7">
                  <w:pPr>
                    <w:pStyle w:val="TableText-NormalLeftalign"/>
                  </w:pPr>
                  <w:r w:rsidRPr="001E0784">
                    <w:t xml:space="preserve">The </w:t>
                  </w:r>
                  <w:r w:rsidRPr="001E0784">
                    <w:rPr>
                      <w:b/>
                    </w:rPr>
                    <w:t>maintenance</w:t>
                  </w:r>
                  <w:r w:rsidRPr="001E0784">
                    <w:t xml:space="preserve"> of a safe and efficient roading network</w:t>
                  </w:r>
                </w:p>
              </w:tc>
              <w:tc>
                <w:tcPr>
                  <w:tcW w:w="4471" w:type="dxa"/>
                </w:tcPr>
                <w:p w14:paraId="2B64E8A1" w14:textId="77777777" w:rsidR="00B13CCF" w:rsidRPr="001E0784" w:rsidRDefault="00B13CCF" w:rsidP="008F76F7">
                  <w:pPr>
                    <w:pStyle w:val="TableText-NormalLeftalign"/>
                  </w:pPr>
                  <w:r w:rsidRPr="001E0784">
                    <w:t>Accidents caused by poorly sited or designed access points</w:t>
                  </w:r>
                </w:p>
              </w:tc>
              <w:tc>
                <w:tcPr>
                  <w:tcW w:w="4134" w:type="dxa"/>
                </w:tcPr>
                <w:p w14:paraId="593D2794" w14:textId="77777777" w:rsidR="00B13CCF" w:rsidRPr="001E0784" w:rsidRDefault="00B13CCF" w:rsidP="008F76F7">
                  <w:pPr>
                    <w:pStyle w:val="TableText-NormalLeftalign"/>
                  </w:pPr>
                  <w:r w:rsidRPr="001E0784">
                    <w:t>Vehicle accident records</w:t>
                  </w:r>
                </w:p>
              </w:tc>
            </w:tr>
            <w:tr w:rsidR="00B13CCF" w:rsidRPr="001E0784" w14:paraId="26897FF5" w14:textId="77777777" w:rsidTr="008F76F7">
              <w:tc>
                <w:tcPr>
                  <w:tcW w:w="1595" w:type="dxa"/>
                </w:tcPr>
                <w:p w14:paraId="795FF9DB" w14:textId="77777777" w:rsidR="00B13CCF" w:rsidRPr="001D5F2F" w:rsidRDefault="00B13CCF" w:rsidP="008F76F7">
                  <w:pPr>
                    <w:pStyle w:val="TableText-Bold"/>
                  </w:pPr>
                  <w:r w:rsidRPr="001D5F2F">
                    <w:t>SUB-GEN-AER5</w:t>
                  </w:r>
                </w:p>
              </w:tc>
              <w:tc>
                <w:tcPr>
                  <w:tcW w:w="4474" w:type="dxa"/>
                </w:tcPr>
                <w:p w14:paraId="72014EDA" w14:textId="77777777" w:rsidR="00B13CCF" w:rsidRPr="001E0784" w:rsidRDefault="00B13CCF" w:rsidP="008F76F7">
                  <w:pPr>
                    <w:pStyle w:val="TableText-NormalLeftalign"/>
                  </w:pPr>
                  <w:r w:rsidRPr="001E0784">
                    <w:t xml:space="preserve">Prevention of development which increases the level of risk in areas identified as being at high risk from </w:t>
                  </w:r>
                  <w:r w:rsidRPr="001E0784">
                    <w:rPr>
                      <w:b/>
                    </w:rPr>
                    <w:t>natural hazards</w:t>
                  </w:r>
                </w:p>
              </w:tc>
              <w:tc>
                <w:tcPr>
                  <w:tcW w:w="4471" w:type="dxa"/>
                </w:tcPr>
                <w:p w14:paraId="373AEA9F" w14:textId="77777777" w:rsidR="00B13CCF" w:rsidRPr="001E0784" w:rsidRDefault="00B13CCF" w:rsidP="008F76F7">
                  <w:pPr>
                    <w:pStyle w:val="TableText-NormalLeftalign"/>
                  </w:pPr>
                  <w:r w:rsidRPr="001E0784">
                    <w:t xml:space="preserve">Number of resource consent applications approved or declined in areas identified in the District Plan as being susceptible to </w:t>
                  </w:r>
                  <w:r w:rsidRPr="001E0784">
                    <w:rPr>
                      <w:b/>
                    </w:rPr>
                    <w:t>natural hazards</w:t>
                  </w:r>
                  <w:r w:rsidRPr="001E0784">
                    <w:t xml:space="preserve"> and whether these numbers change with time</w:t>
                  </w:r>
                </w:p>
                <w:p w14:paraId="6A479F1D" w14:textId="77777777" w:rsidR="00B13CCF" w:rsidRPr="001E0784" w:rsidRDefault="00B13CCF" w:rsidP="008F76F7">
                  <w:pPr>
                    <w:pStyle w:val="TableText-NormalLeftalign"/>
                  </w:pPr>
                </w:p>
                <w:p w14:paraId="58B01511" w14:textId="77777777" w:rsidR="00B13CCF" w:rsidRPr="001E0784" w:rsidRDefault="00B13CCF" w:rsidP="008F76F7">
                  <w:pPr>
                    <w:pStyle w:val="TableText-NormalLeftalign"/>
                  </w:pPr>
                  <w:r w:rsidRPr="001E0784">
                    <w:t>The economic and insured costs from flood hazard events and whether these decrease in time, allowing for changes in inflation</w:t>
                  </w:r>
                </w:p>
                <w:p w14:paraId="76251ED7" w14:textId="77777777" w:rsidR="00B13CCF" w:rsidRPr="001E0784" w:rsidRDefault="00B13CCF" w:rsidP="008F76F7">
                  <w:pPr>
                    <w:pStyle w:val="TableText-NormalLeftalign"/>
                  </w:pPr>
                </w:p>
                <w:p w14:paraId="091D0D01" w14:textId="77777777" w:rsidR="00B13CCF" w:rsidRPr="001E0784" w:rsidRDefault="00B13CCF" w:rsidP="008F76F7">
                  <w:pPr>
                    <w:pStyle w:val="TableText-NormalLeftalign"/>
                  </w:pPr>
                  <w:r w:rsidRPr="001E0784">
                    <w:t xml:space="preserve">The number of section 74 certificates imposed on the titles of </w:t>
                  </w:r>
                  <w:r w:rsidRPr="001E0784">
                    <w:rPr>
                      <w:b/>
                    </w:rPr>
                    <w:t>properties</w:t>
                  </w:r>
                  <w:r w:rsidRPr="001E0784">
                    <w:t xml:space="preserve"> at the time of building consent and whether these decrease in time</w:t>
                  </w:r>
                </w:p>
              </w:tc>
              <w:tc>
                <w:tcPr>
                  <w:tcW w:w="4134" w:type="dxa"/>
                </w:tcPr>
                <w:p w14:paraId="3A888C3F" w14:textId="77777777" w:rsidR="00B13CCF" w:rsidRPr="001E0784" w:rsidRDefault="00B13CCF" w:rsidP="008F76F7">
                  <w:pPr>
                    <w:pStyle w:val="TableText-NormalLeftalign"/>
                  </w:pPr>
                  <w:r w:rsidRPr="001E0784">
                    <w:rPr>
                      <w:b/>
                    </w:rPr>
                    <w:t>Council</w:t>
                  </w:r>
                  <w:r w:rsidRPr="001E0784">
                    <w:t xml:space="preserve"> flood hazard modelling</w:t>
                  </w:r>
                </w:p>
                <w:p w14:paraId="23791F29" w14:textId="77777777" w:rsidR="00B13CCF" w:rsidRPr="001E0784" w:rsidRDefault="00B13CCF" w:rsidP="008F76F7">
                  <w:pPr>
                    <w:pStyle w:val="TableText-NormalLeftalign"/>
                  </w:pPr>
                </w:p>
                <w:p w14:paraId="78AD2C4D" w14:textId="77777777" w:rsidR="00B13CCF" w:rsidRPr="001E0784" w:rsidRDefault="00B13CCF" w:rsidP="008F76F7">
                  <w:pPr>
                    <w:pStyle w:val="TableText-NormalLeftalign"/>
                  </w:pPr>
                  <w:r w:rsidRPr="001E0784">
                    <w:rPr>
                      <w:b/>
                    </w:rPr>
                    <w:t>Council</w:t>
                  </w:r>
                  <w:r w:rsidRPr="001E0784">
                    <w:t xml:space="preserve"> resource consent records for compliance with conditions</w:t>
                  </w:r>
                </w:p>
              </w:tc>
            </w:tr>
          </w:tbl>
          <w:p w14:paraId="03FEA8C2" w14:textId="77777777" w:rsidR="00B13CCF" w:rsidRPr="002D427B" w:rsidRDefault="00B13CCF" w:rsidP="008F76F7">
            <w:pPr>
              <w:autoSpaceDE w:val="0"/>
              <w:autoSpaceDN w:val="0"/>
              <w:adjustRightInd w:val="0"/>
              <w:spacing w:after="0"/>
              <w:ind w:right="337"/>
              <w:jc w:val="both"/>
              <w:rPr>
                <w:rFonts w:eastAsiaTheme="minorEastAsia" w:cstheme="minorHAnsi"/>
                <w:sz w:val="20"/>
                <w:szCs w:val="20"/>
                <w:lang w:eastAsia="en-NZ"/>
              </w:rPr>
            </w:pPr>
          </w:p>
        </w:tc>
      </w:tr>
      <w:tr w:rsidR="00B13CCF" w:rsidRPr="001D5F2F" w14:paraId="34460455" w14:textId="77777777" w:rsidTr="00B13CCF">
        <w:trPr>
          <w:trHeight w:val="20"/>
        </w:trPr>
        <w:tc>
          <w:tcPr>
            <w:tcW w:w="5000" w:type="pct"/>
            <w:hideMark/>
          </w:tcPr>
          <w:p w14:paraId="290901A7" w14:textId="77777777" w:rsidR="00B13CCF" w:rsidRPr="001D5F2F" w:rsidRDefault="00B13CCF" w:rsidP="008F76F7">
            <w:pPr>
              <w:pStyle w:val="Heading4"/>
            </w:pPr>
            <w:bookmarkStart w:id="4" w:name="_Toc75427058"/>
            <w:r>
              <w:rPr>
                <w:rFonts w:ascii="ZWAdobeF" w:hAnsi="ZWAdobeF" w:cs="ZWAdobeF"/>
                <w:b w:val="0"/>
                <w:sz w:val="2"/>
                <w:szCs w:val="2"/>
              </w:rPr>
              <w:lastRenderedPageBreak/>
              <w:t>61B</w:t>
            </w:r>
            <w:r w:rsidRPr="001D5F2F">
              <w:t>SUB-RES – Subdivision in Residential Zones</w:t>
            </w:r>
            <w:bookmarkEnd w:id="4"/>
          </w:p>
          <w:p w14:paraId="599120CF" w14:textId="77777777" w:rsidR="00B13CCF" w:rsidRPr="001D5F2F" w:rsidRDefault="00B13CCF" w:rsidP="008F76F7">
            <w:pPr>
              <w:autoSpaceDE w:val="0"/>
              <w:autoSpaceDN w:val="0"/>
              <w:adjustRightInd w:val="0"/>
              <w:spacing w:after="0"/>
              <w:ind w:right="337"/>
              <w:jc w:val="both"/>
              <w:rPr>
                <w:rFonts w:cstheme="minorHAnsi"/>
                <w:b/>
                <w:bCs/>
                <w:sz w:val="24"/>
                <w:szCs w:val="24"/>
              </w:rPr>
            </w:pPr>
          </w:p>
          <w:p w14:paraId="2FA4876E" w14:textId="77777777" w:rsidR="00B13CCF" w:rsidRPr="001D5F2F" w:rsidRDefault="00B13CCF" w:rsidP="008F76F7">
            <w:pPr>
              <w:pStyle w:val="Heading4-Italic"/>
              <w:rPr>
                <w:rFonts w:eastAsia="Times New Roman"/>
              </w:rPr>
            </w:pPr>
            <w:r w:rsidRPr="001D5F2F">
              <w:rPr>
                <w:rFonts w:eastAsia="Times New Roman"/>
              </w:rPr>
              <w:t>Issues</w:t>
            </w:r>
          </w:p>
          <w:p w14:paraId="55EC65D2" w14:textId="77777777" w:rsidR="00B13CCF" w:rsidRPr="001D5F2F" w:rsidRDefault="00B13CCF" w:rsidP="008F76F7">
            <w:pPr>
              <w:autoSpaceDE w:val="0"/>
              <w:autoSpaceDN w:val="0"/>
              <w:adjustRightInd w:val="0"/>
              <w:spacing w:after="0"/>
              <w:ind w:left="886" w:right="337" w:hanging="886"/>
              <w:jc w:val="both"/>
              <w:rPr>
                <w:rFonts w:cstheme="minorHAnsi"/>
                <w:b/>
                <w:bCs/>
                <w:sz w:val="20"/>
                <w:szCs w:val="20"/>
              </w:rPr>
            </w:pPr>
          </w:p>
          <w:p w14:paraId="690B017A" w14:textId="77777777" w:rsidR="00B13CCF" w:rsidRPr="001D5F2F"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DF5431">
              <w:rPr>
                <w:rStyle w:val="Normal-BoldChar"/>
              </w:rPr>
              <w:t>SUB-RES-I1</w:t>
            </w:r>
            <w:r>
              <w:rPr>
                <w:rFonts w:eastAsiaTheme="minorEastAsia" w:cstheme="minorHAnsi"/>
                <w:b/>
                <w:bCs/>
                <w:sz w:val="20"/>
                <w:szCs w:val="20"/>
                <w:lang w:eastAsia="en-NZ"/>
              </w:rPr>
              <w:t xml:space="preserve">  </w:t>
            </w:r>
            <w:r w:rsidRPr="00DF5431">
              <w:rPr>
                <w:rStyle w:val="Normal-ItalicChar"/>
              </w:rPr>
              <w:t xml:space="preserve">The </w:t>
            </w:r>
            <w:r w:rsidRPr="00DF5431">
              <w:rPr>
                <w:rStyle w:val="Normal-ItalicChar"/>
                <w:b/>
                <w:bCs/>
              </w:rPr>
              <w:t>effects</w:t>
            </w:r>
            <w:r w:rsidRPr="00DF5431">
              <w:rPr>
                <w:rStyle w:val="Normal-ItalicChar"/>
              </w:rPr>
              <w:t xml:space="preserve"> on </w:t>
            </w:r>
            <w:r w:rsidRPr="00DF5431">
              <w:rPr>
                <w:rStyle w:val="Normal-ItalicChar"/>
                <w:b/>
                <w:bCs/>
              </w:rPr>
              <w:t>amenity values</w:t>
            </w:r>
            <w:r w:rsidRPr="00DF5431">
              <w:rPr>
                <w:rStyle w:val="Normal-ItalicChar"/>
              </w:rPr>
              <w:t xml:space="preserve"> of new subdivisions within and adjoining established residential areas.</w:t>
            </w:r>
          </w:p>
          <w:p w14:paraId="66449D81" w14:textId="77777777" w:rsidR="00B13CCF" w:rsidRPr="001D5F2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715B4530" w14:textId="77777777" w:rsidR="00B13CCF" w:rsidRPr="001D5F2F" w:rsidRDefault="00B13CCF" w:rsidP="008F76F7">
            <w:pPr>
              <w:pStyle w:val="Normaltext"/>
            </w:pPr>
            <w:r w:rsidRPr="001D5F2F">
              <w:t xml:space="preserve">The amount of </w:t>
            </w:r>
            <w:r w:rsidRPr="001D5F2F">
              <w:rPr>
                <w:b/>
              </w:rPr>
              <w:t>land</w:t>
            </w:r>
            <w:r w:rsidRPr="001D5F2F">
              <w:t xml:space="preserve"> suitable for urban use is influenced by servicing, topographical, ecological and other constraints. The </w:t>
            </w:r>
            <w:r w:rsidRPr="001D5F2F">
              <w:rPr>
                <w:bCs/>
              </w:rPr>
              <w:t>General</w:t>
            </w:r>
            <w:r w:rsidRPr="001D5F2F">
              <w:t xml:space="preserve"> Residential Zone covers the existing residential areas as well as undeveloped </w:t>
            </w:r>
            <w:r w:rsidRPr="001D5F2F">
              <w:rPr>
                <w:b/>
              </w:rPr>
              <w:t>land</w:t>
            </w:r>
            <w:r w:rsidRPr="001D5F2F">
              <w:t xml:space="preserve"> suitable for residential use in the future. Expansion of existing urban areas will be encouraged in appropriate </w:t>
            </w:r>
            <w:r w:rsidRPr="001D5F2F">
              <w:rPr>
                <w:b/>
              </w:rPr>
              <w:t xml:space="preserve">environments </w:t>
            </w:r>
            <w:r w:rsidRPr="001D5F2F">
              <w:t xml:space="preserve">with the existing urban areas being the preferred location for higher density development. </w:t>
            </w:r>
            <w:r w:rsidRPr="001D5F2F">
              <w:rPr>
                <w:b/>
              </w:rPr>
              <w:t>Council</w:t>
            </w:r>
            <w:r w:rsidRPr="001D5F2F">
              <w:t xml:space="preserve"> will promote the maintenance of the general character and </w:t>
            </w:r>
            <w:r w:rsidRPr="001D5F2F">
              <w:rPr>
                <w:b/>
              </w:rPr>
              <w:t>amenity values</w:t>
            </w:r>
            <w:r w:rsidRPr="001D5F2F">
              <w:t xml:space="preserve"> of particular neighbourhoods.</w:t>
            </w:r>
          </w:p>
          <w:p w14:paraId="557A2EC8" w14:textId="77777777" w:rsidR="00B13CCF" w:rsidRPr="001D5F2F" w:rsidRDefault="00B13CCF" w:rsidP="008F76F7">
            <w:pPr>
              <w:autoSpaceDE w:val="0"/>
              <w:autoSpaceDN w:val="0"/>
              <w:adjustRightInd w:val="0"/>
              <w:spacing w:after="0"/>
              <w:ind w:left="885" w:right="337"/>
              <w:jc w:val="both"/>
              <w:rPr>
                <w:rFonts w:cstheme="minorHAnsi"/>
                <w:sz w:val="20"/>
                <w:szCs w:val="20"/>
              </w:rPr>
            </w:pPr>
          </w:p>
          <w:p w14:paraId="4B61A1AC" w14:textId="77777777" w:rsidR="00B13CCF" w:rsidRPr="001D5F2F" w:rsidRDefault="00B13CCF" w:rsidP="008F76F7">
            <w:pPr>
              <w:pStyle w:val="Heading4-Italic"/>
              <w:rPr>
                <w:rFonts w:eastAsia="Times New Roman"/>
              </w:rPr>
            </w:pPr>
            <w:r w:rsidRPr="001D5F2F">
              <w:rPr>
                <w:rFonts w:eastAsia="Times New Roman"/>
              </w:rPr>
              <w:t>Objectives</w:t>
            </w:r>
          </w:p>
          <w:p w14:paraId="7B84165A" w14:textId="77777777" w:rsidR="00B13CCF" w:rsidRPr="001D5F2F" w:rsidRDefault="00B13CCF" w:rsidP="008F76F7">
            <w:pPr>
              <w:autoSpaceDE w:val="0"/>
              <w:autoSpaceDN w:val="0"/>
              <w:adjustRightInd w:val="0"/>
              <w:spacing w:after="0"/>
              <w:ind w:left="885" w:right="337"/>
              <w:jc w:val="both"/>
              <w:rPr>
                <w:rFonts w:eastAsia="Times New Roman" w:cstheme="minorHAnsi"/>
                <w:b/>
                <w:i/>
                <w:sz w:val="18"/>
              </w:rPr>
            </w:pPr>
          </w:p>
          <w:p w14:paraId="155A76DB" w14:textId="77777777" w:rsidR="00B13CCF" w:rsidRPr="001D5F2F" w:rsidRDefault="00B13CCF" w:rsidP="008F76F7">
            <w:pPr>
              <w:autoSpaceDE w:val="0"/>
              <w:autoSpaceDN w:val="0"/>
              <w:adjustRightInd w:val="0"/>
              <w:spacing w:after="0"/>
              <w:ind w:left="886" w:right="337" w:hanging="886"/>
              <w:jc w:val="both"/>
              <w:rPr>
                <w:rFonts w:cstheme="minorHAnsi"/>
                <w:b/>
                <w:bCs/>
                <w:i/>
                <w:iCs/>
                <w:sz w:val="20"/>
                <w:szCs w:val="20"/>
              </w:rPr>
            </w:pPr>
            <w:r w:rsidRPr="00DF5431">
              <w:rPr>
                <w:rStyle w:val="Normal-BoldChar"/>
              </w:rPr>
              <w:t>SUB-RES-O1</w:t>
            </w:r>
            <w:r>
              <w:rPr>
                <w:rFonts w:cstheme="minorHAnsi"/>
                <w:b/>
                <w:bCs/>
                <w:sz w:val="20"/>
                <w:szCs w:val="20"/>
              </w:rPr>
              <w:t xml:space="preserve">  </w:t>
            </w:r>
            <w:r w:rsidRPr="00DF5431">
              <w:rPr>
                <w:rStyle w:val="Normal-ItalicChar"/>
              </w:rPr>
              <w:t xml:space="preserve">The management of the adverse </w:t>
            </w:r>
            <w:r w:rsidRPr="00DF5431">
              <w:rPr>
                <w:rStyle w:val="Normal-ItalicChar"/>
                <w:b/>
                <w:bCs/>
              </w:rPr>
              <w:t>effects</w:t>
            </w:r>
            <w:r w:rsidRPr="00DF5431">
              <w:rPr>
                <w:rStyle w:val="Normal-ItalicChar"/>
              </w:rPr>
              <w:t xml:space="preserve"> of </w:t>
            </w:r>
            <w:r w:rsidRPr="00DF5431">
              <w:rPr>
                <w:rStyle w:val="Normal-ItalicChar"/>
                <w:b/>
                <w:bCs/>
              </w:rPr>
              <w:t>subdivision</w:t>
            </w:r>
            <w:r w:rsidRPr="00DF5431">
              <w:rPr>
                <w:rStyle w:val="Normal-ItalicChar"/>
              </w:rPr>
              <w:t xml:space="preserve"> within residential areas.</w:t>
            </w:r>
          </w:p>
          <w:p w14:paraId="4A8E6249" w14:textId="77777777" w:rsidR="00B13CCF" w:rsidRPr="001D5F2F" w:rsidRDefault="00B13CCF" w:rsidP="008F76F7">
            <w:pPr>
              <w:autoSpaceDE w:val="0"/>
              <w:autoSpaceDN w:val="0"/>
              <w:adjustRightInd w:val="0"/>
              <w:spacing w:after="0"/>
              <w:ind w:left="885" w:right="337"/>
              <w:jc w:val="both"/>
              <w:rPr>
                <w:rFonts w:cstheme="minorHAnsi"/>
                <w:sz w:val="20"/>
                <w:szCs w:val="20"/>
              </w:rPr>
            </w:pPr>
          </w:p>
          <w:p w14:paraId="535D633C" w14:textId="77777777" w:rsidR="00B13CCF" w:rsidRPr="001D5F2F" w:rsidRDefault="00B13CCF" w:rsidP="008F76F7">
            <w:pPr>
              <w:pStyle w:val="Normaltext"/>
            </w:pPr>
            <w:r w:rsidRPr="001D5F2F">
              <w:t xml:space="preserve">This objective seeks to provide for </w:t>
            </w:r>
            <w:r w:rsidRPr="001D5F2F">
              <w:rPr>
                <w:b/>
              </w:rPr>
              <w:t>subdivision</w:t>
            </w:r>
            <w:r w:rsidRPr="001D5F2F">
              <w:t xml:space="preserve"> which promotes residential </w:t>
            </w:r>
            <w:r w:rsidRPr="001D5F2F">
              <w:rPr>
                <w:b/>
              </w:rPr>
              <w:t>amenity values</w:t>
            </w:r>
            <w:r w:rsidRPr="001D5F2F">
              <w:t xml:space="preserve">, creates safe and well-designed housing development and promotes the efficient use of </w:t>
            </w:r>
            <w:r w:rsidRPr="001D5F2F">
              <w:rPr>
                <w:b/>
              </w:rPr>
              <w:t>natural and physical resources</w:t>
            </w:r>
            <w:r w:rsidRPr="001D5F2F">
              <w:t>.</w:t>
            </w:r>
          </w:p>
          <w:p w14:paraId="40B4D109" w14:textId="77777777" w:rsidR="00B13CCF" w:rsidRPr="001D5F2F" w:rsidRDefault="00B13CCF" w:rsidP="008F76F7">
            <w:pPr>
              <w:tabs>
                <w:tab w:val="left" w:pos="14358"/>
              </w:tabs>
              <w:autoSpaceDE w:val="0"/>
              <w:autoSpaceDN w:val="0"/>
              <w:adjustRightInd w:val="0"/>
              <w:spacing w:after="0"/>
              <w:ind w:left="925" w:right="337"/>
              <w:jc w:val="both"/>
              <w:rPr>
                <w:rFonts w:cstheme="minorHAnsi"/>
                <w:sz w:val="20"/>
                <w:szCs w:val="20"/>
              </w:rPr>
            </w:pPr>
          </w:p>
          <w:p w14:paraId="73C410BF" w14:textId="77777777" w:rsidR="00B13CCF" w:rsidRPr="001D5F2F" w:rsidRDefault="00B13CCF" w:rsidP="008F76F7">
            <w:pPr>
              <w:pStyle w:val="Heading4-Italic"/>
              <w:rPr>
                <w:rFonts w:eastAsia="Times New Roman"/>
              </w:rPr>
            </w:pPr>
            <w:r w:rsidRPr="001D5F2F">
              <w:rPr>
                <w:rFonts w:eastAsia="Times New Roman"/>
              </w:rPr>
              <w:t>Policies</w:t>
            </w:r>
          </w:p>
          <w:p w14:paraId="43C35E5B" w14:textId="77777777" w:rsidR="00B13CCF" w:rsidRPr="001D5F2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3907A359" w14:textId="77777777" w:rsidR="00B13CCF" w:rsidRPr="001D5F2F"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DF5431">
              <w:rPr>
                <w:rStyle w:val="Normal-BoldChar"/>
              </w:rPr>
              <w:t>SUB-RES-P1</w:t>
            </w:r>
            <w:r>
              <w:rPr>
                <w:rFonts w:eastAsiaTheme="minorEastAsia" w:cstheme="minorHAnsi"/>
                <w:b/>
                <w:bCs/>
                <w:sz w:val="20"/>
                <w:szCs w:val="20"/>
                <w:lang w:eastAsia="en-NZ"/>
              </w:rPr>
              <w:t xml:space="preserve">  </w:t>
            </w:r>
            <w:r w:rsidRPr="00DF5431">
              <w:rPr>
                <w:rStyle w:val="Normal-ItalicChar"/>
              </w:rPr>
              <w:t xml:space="preserve">To ensure that the scale, appearance and siting of </w:t>
            </w:r>
            <w:r w:rsidRPr="00DF5431">
              <w:rPr>
                <w:rStyle w:val="Normal-ItalicChar"/>
                <w:b/>
                <w:bCs/>
              </w:rPr>
              <w:t>buildings</w:t>
            </w:r>
            <w:r w:rsidRPr="00DF5431">
              <w:rPr>
                <w:rStyle w:val="Normal-ItalicChar"/>
              </w:rPr>
              <w:t xml:space="preserve">, </w:t>
            </w:r>
            <w:r w:rsidRPr="00DF5431">
              <w:rPr>
                <w:rStyle w:val="Normal-ItalicChar"/>
                <w:b/>
                <w:bCs/>
              </w:rPr>
              <w:t>structures</w:t>
            </w:r>
            <w:r w:rsidRPr="00DF5431">
              <w:rPr>
                <w:rStyle w:val="Normal-ItalicChar"/>
              </w:rPr>
              <w:t xml:space="preserve"> and </w:t>
            </w:r>
            <w:r w:rsidRPr="00DF5431">
              <w:rPr>
                <w:rStyle w:val="Normal-ItalicChar"/>
                <w:b/>
                <w:bCs/>
              </w:rPr>
              <w:t>activities</w:t>
            </w:r>
            <w:r w:rsidRPr="00DF5431">
              <w:rPr>
                <w:rStyle w:val="Normal-ItalicChar"/>
              </w:rPr>
              <w:t xml:space="preserve"> are compatible with the character and desired amenity values of the area.</w:t>
            </w:r>
          </w:p>
          <w:p w14:paraId="75126273" w14:textId="77777777" w:rsidR="00B13CCF" w:rsidRPr="001D5F2F" w:rsidRDefault="00B13CCF" w:rsidP="008F76F7">
            <w:pPr>
              <w:autoSpaceDE w:val="0"/>
              <w:autoSpaceDN w:val="0"/>
              <w:adjustRightInd w:val="0"/>
              <w:spacing w:after="0"/>
              <w:ind w:right="337"/>
              <w:jc w:val="both"/>
              <w:rPr>
                <w:rFonts w:eastAsiaTheme="minorEastAsia" w:cstheme="minorHAnsi"/>
                <w:sz w:val="20"/>
                <w:szCs w:val="20"/>
                <w:lang w:eastAsia="en-NZ"/>
              </w:rPr>
            </w:pPr>
          </w:p>
          <w:p w14:paraId="5D57BCCD" w14:textId="77777777" w:rsidR="00B13CCF" w:rsidRPr="001D5F2F" w:rsidRDefault="00B13CCF" w:rsidP="008F76F7">
            <w:pPr>
              <w:pStyle w:val="Normaltext"/>
            </w:pPr>
            <w:r w:rsidRPr="001D5F2F">
              <w:t xml:space="preserve">On the </w:t>
            </w:r>
            <w:r w:rsidRPr="001D5F2F">
              <w:rPr>
                <w:b/>
              </w:rPr>
              <w:t>land</w:t>
            </w:r>
            <w:r w:rsidRPr="001D5F2F">
              <w:t xml:space="preserve"> identified in </w:t>
            </w:r>
            <w:r w:rsidRPr="001D5F2F">
              <w:rPr>
                <w:rFonts w:eastAsia="Times New Roman"/>
                <w:bCs/>
              </w:rPr>
              <w:t>SUB-</w:t>
            </w:r>
            <w:r w:rsidRPr="001D5F2F">
              <w:rPr>
                <w:rFonts w:eastAsia="Times New Roman"/>
              </w:rPr>
              <w:t>RES</w:t>
            </w:r>
            <w:r w:rsidRPr="001D5F2F">
              <w:rPr>
                <w:rFonts w:eastAsia="Times New Roman"/>
                <w:bCs/>
              </w:rPr>
              <w:t>-Figure 2</w:t>
            </w:r>
            <w:r w:rsidRPr="001D5F2F">
              <w:t>, particular care needs to be taken with the design of any residential subdivision</w:t>
            </w:r>
            <w:r w:rsidRPr="001D5F2F">
              <w:rPr>
                <w:strike/>
              </w:rPr>
              <w:t xml:space="preserve"> </w:t>
            </w:r>
            <w:r w:rsidRPr="001D5F2F">
              <w:t>to ensure that it appropriately addresses the interface with Maidstone Park and the adjoining General Industrial Zone.</w:t>
            </w:r>
          </w:p>
          <w:p w14:paraId="09F2FB63" w14:textId="77777777" w:rsidR="00B13CCF" w:rsidRPr="001D5F2F" w:rsidRDefault="00B13CCF" w:rsidP="008F76F7">
            <w:pPr>
              <w:autoSpaceDE w:val="0"/>
              <w:autoSpaceDN w:val="0"/>
              <w:adjustRightInd w:val="0"/>
              <w:spacing w:after="0"/>
              <w:ind w:left="885" w:right="337"/>
              <w:jc w:val="both"/>
              <w:rPr>
                <w:rFonts w:eastAsiaTheme="minorEastAsia" w:cstheme="minorHAnsi"/>
                <w:b/>
                <w:bCs/>
                <w:sz w:val="20"/>
                <w:szCs w:val="20"/>
                <w:lang w:eastAsia="en-NZ"/>
              </w:rPr>
            </w:pPr>
          </w:p>
          <w:p w14:paraId="49A2C28E" w14:textId="77777777" w:rsidR="00B13CCF" w:rsidRPr="00DF5431" w:rsidRDefault="00B13CCF" w:rsidP="008F76F7">
            <w:pPr>
              <w:autoSpaceDE w:val="0"/>
              <w:autoSpaceDN w:val="0"/>
              <w:adjustRightInd w:val="0"/>
              <w:spacing w:after="0"/>
              <w:ind w:left="886" w:right="337" w:hanging="886"/>
              <w:jc w:val="both"/>
              <w:rPr>
                <w:rStyle w:val="Normal-ItalicChar"/>
              </w:rPr>
            </w:pPr>
            <w:r w:rsidRPr="00DF5431">
              <w:rPr>
                <w:rStyle w:val="Normal-BoldChar"/>
              </w:rPr>
              <w:t>SUB-RES-P2</w:t>
            </w:r>
            <w:r>
              <w:rPr>
                <w:rFonts w:eastAsiaTheme="minorEastAsia" w:cstheme="minorHAnsi"/>
                <w:b/>
                <w:bCs/>
                <w:sz w:val="20"/>
                <w:szCs w:val="20"/>
                <w:lang w:eastAsia="en-NZ"/>
              </w:rPr>
              <w:t xml:space="preserve">  </w:t>
            </w:r>
            <w:r w:rsidRPr="00DF5431">
              <w:rPr>
                <w:rStyle w:val="Normal-ItalicChar"/>
              </w:rPr>
              <w:t xml:space="preserve">To avoid on </w:t>
            </w:r>
            <w:r w:rsidRPr="00DF5431">
              <w:rPr>
                <w:rStyle w:val="Normal-ItalicChar"/>
                <w:b/>
                <w:bCs/>
              </w:rPr>
              <w:t>land</w:t>
            </w:r>
            <w:r w:rsidRPr="00DF5431">
              <w:rPr>
                <w:rStyle w:val="Normal-ItalicChar"/>
              </w:rPr>
              <w:t xml:space="preserve"> identified in SUB-RES-Figure 2 ('Maidstone Terrace Residential') which does not comply with site specific standards controlling the number of </w:t>
            </w:r>
            <w:r w:rsidRPr="00DF5431">
              <w:rPr>
                <w:rStyle w:val="Normal-ItalicChar"/>
                <w:b/>
                <w:bCs/>
              </w:rPr>
              <w:t>allotments</w:t>
            </w:r>
            <w:r w:rsidRPr="00DF5431">
              <w:rPr>
                <w:rStyle w:val="Normal-ItalicChar"/>
              </w:rPr>
              <w:t xml:space="preserve"> and </w:t>
            </w:r>
            <w:r w:rsidRPr="00DF5431">
              <w:rPr>
                <w:rStyle w:val="Normal-ItalicChar"/>
                <w:b/>
                <w:bCs/>
              </w:rPr>
              <w:t>residential units</w:t>
            </w:r>
            <w:r w:rsidRPr="00DF5431">
              <w:rPr>
                <w:rStyle w:val="Normal-ItalicChar"/>
              </w:rPr>
              <w:t xml:space="preserve">, access from Railway Avenue, </w:t>
            </w:r>
            <w:r w:rsidRPr="00DF5431">
              <w:rPr>
                <w:rStyle w:val="Normal-ItalicChar"/>
                <w:b/>
                <w:bCs/>
              </w:rPr>
              <w:t>boundary setbacks</w:t>
            </w:r>
            <w:r w:rsidRPr="00DF5431">
              <w:rPr>
                <w:rStyle w:val="Normal-ItalicChar"/>
              </w:rPr>
              <w:t xml:space="preserve"> and fencing.</w:t>
            </w:r>
          </w:p>
          <w:p w14:paraId="040EA745" w14:textId="77777777" w:rsidR="00B13CCF" w:rsidRPr="001D5F2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4133A1D6" w14:textId="77777777" w:rsidR="00B13CCF" w:rsidRPr="001D5F2F" w:rsidRDefault="00B13CCF" w:rsidP="008F76F7">
            <w:pPr>
              <w:autoSpaceDE w:val="0"/>
              <w:autoSpaceDN w:val="0"/>
              <w:adjustRightInd w:val="0"/>
              <w:spacing w:after="0"/>
              <w:ind w:left="885" w:right="337"/>
              <w:jc w:val="both"/>
              <w:rPr>
                <w:rFonts w:eastAsiaTheme="minorEastAsia" w:cstheme="minorHAnsi"/>
                <w:sz w:val="20"/>
                <w:szCs w:val="20"/>
                <w:lang w:eastAsia="en-NZ"/>
              </w:rPr>
            </w:pPr>
            <w:r w:rsidRPr="00DF5431">
              <w:rPr>
                <w:rStyle w:val="NormaltextChar"/>
              </w:rPr>
              <w:t xml:space="preserve">On the </w:t>
            </w:r>
            <w:r w:rsidRPr="00DF5431">
              <w:rPr>
                <w:rStyle w:val="NormaltextChar"/>
                <w:bCs/>
              </w:rPr>
              <w:t>land</w:t>
            </w:r>
            <w:r w:rsidRPr="00DF5431">
              <w:rPr>
                <w:rStyle w:val="NormaltextChar"/>
              </w:rPr>
              <w:t xml:space="preserve"> identified in SUB-RES-Figure 2, particular care needs to be taken with the design of any residential development to ensure that it appropriately addresses the interface with the adjoining General Industrial Zone. In particular, site specific standards apply to the </w:t>
            </w:r>
            <w:r w:rsidRPr="00DF5431">
              <w:rPr>
                <w:rStyle w:val="NormaltextChar"/>
                <w:bCs/>
              </w:rPr>
              <w:t>site</w:t>
            </w:r>
            <w:r w:rsidRPr="00DF5431">
              <w:rPr>
                <w:rStyle w:val="NormaltextChar"/>
              </w:rPr>
              <w:t xml:space="preserve"> and compliance with these standards is critical to ensuring that subdivision is appropriate</w:t>
            </w:r>
            <w:r w:rsidRPr="001D5F2F">
              <w:rPr>
                <w:rFonts w:eastAsiaTheme="minorEastAsia" w:cstheme="minorHAnsi"/>
                <w:sz w:val="20"/>
                <w:szCs w:val="20"/>
                <w:lang w:eastAsia="en-NZ"/>
              </w:rPr>
              <w:t>.</w:t>
            </w:r>
          </w:p>
          <w:p w14:paraId="74D4692E" w14:textId="77777777" w:rsidR="00B13CCF" w:rsidRPr="001D5F2F" w:rsidRDefault="00B13CCF" w:rsidP="008F76F7">
            <w:pPr>
              <w:autoSpaceDE w:val="0"/>
              <w:autoSpaceDN w:val="0"/>
              <w:adjustRightInd w:val="0"/>
              <w:spacing w:after="0"/>
              <w:ind w:left="885" w:right="337"/>
              <w:jc w:val="both"/>
              <w:rPr>
                <w:rFonts w:eastAsia="Times New Roman" w:cstheme="minorHAnsi"/>
                <w:bCs/>
                <w:iCs/>
                <w:sz w:val="20"/>
                <w:szCs w:val="20"/>
              </w:rPr>
            </w:pPr>
          </w:p>
          <w:p w14:paraId="13D3ECC5" w14:textId="77777777" w:rsidR="00B13CCF" w:rsidRPr="00A95BFA" w:rsidRDefault="00B13CCF" w:rsidP="008F76F7">
            <w:pPr>
              <w:autoSpaceDE w:val="0"/>
              <w:autoSpaceDN w:val="0"/>
              <w:adjustRightInd w:val="0"/>
              <w:spacing w:after="0"/>
              <w:ind w:left="886" w:right="337" w:hanging="886"/>
              <w:jc w:val="both"/>
              <w:rPr>
                <w:rFonts w:ascii="Calibri" w:hAnsi="Calibri" w:cs="Calibri"/>
                <w:bCs/>
                <w:i/>
                <w:iCs/>
                <w:sz w:val="20"/>
                <w:szCs w:val="20"/>
              </w:rPr>
            </w:pPr>
            <w:r w:rsidRPr="0075058C">
              <w:rPr>
                <w:rStyle w:val="Normal-BoldChar"/>
              </w:rPr>
              <w:t>SUB-RES-P3</w:t>
            </w:r>
            <w:r w:rsidRPr="0075058C">
              <w:rPr>
                <w:rStyle w:val="Normal-ItalicChar"/>
              </w:rPr>
              <w:t xml:space="preserve">To protect trees and vegetation which contribute to the </w:t>
            </w:r>
            <w:r w:rsidRPr="0075058C">
              <w:rPr>
                <w:rStyle w:val="Normal-ItalicChar"/>
                <w:b/>
                <w:bCs/>
              </w:rPr>
              <w:t>amenity values</w:t>
            </w:r>
            <w:r w:rsidRPr="0075058C">
              <w:rPr>
                <w:rStyle w:val="Normal-ItalicChar"/>
              </w:rPr>
              <w:t>, landscape values, character, ecological, historical and cultural values of the Conservation and Hill Precincts.</w:t>
            </w:r>
          </w:p>
          <w:p w14:paraId="442EFA23" w14:textId="77777777" w:rsidR="00B13CCF" w:rsidRPr="00A95BFA" w:rsidRDefault="00B13CCF" w:rsidP="008F76F7">
            <w:pPr>
              <w:autoSpaceDE w:val="0"/>
              <w:autoSpaceDN w:val="0"/>
              <w:adjustRightInd w:val="0"/>
              <w:spacing w:after="0"/>
              <w:ind w:left="885" w:right="337"/>
              <w:jc w:val="both"/>
              <w:rPr>
                <w:rFonts w:ascii="Calibri" w:hAnsi="Calibri" w:cs="Calibri"/>
                <w:sz w:val="20"/>
                <w:szCs w:val="20"/>
              </w:rPr>
            </w:pPr>
          </w:p>
          <w:p w14:paraId="593EEFDF" w14:textId="77777777" w:rsidR="00B13CCF" w:rsidRPr="00A95BFA" w:rsidRDefault="00B13CCF" w:rsidP="008F76F7">
            <w:pPr>
              <w:pStyle w:val="Normaltext"/>
            </w:pPr>
            <w:r w:rsidRPr="00A95BFA">
              <w:t xml:space="preserve">Trees add to the character of residential areas and also have ecological, historical, and cultural values. </w:t>
            </w:r>
          </w:p>
          <w:p w14:paraId="5E853213" w14:textId="77777777" w:rsidR="00B13CCF" w:rsidRPr="00A95BFA" w:rsidRDefault="00B13CCF" w:rsidP="008F76F7">
            <w:pPr>
              <w:pStyle w:val="Normaltext"/>
            </w:pPr>
          </w:p>
          <w:p w14:paraId="36DEEA9B" w14:textId="77777777" w:rsidR="00B13CCF" w:rsidRPr="001D5F2F" w:rsidRDefault="00B13CCF" w:rsidP="008F76F7">
            <w:pPr>
              <w:pStyle w:val="Normaltext"/>
            </w:pPr>
            <w:r w:rsidRPr="00A95BFA">
              <w:t xml:space="preserve">The Conservation and Hill </w:t>
            </w:r>
            <w:r w:rsidRPr="00A95BFA">
              <w:rPr>
                <w:bCs/>
                <w:iCs/>
              </w:rPr>
              <w:t>Precincts</w:t>
            </w:r>
            <w:r w:rsidRPr="00A95BFA">
              <w:t xml:space="preserve"> have</w:t>
            </w:r>
            <w:r w:rsidRPr="001D5F2F">
              <w:t xml:space="preserve"> special qualities which merit the protection of trees. They also merit different requirements for subdivision to assist in protecting their </w:t>
            </w:r>
            <w:r w:rsidRPr="001D5F2F">
              <w:rPr>
                <w:b/>
              </w:rPr>
              <w:t>amenity values</w:t>
            </w:r>
            <w:r w:rsidRPr="001D5F2F">
              <w:t xml:space="preserve"> and land stability</w:t>
            </w:r>
            <w:r w:rsidRPr="001D5F2F">
              <w:rPr>
                <w:rFonts w:ascii="BookmanOldStyle" w:hAnsi="BookmanOldStyle" w:cs="BookmanOldStyle"/>
              </w:rPr>
              <w:t>.</w:t>
            </w:r>
          </w:p>
          <w:p w14:paraId="20DAFEC6" w14:textId="77777777" w:rsidR="00B13CCF" w:rsidRPr="001D5F2F" w:rsidRDefault="00B13CCF" w:rsidP="008F76F7">
            <w:pPr>
              <w:autoSpaceDE w:val="0"/>
              <w:autoSpaceDN w:val="0"/>
              <w:adjustRightInd w:val="0"/>
              <w:spacing w:after="0"/>
              <w:ind w:left="885" w:right="337"/>
              <w:jc w:val="both"/>
              <w:rPr>
                <w:rFonts w:eastAsia="Times New Roman" w:cstheme="minorHAnsi"/>
                <w:bCs/>
                <w:iCs/>
                <w:sz w:val="20"/>
                <w:szCs w:val="20"/>
              </w:rPr>
            </w:pPr>
          </w:p>
          <w:p w14:paraId="0C6CA9D4" w14:textId="77777777" w:rsidR="00B13CCF" w:rsidRPr="001D5F2F" w:rsidRDefault="00B13CCF" w:rsidP="008F76F7">
            <w:pPr>
              <w:autoSpaceDE w:val="0"/>
              <w:autoSpaceDN w:val="0"/>
              <w:adjustRightInd w:val="0"/>
              <w:spacing w:after="0"/>
              <w:ind w:left="886" w:right="337" w:hanging="886"/>
              <w:jc w:val="both"/>
              <w:rPr>
                <w:rFonts w:cstheme="minorHAnsi"/>
                <w:bCs/>
                <w:i/>
                <w:iCs/>
                <w:sz w:val="20"/>
                <w:szCs w:val="20"/>
              </w:rPr>
            </w:pPr>
            <w:r w:rsidRPr="0075058C">
              <w:rPr>
                <w:rStyle w:val="Normal-BoldChar"/>
              </w:rPr>
              <w:t>SUB-RES-P4</w:t>
            </w:r>
            <w:r>
              <w:rPr>
                <w:rFonts w:eastAsiaTheme="minorEastAsia" w:cstheme="minorHAnsi"/>
                <w:b/>
                <w:bCs/>
                <w:sz w:val="20"/>
                <w:szCs w:val="20"/>
                <w:lang w:eastAsia="en-NZ"/>
              </w:rPr>
              <w:t xml:space="preserve">  </w:t>
            </w:r>
            <w:r w:rsidRPr="0075058C">
              <w:rPr>
                <w:rStyle w:val="Normal-ItalicChar"/>
              </w:rPr>
              <w:t>To provide for new residential development within the City in a sustainable manner.</w:t>
            </w:r>
          </w:p>
          <w:p w14:paraId="3FBBF0D3" w14:textId="77777777" w:rsidR="00B13CCF" w:rsidRPr="001D5F2F" w:rsidRDefault="00B13CCF" w:rsidP="008F76F7">
            <w:pPr>
              <w:autoSpaceDE w:val="0"/>
              <w:autoSpaceDN w:val="0"/>
              <w:adjustRightInd w:val="0"/>
              <w:spacing w:after="0"/>
              <w:ind w:left="885" w:right="337"/>
              <w:jc w:val="both"/>
              <w:rPr>
                <w:rFonts w:cstheme="minorHAnsi"/>
                <w:sz w:val="20"/>
                <w:szCs w:val="20"/>
              </w:rPr>
            </w:pPr>
          </w:p>
          <w:p w14:paraId="28129B15" w14:textId="77777777" w:rsidR="00B13CCF" w:rsidRPr="001D5F2F" w:rsidRDefault="00B13CCF" w:rsidP="008F76F7">
            <w:pPr>
              <w:pStyle w:val="Normaltext"/>
            </w:pPr>
            <w:r w:rsidRPr="001D5F2F">
              <w:t xml:space="preserve">The edge of the urban area is defined primarily by a rural interface. Council generally intends to contain new residential development within the existing zoned urban area. Continuous expansion at the City’s edge, while large parts of the urban areas remain undeveloped, does not constitute sustainable management. </w:t>
            </w:r>
          </w:p>
          <w:p w14:paraId="6CD43298" w14:textId="77777777" w:rsidR="00B13CCF" w:rsidRPr="001D5F2F" w:rsidRDefault="00B13CCF" w:rsidP="008F76F7">
            <w:pPr>
              <w:pStyle w:val="Normaltext"/>
            </w:pPr>
          </w:p>
          <w:p w14:paraId="23A5D360" w14:textId="77777777" w:rsidR="00B13CCF" w:rsidRPr="001D5F2F" w:rsidRDefault="00B13CCF" w:rsidP="008F76F7">
            <w:pPr>
              <w:pStyle w:val="Normaltext"/>
            </w:pPr>
            <w:r w:rsidRPr="001D5F2F">
              <w:t>Greenfield subdivision, for urban residential development outside Residential Zones should be considered by way of a District Plan change to extend the urban area. This enables the full effects of the potential development to be assessed.</w:t>
            </w:r>
          </w:p>
          <w:p w14:paraId="2BAAE1EB" w14:textId="77777777" w:rsidR="00B13CCF" w:rsidRPr="001D5F2F" w:rsidRDefault="00B13CCF" w:rsidP="008F76F7">
            <w:pPr>
              <w:autoSpaceDE w:val="0"/>
              <w:autoSpaceDN w:val="0"/>
              <w:adjustRightInd w:val="0"/>
              <w:spacing w:after="0"/>
              <w:ind w:left="885" w:right="337"/>
              <w:jc w:val="both"/>
              <w:rPr>
                <w:rFonts w:eastAsia="Times New Roman" w:cstheme="minorHAnsi"/>
                <w:bCs/>
                <w:iCs/>
                <w:sz w:val="24"/>
                <w:szCs w:val="24"/>
              </w:rPr>
            </w:pPr>
          </w:p>
          <w:p w14:paraId="55A9B841" w14:textId="77777777" w:rsidR="00B13CCF" w:rsidRPr="001D5F2F" w:rsidRDefault="00B13CCF" w:rsidP="008F76F7">
            <w:pPr>
              <w:autoSpaceDE w:val="0"/>
              <w:autoSpaceDN w:val="0"/>
              <w:adjustRightInd w:val="0"/>
              <w:spacing w:after="0"/>
              <w:ind w:left="886" w:right="337" w:hanging="886"/>
              <w:jc w:val="both"/>
              <w:rPr>
                <w:rFonts w:eastAsia="Times New Roman" w:cstheme="minorHAnsi"/>
                <w:sz w:val="20"/>
                <w:szCs w:val="20"/>
                <w:lang w:eastAsia="en-NZ"/>
              </w:rPr>
            </w:pPr>
            <w:r w:rsidRPr="0075058C">
              <w:rPr>
                <w:rStyle w:val="Normal-BoldChar"/>
              </w:rPr>
              <w:t>SUB-RES-P5</w:t>
            </w:r>
            <w:r>
              <w:rPr>
                <w:rFonts w:cstheme="minorHAnsi"/>
                <w:b/>
                <w:bCs/>
                <w:sz w:val="20"/>
                <w:szCs w:val="20"/>
              </w:rPr>
              <w:t xml:space="preserve">  </w:t>
            </w:r>
            <w:r w:rsidRPr="0075058C">
              <w:rPr>
                <w:rStyle w:val="NormaltextChar"/>
              </w:rPr>
              <w:t xml:space="preserve">To promote </w:t>
            </w:r>
            <w:r w:rsidRPr="0075058C">
              <w:rPr>
                <w:rStyle w:val="NormaltextChar"/>
                <w:bCs/>
              </w:rPr>
              <w:t>subdivision</w:t>
            </w:r>
            <w:r w:rsidRPr="0075058C">
              <w:rPr>
                <w:rStyle w:val="NormaltextChar"/>
              </w:rPr>
              <w:t xml:space="preserve"> with a high level of amenity and ensure that it has adequate access to infrastructural requirements.</w:t>
            </w:r>
          </w:p>
          <w:p w14:paraId="6B0E852E" w14:textId="77777777" w:rsidR="00B13CCF" w:rsidRPr="001D5F2F"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2718214F" w14:textId="77777777" w:rsidR="00B13CCF" w:rsidRPr="001D5F2F" w:rsidRDefault="00B13CCF" w:rsidP="008F76F7">
            <w:pPr>
              <w:pStyle w:val="Normaltext"/>
            </w:pPr>
            <w:r w:rsidRPr="001D5F2F">
              <w:t xml:space="preserve">The Plan provides for the intensification of </w:t>
            </w:r>
            <w:r w:rsidRPr="001D5F2F">
              <w:rPr>
                <w:b/>
              </w:rPr>
              <w:t>land</w:t>
            </w:r>
            <w:r w:rsidRPr="001D5F2F">
              <w:t xml:space="preserve"> use within the urban area to accommodate residential development where adverse </w:t>
            </w:r>
            <w:r w:rsidRPr="001D5F2F">
              <w:rPr>
                <w:b/>
              </w:rPr>
              <w:t>effects</w:t>
            </w:r>
            <w:r w:rsidRPr="001D5F2F">
              <w:t xml:space="preserve"> can be avoided, remedied or mitigated. </w:t>
            </w:r>
          </w:p>
          <w:p w14:paraId="63C2A73E" w14:textId="77777777" w:rsidR="00B13CCF" w:rsidRPr="001D5F2F" w:rsidRDefault="00B13CCF" w:rsidP="008F76F7">
            <w:pPr>
              <w:pStyle w:val="Normaltext"/>
            </w:pPr>
          </w:p>
          <w:p w14:paraId="3D96E3AB" w14:textId="77777777" w:rsidR="00B13CCF" w:rsidRPr="001D5F2F" w:rsidRDefault="00B13CCF" w:rsidP="008F76F7">
            <w:pPr>
              <w:pStyle w:val="Normaltext"/>
            </w:pPr>
            <w:r w:rsidRPr="001D5F2F">
              <w:rPr>
                <w:b/>
              </w:rPr>
              <w:t>Subdivision</w:t>
            </w:r>
            <w:r w:rsidRPr="001D5F2F">
              <w:t xml:space="preserve"> requires resource consent because </w:t>
            </w:r>
            <w:r w:rsidRPr="001D5F2F">
              <w:rPr>
                <w:b/>
              </w:rPr>
              <w:t>Council</w:t>
            </w:r>
            <w:r w:rsidRPr="001D5F2F">
              <w:t xml:space="preserve"> may need to impose conditions that relate to provision or co-ordination of services and other matters relating to the sustainable management of resources.</w:t>
            </w:r>
          </w:p>
          <w:p w14:paraId="60A8F168" w14:textId="77777777" w:rsidR="00B13CCF" w:rsidRPr="001D5F2F" w:rsidRDefault="00B13CCF" w:rsidP="008F76F7">
            <w:pPr>
              <w:tabs>
                <w:tab w:val="left" w:pos="14358"/>
              </w:tabs>
              <w:autoSpaceDE w:val="0"/>
              <w:autoSpaceDN w:val="0"/>
              <w:adjustRightInd w:val="0"/>
              <w:spacing w:after="0"/>
              <w:ind w:left="925" w:right="337"/>
              <w:jc w:val="both"/>
              <w:rPr>
                <w:rFonts w:eastAsiaTheme="minorEastAsia" w:cstheme="minorHAnsi"/>
                <w:sz w:val="20"/>
                <w:szCs w:val="20"/>
                <w:lang w:eastAsia="en-NZ"/>
              </w:rPr>
            </w:pPr>
          </w:p>
          <w:p w14:paraId="4C421E43" w14:textId="77777777" w:rsidR="00B13CCF" w:rsidRPr="001D5F2F"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B777FB">
              <w:rPr>
                <w:rStyle w:val="Normal-BoldChar"/>
              </w:rPr>
              <w:t>SUB-RES-P6</w:t>
            </w:r>
            <w:r w:rsidRPr="001D5F2F">
              <w:rPr>
                <w:rFonts w:cstheme="minorHAnsi"/>
                <w:b/>
                <w:bCs/>
                <w:sz w:val="20"/>
                <w:szCs w:val="20"/>
              </w:rPr>
              <w:t xml:space="preserve"> </w:t>
            </w:r>
            <w:r>
              <w:rPr>
                <w:rFonts w:cstheme="minorHAnsi"/>
                <w:b/>
                <w:bCs/>
                <w:sz w:val="20"/>
                <w:szCs w:val="20"/>
              </w:rPr>
              <w:t xml:space="preserve"> </w:t>
            </w:r>
            <w:r w:rsidRPr="00B777FB">
              <w:rPr>
                <w:rStyle w:val="Normal-ItalicChar"/>
              </w:rPr>
              <w:t xml:space="preserve">To encourage higher density housing through the provision of reduced </w:t>
            </w:r>
            <w:r w:rsidRPr="00B777FB">
              <w:rPr>
                <w:rStyle w:val="Normal-ItalicChar"/>
                <w:b/>
                <w:bCs/>
              </w:rPr>
              <w:t>net site area</w:t>
            </w:r>
            <w:r w:rsidRPr="00B777FB">
              <w:rPr>
                <w:rStyle w:val="Normal-ItalicChar"/>
              </w:rPr>
              <w:t xml:space="preserve"> standards and in the form of </w:t>
            </w:r>
            <w:r w:rsidRPr="00B777FB">
              <w:rPr>
                <w:rStyle w:val="Normal-ItalicChar"/>
                <w:b/>
                <w:bCs/>
              </w:rPr>
              <w:t>Comprehensive Residential Developments</w:t>
            </w:r>
            <w:r w:rsidRPr="00B777FB">
              <w:rPr>
                <w:rStyle w:val="Normal-ItalicChar"/>
              </w:rPr>
              <w:t xml:space="preserve"> in identified areas of the City.</w:t>
            </w:r>
          </w:p>
          <w:p w14:paraId="1F8FD75E" w14:textId="77777777" w:rsidR="00B13CCF" w:rsidRPr="001D5F2F" w:rsidRDefault="00B13CCF" w:rsidP="008F76F7">
            <w:pPr>
              <w:tabs>
                <w:tab w:val="left" w:pos="14358"/>
              </w:tabs>
              <w:autoSpaceDE w:val="0"/>
              <w:autoSpaceDN w:val="0"/>
              <w:adjustRightInd w:val="0"/>
              <w:spacing w:after="0"/>
              <w:ind w:left="925" w:right="337"/>
              <w:jc w:val="both"/>
              <w:rPr>
                <w:rFonts w:eastAsiaTheme="minorEastAsia" w:cstheme="minorHAnsi"/>
                <w:sz w:val="20"/>
                <w:szCs w:val="20"/>
                <w:lang w:eastAsia="en-NZ"/>
              </w:rPr>
            </w:pPr>
          </w:p>
          <w:p w14:paraId="6C46019E" w14:textId="77777777" w:rsidR="00B13CCF" w:rsidRPr="001D5F2F" w:rsidRDefault="00B13CCF" w:rsidP="008F76F7">
            <w:pPr>
              <w:pStyle w:val="Normaltext"/>
            </w:pPr>
            <w:r w:rsidRPr="001D5F2F">
              <w:t xml:space="preserve">The Plan identifies areas considered suitable for higher density residential development. These areas are located surrounding the City Centre Zone, around the Trentham neighbourhood centre located at Camp Street, near the Wallaceville railway station from Ward Street to Lane Street and within the Urban Precinct and Grants Bush Precinct of the </w:t>
            </w:r>
            <w:r>
              <w:rPr>
                <w:b/>
              </w:rPr>
              <w:t>Wallaceville Structure Plan Development Area</w:t>
            </w:r>
            <w:r w:rsidRPr="001D5F2F">
              <w:t>.</w:t>
            </w:r>
          </w:p>
          <w:p w14:paraId="54B90DBF" w14:textId="77777777" w:rsidR="00B13CCF" w:rsidRPr="001D5F2F" w:rsidRDefault="00B13CCF" w:rsidP="008F76F7">
            <w:pPr>
              <w:pStyle w:val="Normaltext"/>
            </w:pPr>
          </w:p>
          <w:p w14:paraId="5A514242" w14:textId="77777777" w:rsidR="00B13CCF" w:rsidRPr="001D5F2F" w:rsidRDefault="00B13CCF" w:rsidP="008F76F7">
            <w:pPr>
              <w:pStyle w:val="Normaltext"/>
            </w:pPr>
            <w:r w:rsidRPr="001D5F2F">
              <w:t xml:space="preserve">These areas are in close proximity to </w:t>
            </w:r>
            <w:r w:rsidRPr="001D5F2F">
              <w:rPr>
                <w:b/>
              </w:rPr>
              <w:t>retail</w:t>
            </w:r>
            <w:r w:rsidRPr="001D5F2F">
              <w:t xml:space="preserve"> and service facilities as well as the availability of major transport points, including rail and bus services, and a major bus terminal in the CBD.</w:t>
            </w:r>
          </w:p>
          <w:p w14:paraId="7A67D110" w14:textId="77777777" w:rsidR="00B13CCF" w:rsidRPr="001D5F2F" w:rsidRDefault="00B13CCF" w:rsidP="008F76F7">
            <w:pPr>
              <w:pStyle w:val="Normaltext"/>
            </w:pPr>
          </w:p>
          <w:p w14:paraId="7BCC5303" w14:textId="77777777" w:rsidR="00B13CCF" w:rsidRPr="001D5F2F" w:rsidRDefault="00B13CCF" w:rsidP="008F76F7">
            <w:pPr>
              <w:pStyle w:val="Normaltext"/>
            </w:pPr>
            <w:r w:rsidRPr="001D5F2F">
              <w:t xml:space="preserve">The reduction of </w:t>
            </w:r>
            <w:r w:rsidRPr="001D5F2F">
              <w:rPr>
                <w:b/>
              </w:rPr>
              <w:t>net site area</w:t>
            </w:r>
            <w:r w:rsidRPr="001D5F2F">
              <w:t xml:space="preserve"> standards in the </w:t>
            </w:r>
            <w:r w:rsidRPr="001D5F2F">
              <w:rPr>
                <w:b/>
              </w:rPr>
              <w:t xml:space="preserve">Residential </w:t>
            </w:r>
            <w:r>
              <w:rPr>
                <w:b/>
              </w:rPr>
              <w:t>Centres</w:t>
            </w:r>
            <w:r w:rsidRPr="001D5F2F">
              <w:rPr>
                <w:b/>
              </w:rPr>
              <w:t xml:space="preserve"> Precinct </w:t>
            </w:r>
            <w:r w:rsidRPr="001D5F2F">
              <w:t xml:space="preserve">recognises a minimum </w:t>
            </w:r>
            <w:r w:rsidRPr="001D5F2F">
              <w:rPr>
                <w:b/>
              </w:rPr>
              <w:t>site</w:t>
            </w:r>
            <w:r w:rsidRPr="001D5F2F">
              <w:t xml:space="preserve"> area </w:t>
            </w:r>
            <w:r w:rsidRPr="001D5F2F">
              <w:rPr>
                <w:b/>
              </w:rPr>
              <w:t>Council</w:t>
            </w:r>
            <w:r w:rsidRPr="001D5F2F">
              <w:t xml:space="preserve"> is prepared to allow for housing development. Any reduction below this minimum </w:t>
            </w:r>
            <w:r w:rsidRPr="001D5F2F">
              <w:rPr>
                <w:b/>
              </w:rPr>
              <w:t>net site area</w:t>
            </w:r>
            <w:r w:rsidRPr="001D5F2F">
              <w:t xml:space="preserve"> is provided for as a discretionary activity and will be assessed against the Design Guide for </w:t>
            </w:r>
            <w:r w:rsidRPr="001D5F2F">
              <w:rPr>
                <w:b/>
              </w:rPr>
              <w:t>Comprehensive Residential Development</w:t>
            </w:r>
            <w:r w:rsidRPr="001D5F2F">
              <w:t xml:space="preserve"> so as to ensure that any </w:t>
            </w:r>
            <w:r w:rsidRPr="001D5F2F">
              <w:rPr>
                <w:b/>
              </w:rPr>
              <w:t>subdivision</w:t>
            </w:r>
            <w:r w:rsidRPr="001D5F2F">
              <w:t xml:space="preserve"> or development below this </w:t>
            </w:r>
            <w:r w:rsidRPr="001D5F2F">
              <w:rPr>
                <w:b/>
              </w:rPr>
              <w:t>net site area</w:t>
            </w:r>
            <w:r w:rsidRPr="001D5F2F">
              <w:t xml:space="preserve"> can still achieve a high quality.</w:t>
            </w:r>
          </w:p>
          <w:p w14:paraId="68999233" w14:textId="77777777" w:rsidR="00B13CCF" w:rsidRPr="001D5F2F" w:rsidRDefault="00B13CCF" w:rsidP="008F76F7">
            <w:pPr>
              <w:tabs>
                <w:tab w:val="left" w:pos="14358"/>
              </w:tabs>
              <w:autoSpaceDE w:val="0"/>
              <w:autoSpaceDN w:val="0"/>
              <w:adjustRightInd w:val="0"/>
              <w:spacing w:after="0"/>
              <w:ind w:left="925" w:right="337"/>
              <w:jc w:val="both"/>
              <w:rPr>
                <w:rFonts w:eastAsiaTheme="minorEastAsia" w:cstheme="minorHAnsi"/>
                <w:sz w:val="20"/>
                <w:szCs w:val="20"/>
                <w:lang w:eastAsia="en-NZ"/>
              </w:rPr>
            </w:pPr>
          </w:p>
          <w:p w14:paraId="668A8EF5" w14:textId="77777777" w:rsidR="00B13CCF" w:rsidRDefault="00B13CCF" w:rsidP="008F76F7">
            <w:pPr>
              <w:pStyle w:val="Heading4-Italic"/>
            </w:pPr>
          </w:p>
          <w:p w14:paraId="6C9B4470" w14:textId="77777777" w:rsidR="00B13CCF" w:rsidRDefault="00B13CCF" w:rsidP="008F76F7">
            <w:pPr>
              <w:pStyle w:val="Heading4-Italic"/>
            </w:pPr>
          </w:p>
          <w:p w14:paraId="1B9D6B0F" w14:textId="77777777" w:rsidR="00B13CCF" w:rsidRDefault="00B13CCF" w:rsidP="008F76F7">
            <w:pPr>
              <w:pStyle w:val="Heading4-Italic"/>
            </w:pPr>
          </w:p>
          <w:p w14:paraId="0120E75C" w14:textId="77777777" w:rsidR="00B13CCF" w:rsidRDefault="00B13CCF" w:rsidP="008F76F7">
            <w:pPr>
              <w:pStyle w:val="Heading4-Italic"/>
            </w:pPr>
          </w:p>
          <w:p w14:paraId="66585DC8" w14:textId="06D7F9A0" w:rsidR="00B13CCF" w:rsidRDefault="00B13CCF" w:rsidP="008F76F7">
            <w:pPr>
              <w:pStyle w:val="Heading4-Italic"/>
            </w:pPr>
          </w:p>
          <w:p w14:paraId="26902E97" w14:textId="04582AEE" w:rsidR="00F87635" w:rsidRDefault="00F87635" w:rsidP="008F76F7">
            <w:pPr>
              <w:pStyle w:val="Heading4-Italic"/>
            </w:pPr>
          </w:p>
          <w:p w14:paraId="4573984B" w14:textId="77777777" w:rsidR="00F87635" w:rsidRDefault="00F87635" w:rsidP="008F76F7">
            <w:pPr>
              <w:pStyle w:val="Heading4-Italic"/>
            </w:pPr>
          </w:p>
          <w:p w14:paraId="6712A5AF" w14:textId="77777777" w:rsidR="00B13CCF" w:rsidRDefault="00B13CCF" w:rsidP="008F76F7">
            <w:pPr>
              <w:pStyle w:val="Heading4-Italic"/>
            </w:pPr>
          </w:p>
          <w:p w14:paraId="516B22AF" w14:textId="77777777" w:rsidR="00B13CCF" w:rsidRDefault="00B13CCF" w:rsidP="008F76F7">
            <w:pPr>
              <w:pStyle w:val="Heading4-Italic"/>
            </w:pPr>
          </w:p>
          <w:p w14:paraId="161E73EF" w14:textId="77777777" w:rsidR="00B13CCF" w:rsidRPr="001D5F2F" w:rsidRDefault="00B13CCF" w:rsidP="008F76F7">
            <w:pPr>
              <w:pStyle w:val="Heading4-Italic"/>
            </w:pPr>
            <w:r w:rsidRPr="001D5F2F">
              <w:t>Rules</w:t>
            </w:r>
          </w:p>
          <w:p w14:paraId="295261EE" w14:textId="77777777" w:rsidR="00B13CCF" w:rsidRPr="001D5F2F" w:rsidRDefault="00B13CCF" w:rsidP="008F76F7">
            <w:pPr>
              <w:spacing w:after="0"/>
              <w:rPr>
                <w:rFonts w:eastAsia="Times New Roman" w:cstheme="minorHAnsi"/>
                <w:sz w:val="20"/>
                <w:szCs w:val="20"/>
                <w:lang w:eastAsia="en-NZ"/>
              </w:rPr>
            </w:pPr>
          </w:p>
          <w:p w14:paraId="5883B396" w14:textId="77777777" w:rsidR="00B13CCF" w:rsidRPr="001D5F2F" w:rsidRDefault="00B13CCF" w:rsidP="008F76F7">
            <w:pPr>
              <w:pStyle w:val="Heading5"/>
            </w:pPr>
            <w:r>
              <w:rPr>
                <w:rFonts w:ascii="ZWAdobeF" w:hAnsi="ZWAdobeF" w:cs="ZWAdobeF"/>
                <w:b w:val="0"/>
                <w:sz w:val="2"/>
                <w:szCs w:val="2"/>
              </w:rPr>
              <w:t>136B</w:t>
            </w:r>
            <w:r w:rsidRPr="001D5F2F">
              <w:t>Activities Tables</w:t>
            </w:r>
          </w:p>
          <w:p w14:paraId="4F8D704F" w14:textId="77777777" w:rsidR="00B13CCF" w:rsidRPr="001D5F2F" w:rsidRDefault="00B13CCF" w:rsidP="008F76F7">
            <w:pPr>
              <w:autoSpaceDE w:val="0"/>
              <w:autoSpaceDN w:val="0"/>
              <w:adjustRightInd w:val="0"/>
              <w:spacing w:after="0"/>
              <w:rPr>
                <w:rFonts w:eastAsiaTheme="minorEastAsia" w:cstheme="minorHAnsi"/>
                <w:b/>
                <w:bCs/>
                <w:strike/>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935"/>
              <w:gridCol w:w="2006"/>
            </w:tblGrid>
            <w:tr w:rsidR="00B13CCF" w:rsidRPr="001D5F2F" w14:paraId="31D1250A" w14:textId="77777777" w:rsidTr="006F182A">
              <w:tc>
                <w:tcPr>
                  <w:tcW w:w="4275" w:type="pct"/>
                  <w:gridSpan w:val="3"/>
                  <w:shd w:val="clear" w:color="auto" w:fill="F2F2F2" w:themeFill="background1" w:themeFillShade="F2"/>
                </w:tcPr>
                <w:p w14:paraId="001A7958" w14:textId="77777777" w:rsidR="00B13CCF" w:rsidRPr="001D5F2F" w:rsidRDefault="00B13CCF" w:rsidP="008F76F7">
                  <w:pPr>
                    <w:pStyle w:val="Subheading12pt"/>
                    <w:rPr>
                      <w:rFonts w:eastAsia="Times New Roman"/>
                      <w:sz w:val="20"/>
                      <w:szCs w:val="20"/>
                    </w:rPr>
                  </w:pPr>
                  <w:r w:rsidRPr="001D5F2F">
                    <w:t>Controlled Activities</w:t>
                  </w:r>
                </w:p>
              </w:tc>
              <w:tc>
                <w:tcPr>
                  <w:tcW w:w="725" w:type="pct"/>
                  <w:shd w:val="clear" w:color="auto" w:fill="F2F2F2" w:themeFill="background1" w:themeFillShade="F2"/>
                </w:tcPr>
                <w:p w14:paraId="12ADD500" w14:textId="77777777" w:rsidR="00B13CCF" w:rsidRPr="001D5F2F" w:rsidRDefault="00B13CCF" w:rsidP="008F76F7">
                  <w:pPr>
                    <w:pStyle w:val="TableText-Bold"/>
                  </w:pPr>
                  <w:r w:rsidRPr="001D5F2F">
                    <w:t>Zones</w:t>
                  </w:r>
                </w:p>
              </w:tc>
            </w:tr>
            <w:tr w:rsidR="00B13CCF" w:rsidRPr="001D5F2F" w14:paraId="6299F5FE" w14:textId="77777777" w:rsidTr="006F182A">
              <w:tc>
                <w:tcPr>
                  <w:tcW w:w="653" w:type="pct"/>
                </w:tcPr>
                <w:p w14:paraId="3F86AFC7" w14:textId="77777777" w:rsidR="00B13CCF" w:rsidRPr="001D5F2F" w:rsidRDefault="00B13CCF" w:rsidP="008F76F7">
                  <w:pPr>
                    <w:pStyle w:val="TableText-Bold"/>
                  </w:pPr>
                  <w:r w:rsidRPr="001D5F2F">
                    <w:t>SUB-RES-R1</w:t>
                  </w:r>
                </w:p>
                <w:p w14:paraId="2D124BB9" w14:textId="77777777" w:rsidR="00B13CCF" w:rsidRPr="001D5F2F" w:rsidRDefault="00B13CCF" w:rsidP="008F76F7">
                  <w:pPr>
                    <w:autoSpaceDE w:val="0"/>
                    <w:autoSpaceDN w:val="0"/>
                    <w:adjustRightInd w:val="0"/>
                    <w:rPr>
                      <w:rFonts w:eastAsiaTheme="minorEastAsia" w:cstheme="minorHAnsi"/>
                      <w:i/>
                      <w:iCs/>
                      <w:sz w:val="16"/>
                      <w:szCs w:val="16"/>
                      <w:lang w:eastAsia="en-NZ"/>
                    </w:rPr>
                  </w:pPr>
                </w:p>
                <w:p w14:paraId="31EFB74C" w14:textId="77777777" w:rsidR="00B13CCF" w:rsidRPr="001D5F2F" w:rsidRDefault="00B13CCF" w:rsidP="008F76F7">
                  <w:pPr>
                    <w:pStyle w:val="TableText-Reference"/>
                  </w:pPr>
                  <w:r w:rsidRPr="001D5F2F">
                    <w:t xml:space="preserve">Policies </w:t>
                  </w:r>
                </w:p>
                <w:p w14:paraId="5457B633" w14:textId="77777777" w:rsidR="00B13CCF" w:rsidRPr="001D5F2F" w:rsidRDefault="00B13CCF" w:rsidP="008F76F7">
                  <w:pPr>
                    <w:pStyle w:val="TableText-Reference"/>
                  </w:pPr>
                  <w:r w:rsidRPr="001D5F2F">
                    <w:t xml:space="preserve">SUB-GEN-P1 </w:t>
                  </w:r>
                </w:p>
                <w:p w14:paraId="43F5A954" w14:textId="77777777" w:rsidR="00B13CCF" w:rsidRPr="001D5F2F" w:rsidRDefault="00B13CCF" w:rsidP="008F76F7">
                  <w:pPr>
                    <w:pStyle w:val="TableText-Reference"/>
                  </w:pPr>
                  <w:r>
                    <w:t>SUB-GEN-P2,</w:t>
                  </w:r>
                </w:p>
                <w:p w14:paraId="426DDD72" w14:textId="77777777" w:rsidR="00B13CCF" w:rsidRPr="001D5F2F" w:rsidRDefault="00B13CCF" w:rsidP="008F76F7">
                  <w:pPr>
                    <w:pStyle w:val="TableText-Reference"/>
                  </w:pPr>
                  <w:r>
                    <w:t>SUB-GEN-P3,</w:t>
                  </w:r>
                </w:p>
                <w:p w14:paraId="0BD547C4" w14:textId="77777777" w:rsidR="00B13CCF" w:rsidRPr="001D5F2F" w:rsidRDefault="00B13CCF" w:rsidP="008F76F7">
                  <w:pPr>
                    <w:pStyle w:val="TableText-Reference"/>
                  </w:pPr>
                  <w:r w:rsidRPr="001D5F2F">
                    <w:t>SUB-GE</w:t>
                  </w:r>
                  <w:r>
                    <w:t>N-P4,</w:t>
                  </w:r>
                </w:p>
                <w:p w14:paraId="102EEC85" w14:textId="77777777" w:rsidR="00B13CCF" w:rsidRPr="001D5F2F" w:rsidRDefault="00B13CCF" w:rsidP="008F76F7">
                  <w:pPr>
                    <w:pStyle w:val="TableText-Reference"/>
                    <w:rPr>
                      <w:rFonts w:eastAsiaTheme="minorEastAsia"/>
                      <w:strike/>
                    </w:rPr>
                  </w:pPr>
                  <w:r>
                    <w:rPr>
                      <w:rFonts w:eastAsiaTheme="minorEastAsia"/>
                    </w:rPr>
                    <w:t>SUB-RES-P1.</w:t>
                  </w:r>
                </w:p>
                <w:p w14:paraId="73345446" w14:textId="77777777" w:rsidR="00B13CCF" w:rsidRPr="001D5F2F" w:rsidRDefault="00B13CCF" w:rsidP="008F76F7">
                  <w:pPr>
                    <w:pStyle w:val="TableText-Reference"/>
                  </w:pPr>
                  <w:r>
                    <w:rPr>
                      <w:rFonts w:eastAsiaTheme="minorEastAsia"/>
                    </w:rPr>
                    <w:t>SUB-RES-P2,</w:t>
                  </w:r>
                </w:p>
                <w:p w14:paraId="3991F6D8" w14:textId="77777777" w:rsidR="00B13CCF" w:rsidRPr="001D5F2F" w:rsidRDefault="00B13CCF" w:rsidP="008F76F7">
                  <w:pPr>
                    <w:pStyle w:val="TableText-Reference"/>
                  </w:pPr>
                  <w:r>
                    <w:t>SUB-RES-P5,</w:t>
                  </w:r>
                </w:p>
                <w:p w14:paraId="2FB78839" w14:textId="77777777" w:rsidR="00B13CCF" w:rsidRPr="001D5F2F" w:rsidRDefault="00B13CCF" w:rsidP="008F76F7">
                  <w:pPr>
                    <w:pStyle w:val="TableText-Reference"/>
                  </w:pPr>
                  <w:r>
                    <w:t>SUB-RES-P6,</w:t>
                  </w:r>
                </w:p>
                <w:p w14:paraId="2EF1BEB0" w14:textId="4D8307A0" w:rsidR="00B13CCF" w:rsidRPr="001D5F2F" w:rsidRDefault="00B13CCF" w:rsidP="008F76F7">
                  <w:pPr>
                    <w:pStyle w:val="TableText-Reference"/>
                    <w:rPr>
                      <w:strike/>
                    </w:rPr>
                  </w:pPr>
                  <w:r>
                    <w:t>SUB-GEN-P</w:t>
                  </w:r>
                  <w:r w:rsidRPr="00F87635">
                    <w:rPr>
                      <w:strike/>
                      <w:highlight w:val="yellow"/>
                    </w:rPr>
                    <w:t>9</w:t>
                  </w:r>
                  <w:r w:rsidR="00F87635" w:rsidRPr="00F87635">
                    <w:rPr>
                      <w:highlight w:val="yellow"/>
                      <w:u w:val="single"/>
                    </w:rPr>
                    <w:t>7</w:t>
                  </w:r>
                  <w:r>
                    <w:t>,</w:t>
                  </w:r>
                </w:p>
                <w:p w14:paraId="0B2D2076" w14:textId="68878DE3" w:rsidR="00B13CCF" w:rsidRPr="001D5F2F" w:rsidRDefault="00B13CCF" w:rsidP="008F76F7">
                  <w:pPr>
                    <w:pStyle w:val="TableText-Reference"/>
                  </w:pPr>
                  <w:r>
                    <w:t>SUB-GEN-P</w:t>
                  </w:r>
                  <w:r w:rsidRPr="00F87635">
                    <w:rPr>
                      <w:strike/>
                      <w:highlight w:val="yellow"/>
                    </w:rPr>
                    <w:t>10</w:t>
                  </w:r>
                  <w:r w:rsidR="00F87635" w:rsidRPr="00F87635">
                    <w:rPr>
                      <w:highlight w:val="yellow"/>
                    </w:rPr>
                    <w:t>8</w:t>
                  </w:r>
                  <w:r w:rsidRPr="00F87635">
                    <w:rPr>
                      <w:highlight w:val="yellow"/>
                    </w:rPr>
                    <w:t>,</w:t>
                  </w:r>
                </w:p>
                <w:p w14:paraId="5D42FD06" w14:textId="77777777" w:rsidR="00B13CCF" w:rsidRPr="001D5F2F" w:rsidRDefault="00B13CCF" w:rsidP="008F76F7">
                  <w:pPr>
                    <w:pStyle w:val="TableText-Reference"/>
                  </w:pPr>
                  <w:r>
                    <w:t>NATC-P1,</w:t>
                  </w:r>
                </w:p>
                <w:p w14:paraId="6DF1A4D2" w14:textId="77777777" w:rsidR="00B13CCF" w:rsidRPr="001D5F2F" w:rsidRDefault="00B13CCF" w:rsidP="008F76F7">
                  <w:pPr>
                    <w:pStyle w:val="TableText-Reference"/>
                  </w:pPr>
                  <w:r w:rsidRPr="001D5F2F">
                    <w:t>TP-P4</w:t>
                  </w:r>
                  <w:r>
                    <w:t>,</w:t>
                  </w:r>
                </w:p>
                <w:p w14:paraId="6A4CFDBA" w14:textId="77777777" w:rsidR="00B13CCF" w:rsidRPr="001D5F2F" w:rsidRDefault="00B13CCF" w:rsidP="008F76F7">
                  <w:pPr>
                    <w:pStyle w:val="TableText-Reference"/>
                  </w:pPr>
                  <w:r w:rsidRPr="001D5F2F">
                    <w:t>DC-P1</w:t>
                  </w:r>
                </w:p>
              </w:tc>
              <w:tc>
                <w:tcPr>
                  <w:tcW w:w="3284" w:type="pct"/>
                </w:tcPr>
                <w:p w14:paraId="26AEC913" w14:textId="77777777" w:rsidR="00B13CCF" w:rsidRPr="001D5F2F" w:rsidRDefault="00B13CCF" w:rsidP="008F76F7">
                  <w:pPr>
                    <w:pStyle w:val="TableText-Normal"/>
                    <w:rPr>
                      <w:rFonts w:eastAsiaTheme="minorEastAsia"/>
                      <w:b/>
                    </w:rPr>
                  </w:pPr>
                  <w:r w:rsidRPr="001D5F2F">
                    <w:rPr>
                      <w:rFonts w:eastAsiaTheme="minorEastAsia"/>
                      <w:b/>
                    </w:rPr>
                    <w:t xml:space="preserve">Subdivision </w:t>
                  </w:r>
                  <w:r w:rsidRPr="001D5F2F">
                    <w:rPr>
                      <w:rFonts w:eastAsiaTheme="minorEastAsia"/>
                    </w:rPr>
                    <w:t>which complies with the standards in SUB-RES-S1,</w:t>
                  </w:r>
                  <w:r>
                    <w:rPr>
                      <w:rFonts w:eastAsiaTheme="minorEastAsia"/>
                    </w:rPr>
                    <w:t xml:space="preserve"> </w:t>
                  </w:r>
                  <w:r w:rsidRPr="001D5F2F">
                    <w:rPr>
                      <w:rFonts w:eastAsiaTheme="minorEastAsia"/>
                    </w:rPr>
                    <w:t>SUB-RES-S3.</w:t>
                  </w:r>
                </w:p>
                <w:p w14:paraId="1A64A516"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221E05E6" w14:textId="77777777" w:rsidR="00B13CCF" w:rsidRPr="001D5F2F" w:rsidRDefault="00B13CCF" w:rsidP="008F76F7">
                  <w:pPr>
                    <w:pStyle w:val="TableText-Normal"/>
                    <w:rPr>
                      <w:rFonts w:eastAsiaTheme="minorEastAsia"/>
                    </w:rPr>
                  </w:pPr>
                  <w:r w:rsidRPr="001D5F2F">
                    <w:rPr>
                      <w:rFonts w:eastAsiaTheme="minorEastAsia"/>
                      <w:b/>
                      <w:bCs/>
                    </w:rPr>
                    <w:t xml:space="preserve">Council </w:t>
                  </w:r>
                  <w:r w:rsidRPr="001D5F2F">
                    <w:rPr>
                      <w:rFonts w:eastAsiaTheme="minorEastAsia"/>
                    </w:rPr>
                    <w:t>may impose conditions over the following matters:</w:t>
                  </w:r>
                </w:p>
                <w:p w14:paraId="74D51847" w14:textId="77777777" w:rsidR="00B13CCF" w:rsidRPr="001D5F2F" w:rsidRDefault="00B13CCF" w:rsidP="00B13CCF">
                  <w:pPr>
                    <w:pStyle w:val="TableText-Normal"/>
                    <w:numPr>
                      <w:ilvl w:val="0"/>
                      <w:numId w:val="32"/>
                    </w:numPr>
                    <w:rPr>
                      <w:rFonts w:eastAsiaTheme="minorEastAsia"/>
                    </w:rPr>
                  </w:pPr>
                  <w:r w:rsidRPr="001D5F2F">
                    <w:rPr>
                      <w:rFonts w:eastAsiaTheme="minorEastAsia"/>
                    </w:rPr>
                    <w:t xml:space="preserve">Design, appearance and layout of the </w:t>
                  </w:r>
                  <w:r w:rsidRPr="001D5F2F">
                    <w:rPr>
                      <w:rFonts w:eastAsiaTheme="minorEastAsia"/>
                      <w:b/>
                    </w:rPr>
                    <w:t>subdivision</w:t>
                  </w:r>
                  <w:r w:rsidRPr="001D5F2F">
                    <w:rPr>
                      <w:rFonts w:eastAsiaTheme="minorEastAsia"/>
                    </w:rPr>
                    <w:t>.</w:t>
                  </w:r>
                </w:p>
                <w:p w14:paraId="2E113FD3" w14:textId="77777777" w:rsidR="00B13CCF" w:rsidRPr="001D5F2F" w:rsidRDefault="00B13CCF" w:rsidP="00B13CCF">
                  <w:pPr>
                    <w:pStyle w:val="TableText-Normal"/>
                    <w:numPr>
                      <w:ilvl w:val="0"/>
                      <w:numId w:val="32"/>
                    </w:numPr>
                    <w:rPr>
                      <w:rFonts w:eastAsiaTheme="minorEastAsia"/>
                    </w:rPr>
                  </w:pPr>
                  <w:r w:rsidRPr="001D5F2F">
                    <w:rPr>
                      <w:rFonts w:eastAsiaTheme="minorEastAsia"/>
                    </w:rPr>
                    <w:t>Landscaping.</w:t>
                  </w:r>
                </w:p>
                <w:p w14:paraId="66CA4802" w14:textId="77777777" w:rsidR="00B13CCF" w:rsidRPr="001D5F2F" w:rsidRDefault="00B13CCF" w:rsidP="00B13CCF">
                  <w:pPr>
                    <w:pStyle w:val="TableText-Normal"/>
                    <w:numPr>
                      <w:ilvl w:val="0"/>
                      <w:numId w:val="32"/>
                    </w:numPr>
                    <w:rPr>
                      <w:rFonts w:eastAsiaTheme="minorEastAsia"/>
                    </w:rPr>
                  </w:pPr>
                  <w:r w:rsidRPr="001D5F2F">
                    <w:rPr>
                      <w:rFonts w:eastAsiaTheme="minorEastAsia"/>
                    </w:rPr>
                    <w:t xml:space="preserve">Provision of and </w:t>
                  </w:r>
                  <w:r w:rsidRPr="001D5F2F">
                    <w:rPr>
                      <w:rFonts w:eastAsiaTheme="minorEastAsia"/>
                      <w:b/>
                    </w:rPr>
                    <w:t>effects</w:t>
                  </w:r>
                  <w:r w:rsidRPr="001D5F2F">
                    <w:rPr>
                      <w:rFonts w:eastAsiaTheme="minorEastAsia"/>
                    </w:rPr>
                    <w:t xml:space="preserve"> on </w:t>
                  </w:r>
                  <w:r w:rsidRPr="001D5F2F">
                    <w:rPr>
                      <w:rFonts w:eastAsiaTheme="minorEastAsia"/>
                      <w:b/>
                    </w:rPr>
                    <w:t>network utilities</w:t>
                  </w:r>
                  <w:r w:rsidRPr="001D5F2F">
                    <w:rPr>
                      <w:rFonts w:eastAsiaTheme="minorEastAsia"/>
                    </w:rPr>
                    <w:t xml:space="preserve"> and/or services.</w:t>
                  </w:r>
                </w:p>
                <w:p w14:paraId="79396411" w14:textId="77777777" w:rsidR="00B13CCF" w:rsidRPr="001D5F2F" w:rsidRDefault="00B13CCF" w:rsidP="00B13CCF">
                  <w:pPr>
                    <w:pStyle w:val="TableText-Normal"/>
                    <w:numPr>
                      <w:ilvl w:val="0"/>
                      <w:numId w:val="32"/>
                    </w:numPr>
                    <w:rPr>
                      <w:rFonts w:eastAsiaTheme="minorEastAsia"/>
                    </w:rPr>
                  </w:pPr>
                  <w:r w:rsidRPr="001D5F2F">
                    <w:rPr>
                      <w:rFonts w:eastAsiaTheme="minorEastAsia"/>
                    </w:rPr>
                    <w:t>Standard, construction and layout of vehicular access.</w:t>
                  </w:r>
                </w:p>
                <w:p w14:paraId="29C0DD3C" w14:textId="77777777" w:rsidR="00B13CCF" w:rsidRPr="001D5F2F" w:rsidRDefault="00B13CCF" w:rsidP="00B13CCF">
                  <w:pPr>
                    <w:pStyle w:val="TableText-Normal"/>
                    <w:numPr>
                      <w:ilvl w:val="0"/>
                      <w:numId w:val="32"/>
                    </w:numPr>
                    <w:rPr>
                      <w:rFonts w:eastAsiaTheme="minorEastAsia"/>
                    </w:rPr>
                  </w:pPr>
                  <w:r w:rsidRPr="001D5F2F">
                    <w:rPr>
                      <w:rFonts w:eastAsiaTheme="minorEastAsia"/>
                      <w:b/>
                    </w:rPr>
                    <w:t>Earthworks</w:t>
                  </w:r>
                  <w:r w:rsidRPr="001D5F2F">
                    <w:rPr>
                      <w:rFonts w:eastAsiaTheme="minorEastAsia"/>
                    </w:rPr>
                    <w:t>.</w:t>
                  </w:r>
                </w:p>
                <w:p w14:paraId="66F4006A" w14:textId="77777777" w:rsidR="00B13CCF" w:rsidRPr="001D5F2F" w:rsidRDefault="00B13CCF" w:rsidP="00B13CCF">
                  <w:pPr>
                    <w:pStyle w:val="TableText-Normal"/>
                    <w:numPr>
                      <w:ilvl w:val="0"/>
                      <w:numId w:val="32"/>
                    </w:numPr>
                    <w:rPr>
                      <w:rFonts w:eastAsiaTheme="minorEastAsia"/>
                    </w:rPr>
                  </w:pPr>
                  <w:r w:rsidRPr="001D5F2F">
                    <w:rPr>
                      <w:rFonts w:eastAsiaTheme="minorEastAsia"/>
                    </w:rPr>
                    <w:t xml:space="preserve">Provision of </w:t>
                  </w:r>
                  <w:r w:rsidRPr="001D5F2F">
                    <w:rPr>
                      <w:rFonts w:eastAsiaTheme="minorEastAsia"/>
                      <w:b/>
                    </w:rPr>
                    <w:t>esplanade reserves</w:t>
                  </w:r>
                  <w:r w:rsidRPr="001D5F2F">
                    <w:rPr>
                      <w:rFonts w:eastAsiaTheme="minorEastAsia"/>
                    </w:rPr>
                    <w:t xml:space="preserve"> and strips.</w:t>
                  </w:r>
                </w:p>
                <w:p w14:paraId="39C0D67F" w14:textId="77777777" w:rsidR="00B13CCF" w:rsidRPr="001D5F2F" w:rsidRDefault="00B13CCF" w:rsidP="00B13CCF">
                  <w:pPr>
                    <w:pStyle w:val="TableText-Normal"/>
                    <w:numPr>
                      <w:ilvl w:val="0"/>
                      <w:numId w:val="32"/>
                    </w:numPr>
                    <w:rPr>
                      <w:rFonts w:eastAsiaTheme="minorEastAsia"/>
                    </w:rPr>
                  </w:pPr>
                  <w:r w:rsidRPr="001D5F2F">
                    <w:rPr>
                      <w:rFonts w:eastAsiaTheme="minorEastAsia"/>
                    </w:rPr>
                    <w:t>Protection of any special amenity feature.</w:t>
                  </w:r>
                </w:p>
                <w:p w14:paraId="35F1A6DF" w14:textId="77777777" w:rsidR="00B13CCF" w:rsidRPr="001D5F2F" w:rsidRDefault="00B13CCF" w:rsidP="00B13CCF">
                  <w:pPr>
                    <w:pStyle w:val="TableText-Normal"/>
                    <w:numPr>
                      <w:ilvl w:val="0"/>
                      <w:numId w:val="32"/>
                    </w:numPr>
                    <w:rPr>
                      <w:rFonts w:eastAsiaTheme="minorEastAsia"/>
                    </w:rPr>
                  </w:pPr>
                  <w:r w:rsidRPr="001D5F2F">
                    <w:rPr>
                      <w:rFonts w:eastAsiaTheme="minorEastAsia"/>
                      <w:b/>
                    </w:rPr>
                    <w:t>Financial contributions.</w:t>
                  </w:r>
                </w:p>
                <w:p w14:paraId="129B7F99" w14:textId="77777777" w:rsidR="00B13CCF" w:rsidRPr="001D5F2F" w:rsidRDefault="00B13CCF" w:rsidP="00B13CCF">
                  <w:pPr>
                    <w:pStyle w:val="TableText-Normal"/>
                    <w:numPr>
                      <w:ilvl w:val="0"/>
                      <w:numId w:val="32"/>
                    </w:numPr>
                    <w:rPr>
                      <w:rFonts w:eastAsiaTheme="minorEastAsia"/>
                    </w:rPr>
                  </w:pPr>
                  <w:r w:rsidRPr="001D5F2F">
                    <w:rPr>
                      <w:rFonts w:eastAsiaTheme="minorEastAsia"/>
                    </w:rPr>
                    <w:t xml:space="preserve">The outcome of consultation with the owner of operator of regionally significant </w:t>
                  </w:r>
                  <w:r w:rsidRPr="001D5F2F">
                    <w:rPr>
                      <w:rFonts w:eastAsiaTheme="minorEastAsia"/>
                      <w:b/>
                    </w:rPr>
                    <w:t>network utilities</w:t>
                  </w:r>
                  <w:r w:rsidRPr="001D5F2F">
                    <w:rPr>
                      <w:rFonts w:eastAsiaTheme="minorEastAsia"/>
                    </w:rPr>
                    <w:t xml:space="preserve"> (excluding the National Grid) located on or in proximity to the </w:t>
                  </w:r>
                  <w:r w:rsidRPr="001D5F2F">
                    <w:rPr>
                      <w:rFonts w:eastAsiaTheme="minorEastAsia"/>
                      <w:b/>
                    </w:rPr>
                    <w:t>site</w:t>
                  </w:r>
                  <w:r w:rsidRPr="001D5F2F">
                    <w:rPr>
                      <w:rFonts w:eastAsiaTheme="minorEastAsia"/>
                    </w:rPr>
                    <w:t xml:space="preserve">. Note: Rule SUB-RES-R7 covers </w:t>
                  </w:r>
                  <w:r w:rsidRPr="001D5F2F">
                    <w:rPr>
                      <w:rFonts w:eastAsiaTheme="minorEastAsia"/>
                      <w:b/>
                    </w:rPr>
                    <w:t>subdivision</w:t>
                  </w:r>
                  <w:r w:rsidRPr="001D5F2F">
                    <w:rPr>
                      <w:rFonts w:eastAsiaTheme="minorEastAsia"/>
                    </w:rPr>
                    <w:t xml:space="preserve"> within the Electricity Transmission Corridor.</w:t>
                  </w:r>
                </w:p>
                <w:p w14:paraId="727AC81A" w14:textId="77777777" w:rsidR="00B13CCF" w:rsidRPr="001D5F2F" w:rsidRDefault="00B13CCF" w:rsidP="00B13CCF">
                  <w:pPr>
                    <w:pStyle w:val="TableText-Normal"/>
                    <w:numPr>
                      <w:ilvl w:val="0"/>
                      <w:numId w:val="32"/>
                    </w:numPr>
                    <w:rPr>
                      <w:rFonts w:eastAsiaTheme="minorEastAsia"/>
                    </w:rPr>
                  </w:pPr>
                  <w:r w:rsidRPr="001D5F2F">
                    <w:rPr>
                      <w:rFonts w:eastAsiaTheme="minorEastAsia"/>
                    </w:rPr>
                    <w:t xml:space="preserve">The outcome of consultation with the owner or operator of consented or existing </w:t>
                  </w:r>
                  <w:r w:rsidRPr="001D5F2F">
                    <w:rPr>
                      <w:rFonts w:eastAsiaTheme="minorEastAsia"/>
                      <w:b/>
                    </w:rPr>
                    <w:t>renewable energy generation activities</w:t>
                  </w:r>
                  <w:r w:rsidRPr="001D5F2F">
                    <w:rPr>
                      <w:rFonts w:eastAsiaTheme="minorEastAsia"/>
                    </w:rPr>
                    <w:t xml:space="preserve"> located on or in proximity to the </w:t>
                  </w:r>
                  <w:r w:rsidRPr="001D5F2F">
                    <w:rPr>
                      <w:rFonts w:eastAsiaTheme="minorEastAsia"/>
                      <w:b/>
                    </w:rPr>
                    <w:t>site</w:t>
                  </w:r>
                  <w:r w:rsidRPr="001D5F2F">
                    <w:rPr>
                      <w:rFonts w:eastAsiaTheme="minorEastAsia"/>
                    </w:rPr>
                    <w:t>.</w:t>
                  </w:r>
                </w:p>
                <w:p w14:paraId="6B5B7E23" w14:textId="77777777" w:rsidR="00B13CCF" w:rsidRPr="001D5F2F" w:rsidRDefault="00B13CCF" w:rsidP="008F76F7">
                  <w:pPr>
                    <w:autoSpaceDE w:val="0"/>
                    <w:autoSpaceDN w:val="0"/>
                    <w:adjustRightInd w:val="0"/>
                    <w:rPr>
                      <w:rFonts w:cstheme="minorHAnsi"/>
                      <w:b/>
                      <w:bCs/>
                      <w:sz w:val="20"/>
                      <w:szCs w:val="20"/>
                    </w:rPr>
                  </w:pPr>
                </w:p>
                <w:p w14:paraId="3002E5C0" w14:textId="77777777" w:rsidR="00B13CCF" w:rsidRPr="001D5F2F" w:rsidRDefault="00B13CCF" w:rsidP="008F76F7">
                  <w:pPr>
                    <w:pStyle w:val="TableText-Normal"/>
                    <w:rPr>
                      <w:rFonts w:eastAsiaTheme="minorEastAsia"/>
                    </w:rPr>
                  </w:pPr>
                  <w:r w:rsidRPr="001D5F2F">
                    <w:rPr>
                      <w:rFonts w:eastAsiaTheme="minorEastAsia"/>
                    </w:rPr>
                    <w:t>In relation to the</w:t>
                  </w:r>
                  <w:r w:rsidRPr="001D5F2F">
                    <w:rPr>
                      <w:rFonts w:eastAsiaTheme="minorEastAsia"/>
                      <w:b/>
                    </w:rPr>
                    <w:t xml:space="preserve"> land</w:t>
                  </w:r>
                  <w:r w:rsidRPr="001D5F2F">
                    <w:rPr>
                      <w:rFonts w:eastAsiaTheme="minorEastAsia"/>
                    </w:rPr>
                    <w:t xml:space="preserve"> identified in SUB-RES-Figure 1 Council may impose conditions over the following matters:</w:t>
                  </w:r>
                </w:p>
                <w:p w14:paraId="7A34B2EA" w14:textId="77777777" w:rsidR="00B13CCF" w:rsidRPr="00962BD2" w:rsidRDefault="00B13CCF" w:rsidP="00B13CCF">
                  <w:pPr>
                    <w:pStyle w:val="TableText-Normal"/>
                    <w:numPr>
                      <w:ilvl w:val="0"/>
                      <w:numId w:val="32"/>
                    </w:numPr>
                  </w:pPr>
                  <w:r w:rsidRPr="00962BD2">
                    <w:rPr>
                      <w:rFonts w:eastAsiaTheme="minorEastAsia"/>
                    </w:rPr>
                    <w:t>Landscape character and visual amenity.</w:t>
                  </w:r>
                </w:p>
              </w:tc>
              <w:tc>
                <w:tcPr>
                  <w:tcW w:w="338" w:type="pct"/>
                </w:tcPr>
                <w:p w14:paraId="52C0B5BD" w14:textId="77777777" w:rsidR="00B13CCF" w:rsidRPr="001D5F2F" w:rsidRDefault="00B13CCF" w:rsidP="008F76F7">
                  <w:pPr>
                    <w:pStyle w:val="TableText-Bold"/>
                  </w:pPr>
                  <w:r w:rsidRPr="001D5F2F">
                    <w:t>CON</w:t>
                  </w:r>
                </w:p>
              </w:tc>
              <w:tc>
                <w:tcPr>
                  <w:tcW w:w="725" w:type="pct"/>
                </w:tcPr>
                <w:p w14:paraId="460901E1" w14:textId="77777777" w:rsidR="00B13CCF" w:rsidRPr="001D5F2F" w:rsidRDefault="00B13CCF" w:rsidP="008F76F7">
                  <w:pPr>
                    <w:pStyle w:val="TableText-Normal-Italic"/>
                    <w:rPr>
                      <w:rFonts w:eastAsia="Times New Roman"/>
                      <w:b/>
                    </w:rPr>
                  </w:pPr>
                  <w:r w:rsidRPr="001D5F2F">
                    <w:rPr>
                      <w:rFonts w:eastAsia="Times New Roman"/>
                    </w:rPr>
                    <w:t xml:space="preserve">General Residential </w:t>
                  </w:r>
                </w:p>
              </w:tc>
            </w:tr>
            <w:tr w:rsidR="00B13CCF" w:rsidRPr="001D5F2F" w14:paraId="43C4376F" w14:textId="77777777" w:rsidTr="006F182A">
              <w:tc>
                <w:tcPr>
                  <w:tcW w:w="653" w:type="pct"/>
                </w:tcPr>
                <w:p w14:paraId="477F08A2" w14:textId="77777777" w:rsidR="00B13CCF" w:rsidRPr="001D5F2F" w:rsidRDefault="00B13CCF" w:rsidP="008F76F7">
                  <w:pPr>
                    <w:pStyle w:val="TableText-Bold"/>
                  </w:pPr>
                  <w:r w:rsidRPr="001D5F2F">
                    <w:t>SUB-RES-R2</w:t>
                  </w:r>
                </w:p>
                <w:p w14:paraId="6F7B1640" w14:textId="77777777" w:rsidR="00B13CCF" w:rsidRPr="001D5F2F" w:rsidRDefault="00B13CCF" w:rsidP="008F76F7">
                  <w:pPr>
                    <w:autoSpaceDE w:val="0"/>
                    <w:autoSpaceDN w:val="0"/>
                    <w:adjustRightInd w:val="0"/>
                    <w:rPr>
                      <w:rFonts w:cstheme="minorHAnsi"/>
                      <w:i/>
                      <w:iCs/>
                      <w:sz w:val="20"/>
                      <w:szCs w:val="20"/>
                    </w:rPr>
                  </w:pPr>
                </w:p>
                <w:p w14:paraId="60118890" w14:textId="77777777" w:rsidR="00B13CCF" w:rsidRPr="001D5F2F" w:rsidRDefault="00B13CCF" w:rsidP="008F76F7">
                  <w:pPr>
                    <w:pStyle w:val="TableText-Reference"/>
                  </w:pPr>
                  <w:r w:rsidRPr="001D5F2F">
                    <w:t xml:space="preserve">Policies </w:t>
                  </w:r>
                </w:p>
                <w:p w14:paraId="1BB0EB22" w14:textId="77777777" w:rsidR="00B13CCF" w:rsidRPr="001D5F2F" w:rsidRDefault="00B13CCF" w:rsidP="008F76F7">
                  <w:pPr>
                    <w:pStyle w:val="TableText-Reference"/>
                  </w:pPr>
                  <w:r w:rsidRPr="001D5F2F">
                    <w:t>SUB-GEN-P1</w:t>
                  </w:r>
                  <w:r>
                    <w:t>,</w:t>
                  </w:r>
                </w:p>
                <w:p w14:paraId="6D3943A0" w14:textId="77777777" w:rsidR="00B13CCF" w:rsidRPr="001D5F2F" w:rsidRDefault="00B13CCF" w:rsidP="008F76F7">
                  <w:pPr>
                    <w:pStyle w:val="TableText-Reference"/>
                  </w:pPr>
                  <w:r>
                    <w:t>SUB-GEN-P2,</w:t>
                  </w:r>
                </w:p>
                <w:p w14:paraId="48E44DE1" w14:textId="77777777" w:rsidR="00B13CCF" w:rsidRPr="001D5F2F" w:rsidRDefault="00B13CCF" w:rsidP="008F76F7">
                  <w:pPr>
                    <w:pStyle w:val="TableText-Reference"/>
                  </w:pPr>
                  <w:r>
                    <w:t>SUB-GEN-P3,</w:t>
                  </w:r>
                </w:p>
                <w:p w14:paraId="798C9B35" w14:textId="77777777" w:rsidR="00B13CCF" w:rsidRPr="001D5F2F" w:rsidRDefault="00B13CCF" w:rsidP="008F76F7">
                  <w:pPr>
                    <w:pStyle w:val="TableText-Reference"/>
                  </w:pPr>
                  <w:r>
                    <w:t>SUB-GEN-P4,</w:t>
                  </w:r>
                </w:p>
                <w:p w14:paraId="222B44BB" w14:textId="77777777" w:rsidR="00B13CCF" w:rsidRPr="001D5F2F" w:rsidRDefault="00B13CCF" w:rsidP="008F76F7">
                  <w:pPr>
                    <w:pStyle w:val="TableText-Reference"/>
                    <w:rPr>
                      <w:rFonts w:eastAsiaTheme="minorEastAsia"/>
                      <w:strike/>
                    </w:rPr>
                  </w:pPr>
                  <w:r>
                    <w:rPr>
                      <w:rFonts w:eastAsiaTheme="minorEastAsia"/>
                    </w:rPr>
                    <w:t>SUB-RES-P1,</w:t>
                  </w:r>
                </w:p>
                <w:p w14:paraId="70F872CD" w14:textId="77777777" w:rsidR="00B13CCF" w:rsidRPr="001D5F2F" w:rsidRDefault="00B13CCF" w:rsidP="008F76F7">
                  <w:pPr>
                    <w:pStyle w:val="TableText-Reference"/>
                  </w:pPr>
                  <w:r>
                    <w:rPr>
                      <w:rFonts w:eastAsiaTheme="minorEastAsia"/>
                    </w:rPr>
                    <w:t>SUB-RES-P2,</w:t>
                  </w:r>
                </w:p>
                <w:p w14:paraId="06591D82" w14:textId="77777777" w:rsidR="00B13CCF" w:rsidRPr="001D5F2F" w:rsidRDefault="00B13CCF" w:rsidP="008F76F7">
                  <w:pPr>
                    <w:pStyle w:val="TableText-Reference"/>
                  </w:pPr>
                  <w:r>
                    <w:t>SUB-RES-P5,</w:t>
                  </w:r>
                </w:p>
                <w:p w14:paraId="23CDC198" w14:textId="77777777" w:rsidR="00B13CCF" w:rsidRPr="001D5F2F" w:rsidRDefault="00B13CCF" w:rsidP="008F76F7">
                  <w:pPr>
                    <w:pStyle w:val="TableText-Reference"/>
                  </w:pPr>
                  <w:r>
                    <w:t>SUB-RES-P6,</w:t>
                  </w:r>
                </w:p>
                <w:p w14:paraId="2788B4FE" w14:textId="335B3487" w:rsidR="00B13CCF" w:rsidRPr="001D5F2F" w:rsidRDefault="00B13CCF" w:rsidP="008F76F7">
                  <w:pPr>
                    <w:pStyle w:val="TableText-Reference"/>
                    <w:rPr>
                      <w:strike/>
                    </w:rPr>
                  </w:pPr>
                  <w:r>
                    <w:t>SUB-GEN-P</w:t>
                  </w:r>
                  <w:r w:rsidRPr="00F87635">
                    <w:rPr>
                      <w:strike/>
                    </w:rPr>
                    <w:t>9</w:t>
                  </w:r>
                  <w:r w:rsidR="00F87635" w:rsidRPr="00F87635">
                    <w:rPr>
                      <w:highlight w:val="yellow"/>
                      <w:u w:val="single"/>
                    </w:rPr>
                    <w:t>7</w:t>
                  </w:r>
                  <w:r>
                    <w:t>,</w:t>
                  </w:r>
                </w:p>
                <w:p w14:paraId="429446C5" w14:textId="4CFAEA92" w:rsidR="00B13CCF" w:rsidRPr="001D5F2F" w:rsidRDefault="00B13CCF" w:rsidP="008F76F7">
                  <w:pPr>
                    <w:pStyle w:val="TableText-Reference"/>
                  </w:pPr>
                  <w:r>
                    <w:t>SUB-GEN-P</w:t>
                  </w:r>
                  <w:r w:rsidRPr="00F87635">
                    <w:rPr>
                      <w:strike/>
                      <w:highlight w:val="yellow"/>
                    </w:rPr>
                    <w:t>10</w:t>
                  </w:r>
                  <w:r w:rsidR="00F87635" w:rsidRPr="00F87635">
                    <w:rPr>
                      <w:highlight w:val="yellow"/>
                    </w:rPr>
                    <w:t>8</w:t>
                  </w:r>
                  <w:r w:rsidRPr="00F87635">
                    <w:rPr>
                      <w:highlight w:val="yellow"/>
                      <w:u w:val="single"/>
                    </w:rPr>
                    <w:t>,</w:t>
                  </w:r>
                </w:p>
                <w:p w14:paraId="4D6BCCE1" w14:textId="77777777" w:rsidR="00B13CCF" w:rsidRPr="001D5F2F" w:rsidRDefault="00B13CCF" w:rsidP="008F76F7">
                  <w:pPr>
                    <w:pStyle w:val="TableText-Reference"/>
                  </w:pPr>
                  <w:r>
                    <w:t>NATC-P1,</w:t>
                  </w:r>
                </w:p>
                <w:p w14:paraId="3B9FC15C" w14:textId="77777777" w:rsidR="00B13CCF" w:rsidRPr="001D5F2F" w:rsidRDefault="00B13CCF" w:rsidP="008F76F7">
                  <w:pPr>
                    <w:pStyle w:val="TableText-Reference"/>
                  </w:pPr>
                  <w:r w:rsidRPr="001D5F2F">
                    <w:t>TP-P4</w:t>
                  </w:r>
                  <w:r>
                    <w:t>,</w:t>
                  </w:r>
                </w:p>
                <w:p w14:paraId="7AC9B64B" w14:textId="77777777" w:rsidR="00B13CCF" w:rsidRPr="001D5F2F" w:rsidRDefault="00B13CCF" w:rsidP="008F76F7">
                  <w:pPr>
                    <w:pStyle w:val="TableText-Reference"/>
                  </w:pPr>
                  <w:r w:rsidRPr="001D5F2F">
                    <w:t>DC-P1</w:t>
                  </w:r>
                </w:p>
              </w:tc>
              <w:tc>
                <w:tcPr>
                  <w:tcW w:w="3284" w:type="pct"/>
                </w:tcPr>
                <w:p w14:paraId="27634D37" w14:textId="77777777" w:rsidR="00B13CCF" w:rsidRPr="001D5F2F" w:rsidRDefault="00B13CCF" w:rsidP="008F76F7">
                  <w:pPr>
                    <w:pStyle w:val="TableText-Normal"/>
                    <w:rPr>
                      <w:rFonts w:eastAsiaTheme="minorEastAsia"/>
                      <w:b/>
                    </w:rPr>
                  </w:pPr>
                  <w:r w:rsidRPr="001D5F2F">
                    <w:rPr>
                      <w:rFonts w:eastAsiaTheme="minorEastAsia"/>
                      <w:b/>
                    </w:rPr>
                    <w:t>Subdivision</w:t>
                  </w:r>
                  <w:r w:rsidRPr="001D5F2F">
                    <w:rPr>
                      <w:rFonts w:eastAsiaTheme="minorEastAsia"/>
                    </w:rPr>
                    <w:t xml:space="preserve"> around any existing lawfully established </w:t>
                  </w:r>
                  <w:r w:rsidRPr="001D5F2F">
                    <w:rPr>
                      <w:rFonts w:eastAsiaTheme="minorEastAsia"/>
                      <w:b/>
                    </w:rPr>
                    <w:t xml:space="preserve">residential unit </w:t>
                  </w:r>
                  <w:r w:rsidRPr="001D5F2F">
                    <w:rPr>
                      <w:rFonts w:eastAsiaTheme="minorEastAsia"/>
                    </w:rPr>
                    <w:t xml:space="preserve">which does not result in the creation of any new undeveloped </w:t>
                  </w:r>
                  <w:r w:rsidRPr="001D5F2F">
                    <w:rPr>
                      <w:rFonts w:eastAsiaTheme="minorEastAsia"/>
                      <w:b/>
                    </w:rPr>
                    <w:t>site</w:t>
                  </w:r>
                  <w:r w:rsidRPr="001D5F2F">
                    <w:rPr>
                      <w:rFonts w:eastAsiaTheme="minorEastAsia"/>
                    </w:rPr>
                    <w:t xml:space="preserve"> that contains no </w:t>
                  </w:r>
                  <w:r w:rsidRPr="001D5F2F">
                    <w:rPr>
                      <w:rFonts w:eastAsiaTheme="minorEastAsia"/>
                      <w:b/>
                    </w:rPr>
                    <w:t>residential unit</w:t>
                  </w:r>
                  <w:r w:rsidRPr="001D5F2F">
                    <w:rPr>
                      <w:rFonts w:eastAsiaTheme="minorEastAsia"/>
                      <w:bCs/>
                    </w:rPr>
                    <w:t>.</w:t>
                  </w:r>
                </w:p>
                <w:p w14:paraId="2795F519" w14:textId="77777777" w:rsidR="00B13CCF" w:rsidRPr="001D5F2F" w:rsidRDefault="00B13CCF" w:rsidP="008F76F7">
                  <w:pPr>
                    <w:pStyle w:val="TableText-Normal"/>
                    <w:rPr>
                      <w:rFonts w:eastAsiaTheme="minorEastAsia"/>
                    </w:rPr>
                  </w:pPr>
                </w:p>
                <w:p w14:paraId="3EE889D0" w14:textId="77777777" w:rsidR="00B13CCF" w:rsidRPr="001D5F2F" w:rsidRDefault="00B13CCF" w:rsidP="008F76F7">
                  <w:pPr>
                    <w:pStyle w:val="TableText-Normal"/>
                    <w:rPr>
                      <w:rFonts w:eastAsiaTheme="minorEastAsia"/>
                    </w:rPr>
                  </w:pPr>
                  <w:r w:rsidRPr="001D5F2F">
                    <w:rPr>
                      <w:rFonts w:eastAsiaTheme="minorEastAsia"/>
                      <w:b/>
                      <w:bCs/>
                    </w:rPr>
                    <w:t xml:space="preserve">Note: </w:t>
                  </w:r>
                  <w:r w:rsidRPr="001D5F2F">
                    <w:rPr>
                      <w:rFonts w:eastAsiaTheme="minorEastAsia"/>
                    </w:rPr>
                    <w:t xml:space="preserve">this form of </w:t>
                  </w:r>
                  <w:r w:rsidRPr="001D5F2F">
                    <w:rPr>
                      <w:rFonts w:eastAsiaTheme="minorEastAsia"/>
                      <w:b/>
                    </w:rPr>
                    <w:t>subdivision</w:t>
                  </w:r>
                  <w:r w:rsidRPr="001D5F2F">
                    <w:rPr>
                      <w:rFonts w:eastAsiaTheme="minorEastAsia"/>
                    </w:rPr>
                    <w:t xml:space="preserve"> does not need to comply with the minimum </w:t>
                  </w:r>
                  <w:r w:rsidRPr="001D5F2F">
                    <w:rPr>
                      <w:rFonts w:eastAsiaTheme="minorEastAsia"/>
                      <w:b/>
                    </w:rPr>
                    <w:t>net site area</w:t>
                  </w:r>
                  <w:r w:rsidRPr="001D5F2F">
                    <w:rPr>
                      <w:rFonts w:eastAsiaTheme="minorEastAsia"/>
                    </w:rPr>
                    <w:t xml:space="preserve"> requirements of </w:t>
                  </w:r>
                  <w:r w:rsidRPr="001D5F2F">
                    <w:rPr>
                      <w:rFonts w:eastAsiaTheme="minorEastAsia"/>
                      <w:strike/>
                    </w:rPr>
                    <w:t>rule 18.5</w:t>
                  </w:r>
                  <w:r w:rsidRPr="001D5F2F">
                    <w:rPr>
                      <w:rFonts w:eastAsiaTheme="minorEastAsia"/>
                    </w:rPr>
                    <w:t xml:space="preserve"> SUB-RES-S1, but does need to meet the access standards of</w:t>
                  </w:r>
                  <w:r w:rsidRPr="001D5F2F">
                    <w:rPr>
                      <w:rFonts w:eastAsiaTheme="minorEastAsia"/>
                      <w:b/>
                    </w:rPr>
                    <w:t xml:space="preserve"> </w:t>
                  </w:r>
                  <w:r w:rsidRPr="001D5F2F">
                    <w:rPr>
                      <w:rFonts w:eastAsiaTheme="minorEastAsia"/>
                    </w:rPr>
                    <w:t>rule SUB-RES-S3</w:t>
                  </w:r>
                </w:p>
                <w:p w14:paraId="79FBC035" w14:textId="77777777" w:rsidR="00B13CCF" w:rsidRPr="001D5F2F" w:rsidRDefault="00B13CCF" w:rsidP="008F76F7">
                  <w:pPr>
                    <w:pStyle w:val="TableText-Normal"/>
                    <w:rPr>
                      <w:rFonts w:eastAsiaTheme="minorEastAsia"/>
                    </w:rPr>
                  </w:pPr>
                </w:p>
                <w:p w14:paraId="4A09B4AE" w14:textId="77777777" w:rsidR="00B13CCF" w:rsidRPr="001D5F2F" w:rsidRDefault="00B13CCF" w:rsidP="008F76F7">
                  <w:pPr>
                    <w:pStyle w:val="TableText-Normal"/>
                    <w:rPr>
                      <w:rFonts w:eastAsiaTheme="minorEastAsia"/>
                    </w:rPr>
                  </w:pPr>
                  <w:r w:rsidRPr="001D5F2F">
                    <w:rPr>
                      <w:rFonts w:eastAsiaTheme="minorEastAsia"/>
                      <w:b/>
                      <w:bCs/>
                    </w:rPr>
                    <w:t xml:space="preserve">Council </w:t>
                  </w:r>
                  <w:r w:rsidRPr="001D5F2F">
                    <w:rPr>
                      <w:rFonts w:eastAsiaTheme="minorEastAsia"/>
                    </w:rPr>
                    <w:t>may impose conditions over the following matters:</w:t>
                  </w:r>
                </w:p>
                <w:p w14:paraId="716541C3" w14:textId="77777777" w:rsidR="00B13CCF" w:rsidRPr="001D5F2F" w:rsidRDefault="00B13CCF" w:rsidP="00B13CCF">
                  <w:pPr>
                    <w:pStyle w:val="TableText-Normal"/>
                    <w:numPr>
                      <w:ilvl w:val="0"/>
                      <w:numId w:val="33"/>
                    </w:numPr>
                    <w:rPr>
                      <w:rFonts w:eastAsiaTheme="minorEastAsia"/>
                    </w:rPr>
                  </w:pPr>
                  <w:r w:rsidRPr="001D5F2F">
                    <w:rPr>
                      <w:rFonts w:eastAsiaTheme="minorEastAsia"/>
                    </w:rPr>
                    <w:t xml:space="preserve">Design, appearance and layout of the </w:t>
                  </w:r>
                  <w:r w:rsidRPr="001D5F2F">
                    <w:rPr>
                      <w:rFonts w:eastAsiaTheme="minorEastAsia"/>
                      <w:b/>
                    </w:rPr>
                    <w:t>subdivision</w:t>
                  </w:r>
                  <w:r w:rsidRPr="001D5F2F">
                    <w:rPr>
                      <w:rFonts w:eastAsiaTheme="minorEastAsia"/>
                    </w:rPr>
                    <w:t>.</w:t>
                  </w:r>
                </w:p>
                <w:p w14:paraId="5498CBC7" w14:textId="77777777" w:rsidR="00B13CCF" w:rsidRPr="001D5F2F" w:rsidRDefault="00B13CCF" w:rsidP="00B13CCF">
                  <w:pPr>
                    <w:pStyle w:val="TableText-Normal"/>
                    <w:numPr>
                      <w:ilvl w:val="0"/>
                      <w:numId w:val="33"/>
                    </w:numPr>
                    <w:rPr>
                      <w:rFonts w:eastAsiaTheme="minorEastAsia"/>
                    </w:rPr>
                  </w:pPr>
                  <w:r w:rsidRPr="001D5F2F">
                    <w:rPr>
                      <w:rFonts w:eastAsiaTheme="minorEastAsia"/>
                    </w:rPr>
                    <w:t>Landscaping.</w:t>
                  </w:r>
                </w:p>
                <w:p w14:paraId="04CE678A" w14:textId="77777777" w:rsidR="00B13CCF" w:rsidRPr="001D5F2F" w:rsidRDefault="00B13CCF" w:rsidP="00B13CCF">
                  <w:pPr>
                    <w:pStyle w:val="TableText-Normal"/>
                    <w:numPr>
                      <w:ilvl w:val="0"/>
                      <w:numId w:val="33"/>
                    </w:numPr>
                    <w:rPr>
                      <w:rFonts w:eastAsiaTheme="minorEastAsia"/>
                    </w:rPr>
                  </w:pPr>
                  <w:r w:rsidRPr="001D5F2F">
                    <w:rPr>
                      <w:rFonts w:eastAsiaTheme="minorEastAsia"/>
                    </w:rPr>
                    <w:t xml:space="preserve">Provision of and </w:t>
                  </w:r>
                  <w:r w:rsidRPr="001D5F2F">
                    <w:rPr>
                      <w:rFonts w:eastAsiaTheme="minorEastAsia"/>
                      <w:b/>
                    </w:rPr>
                    <w:t>effects</w:t>
                  </w:r>
                  <w:r w:rsidRPr="001D5F2F">
                    <w:rPr>
                      <w:rFonts w:eastAsiaTheme="minorEastAsia"/>
                    </w:rPr>
                    <w:t xml:space="preserve"> on </w:t>
                  </w:r>
                  <w:r w:rsidRPr="001D5F2F">
                    <w:rPr>
                      <w:rFonts w:eastAsiaTheme="minorEastAsia"/>
                      <w:b/>
                    </w:rPr>
                    <w:t>network utilities</w:t>
                  </w:r>
                  <w:r w:rsidRPr="001D5F2F">
                    <w:rPr>
                      <w:rFonts w:eastAsiaTheme="minorEastAsia"/>
                    </w:rPr>
                    <w:t xml:space="preserve"> and/or services.</w:t>
                  </w:r>
                </w:p>
                <w:p w14:paraId="7D66CF3A" w14:textId="77777777" w:rsidR="00B13CCF" w:rsidRPr="001D5F2F" w:rsidRDefault="00B13CCF" w:rsidP="00B13CCF">
                  <w:pPr>
                    <w:pStyle w:val="TableText-Normal"/>
                    <w:numPr>
                      <w:ilvl w:val="0"/>
                      <w:numId w:val="33"/>
                    </w:numPr>
                    <w:rPr>
                      <w:rFonts w:eastAsiaTheme="minorEastAsia"/>
                    </w:rPr>
                  </w:pPr>
                  <w:r w:rsidRPr="001D5F2F">
                    <w:rPr>
                      <w:rFonts w:eastAsiaTheme="minorEastAsia"/>
                    </w:rPr>
                    <w:t>Standard, construction and layout of vehicular access.</w:t>
                  </w:r>
                </w:p>
                <w:p w14:paraId="6C28E9D1" w14:textId="77777777" w:rsidR="00B13CCF" w:rsidRPr="001D5F2F" w:rsidRDefault="00B13CCF" w:rsidP="00B13CCF">
                  <w:pPr>
                    <w:pStyle w:val="TableText-Normal"/>
                    <w:numPr>
                      <w:ilvl w:val="0"/>
                      <w:numId w:val="33"/>
                    </w:numPr>
                    <w:rPr>
                      <w:rFonts w:eastAsiaTheme="minorEastAsia"/>
                    </w:rPr>
                  </w:pPr>
                  <w:r w:rsidRPr="001D5F2F">
                    <w:rPr>
                      <w:rFonts w:eastAsiaTheme="minorEastAsia"/>
                      <w:b/>
                    </w:rPr>
                    <w:t>Earthworks</w:t>
                  </w:r>
                  <w:r w:rsidRPr="001D5F2F">
                    <w:rPr>
                      <w:rFonts w:eastAsiaTheme="minorEastAsia"/>
                    </w:rPr>
                    <w:t>.</w:t>
                  </w:r>
                </w:p>
                <w:p w14:paraId="789ED99A" w14:textId="77777777" w:rsidR="00B13CCF" w:rsidRPr="001D5F2F" w:rsidRDefault="00B13CCF" w:rsidP="00B13CCF">
                  <w:pPr>
                    <w:pStyle w:val="TableText-Normal"/>
                    <w:numPr>
                      <w:ilvl w:val="0"/>
                      <w:numId w:val="33"/>
                    </w:numPr>
                    <w:rPr>
                      <w:rFonts w:eastAsiaTheme="minorEastAsia"/>
                    </w:rPr>
                  </w:pPr>
                  <w:r w:rsidRPr="001D5F2F">
                    <w:rPr>
                      <w:rFonts w:eastAsiaTheme="minorEastAsia"/>
                    </w:rPr>
                    <w:t xml:space="preserve">Provision of </w:t>
                  </w:r>
                  <w:r w:rsidRPr="001D5F2F">
                    <w:rPr>
                      <w:rFonts w:eastAsiaTheme="minorEastAsia"/>
                      <w:b/>
                    </w:rPr>
                    <w:t>esplanade reserves</w:t>
                  </w:r>
                  <w:r w:rsidRPr="001D5F2F">
                    <w:rPr>
                      <w:rFonts w:eastAsiaTheme="minorEastAsia"/>
                    </w:rPr>
                    <w:t xml:space="preserve"> and strips.</w:t>
                  </w:r>
                </w:p>
                <w:p w14:paraId="010EF1B2" w14:textId="77777777" w:rsidR="00B13CCF" w:rsidRPr="001D5F2F" w:rsidRDefault="00B13CCF" w:rsidP="00B13CCF">
                  <w:pPr>
                    <w:pStyle w:val="TableText-Normal"/>
                    <w:numPr>
                      <w:ilvl w:val="0"/>
                      <w:numId w:val="33"/>
                    </w:numPr>
                    <w:rPr>
                      <w:rFonts w:eastAsiaTheme="minorEastAsia"/>
                    </w:rPr>
                  </w:pPr>
                  <w:r w:rsidRPr="001D5F2F">
                    <w:rPr>
                      <w:rFonts w:eastAsiaTheme="minorEastAsia"/>
                    </w:rPr>
                    <w:t>Protection of any special amenity feature.</w:t>
                  </w:r>
                </w:p>
                <w:p w14:paraId="355AD9CF" w14:textId="77777777" w:rsidR="00B13CCF" w:rsidRPr="001D5F2F" w:rsidRDefault="00B13CCF" w:rsidP="00B13CCF">
                  <w:pPr>
                    <w:pStyle w:val="TableText-Normal"/>
                    <w:numPr>
                      <w:ilvl w:val="0"/>
                      <w:numId w:val="33"/>
                    </w:numPr>
                    <w:rPr>
                      <w:rFonts w:eastAsiaTheme="minorEastAsia"/>
                    </w:rPr>
                  </w:pPr>
                  <w:r w:rsidRPr="001D5F2F">
                    <w:rPr>
                      <w:rFonts w:eastAsiaTheme="minorEastAsia"/>
                      <w:b/>
                    </w:rPr>
                    <w:t>Financial contributions.</w:t>
                  </w:r>
                </w:p>
                <w:p w14:paraId="7962B11D" w14:textId="77777777" w:rsidR="00B13CCF" w:rsidRPr="001D5F2F" w:rsidRDefault="00B13CCF" w:rsidP="00B13CCF">
                  <w:pPr>
                    <w:pStyle w:val="TableText-Normal"/>
                    <w:numPr>
                      <w:ilvl w:val="0"/>
                      <w:numId w:val="33"/>
                    </w:numPr>
                    <w:rPr>
                      <w:rFonts w:eastAsiaTheme="minorEastAsia"/>
                    </w:rPr>
                  </w:pPr>
                  <w:r w:rsidRPr="001D5F2F">
                    <w:rPr>
                      <w:rFonts w:eastAsiaTheme="minorEastAsia"/>
                    </w:rPr>
                    <w:t xml:space="preserve">The outcome of consultation with the owner of operator of regionally significant </w:t>
                  </w:r>
                  <w:r w:rsidRPr="001D5F2F">
                    <w:rPr>
                      <w:rFonts w:eastAsiaTheme="minorEastAsia"/>
                      <w:b/>
                    </w:rPr>
                    <w:t>network utilities</w:t>
                  </w:r>
                  <w:r w:rsidRPr="001D5F2F">
                    <w:rPr>
                      <w:rFonts w:eastAsiaTheme="minorEastAsia"/>
                    </w:rPr>
                    <w:t xml:space="preserve"> (excluding the National Grid) located on or in proximity to the </w:t>
                  </w:r>
                  <w:r w:rsidRPr="001D5F2F">
                    <w:rPr>
                      <w:rFonts w:eastAsiaTheme="minorEastAsia"/>
                      <w:b/>
                    </w:rPr>
                    <w:t>site</w:t>
                  </w:r>
                  <w:r w:rsidRPr="001D5F2F">
                    <w:rPr>
                      <w:rFonts w:eastAsiaTheme="minorEastAsia"/>
                    </w:rPr>
                    <w:t xml:space="preserve">. Note: Rule SUB-RES-R7 covers </w:t>
                  </w:r>
                  <w:r w:rsidRPr="001D5F2F">
                    <w:rPr>
                      <w:rFonts w:eastAsiaTheme="minorEastAsia"/>
                      <w:b/>
                    </w:rPr>
                    <w:t>subdivision</w:t>
                  </w:r>
                  <w:r w:rsidRPr="001D5F2F">
                    <w:rPr>
                      <w:rFonts w:eastAsiaTheme="minorEastAsia"/>
                    </w:rPr>
                    <w:t xml:space="preserve"> within the Electricity Transmission Corridor.</w:t>
                  </w:r>
                </w:p>
                <w:p w14:paraId="5A31A5D9" w14:textId="77777777" w:rsidR="00B13CCF" w:rsidRPr="001D5F2F" w:rsidRDefault="00B13CCF" w:rsidP="00B13CCF">
                  <w:pPr>
                    <w:pStyle w:val="TableText-Normal"/>
                    <w:numPr>
                      <w:ilvl w:val="0"/>
                      <w:numId w:val="33"/>
                    </w:numPr>
                    <w:rPr>
                      <w:rFonts w:eastAsiaTheme="minorEastAsia"/>
                    </w:rPr>
                  </w:pPr>
                  <w:r w:rsidRPr="001D5F2F">
                    <w:rPr>
                      <w:rFonts w:eastAsiaTheme="minorEastAsia"/>
                    </w:rPr>
                    <w:t xml:space="preserve">The outcome of consultation with the owner or operator of consented or existing </w:t>
                  </w:r>
                  <w:r w:rsidRPr="001D5F2F">
                    <w:rPr>
                      <w:rFonts w:eastAsiaTheme="minorEastAsia"/>
                      <w:b/>
                    </w:rPr>
                    <w:t>renewable energy generation activities</w:t>
                  </w:r>
                  <w:r w:rsidRPr="001D5F2F">
                    <w:rPr>
                      <w:rFonts w:eastAsiaTheme="minorEastAsia"/>
                    </w:rPr>
                    <w:t xml:space="preserve"> located on or in proximity to the </w:t>
                  </w:r>
                  <w:r w:rsidRPr="001D5F2F">
                    <w:rPr>
                      <w:rFonts w:eastAsiaTheme="minorEastAsia"/>
                      <w:b/>
                    </w:rPr>
                    <w:t>site</w:t>
                  </w:r>
                  <w:r w:rsidRPr="001D5F2F">
                    <w:rPr>
                      <w:rFonts w:eastAsiaTheme="minorEastAsia"/>
                    </w:rPr>
                    <w:t>.</w:t>
                  </w:r>
                </w:p>
              </w:tc>
              <w:tc>
                <w:tcPr>
                  <w:tcW w:w="338" w:type="pct"/>
                </w:tcPr>
                <w:p w14:paraId="3DB46540" w14:textId="77777777" w:rsidR="00B13CCF" w:rsidRPr="001D5F2F" w:rsidRDefault="00B13CCF" w:rsidP="008F76F7">
                  <w:pPr>
                    <w:pStyle w:val="TableText-Bold"/>
                  </w:pPr>
                  <w:r w:rsidRPr="001D5F2F">
                    <w:t>CON</w:t>
                  </w:r>
                </w:p>
              </w:tc>
              <w:tc>
                <w:tcPr>
                  <w:tcW w:w="725" w:type="pct"/>
                </w:tcPr>
                <w:p w14:paraId="4C9D25E9" w14:textId="77777777" w:rsidR="00B13CCF" w:rsidRPr="001D5F2F" w:rsidRDefault="00B13CCF" w:rsidP="008F76F7">
                  <w:pPr>
                    <w:pStyle w:val="TableText-Normal-Italic"/>
                    <w:rPr>
                      <w:rFonts w:eastAsia="Times New Roman"/>
                    </w:rPr>
                  </w:pPr>
                  <w:r w:rsidRPr="001D5F2F">
                    <w:rPr>
                      <w:rFonts w:eastAsia="Times New Roman"/>
                    </w:rPr>
                    <w:t>General Residential</w:t>
                  </w:r>
                </w:p>
              </w:tc>
            </w:tr>
            <w:tr w:rsidR="00B13CCF" w:rsidRPr="001D5F2F" w14:paraId="48A7EB92" w14:textId="77777777" w:rsidTr="006F182A">
              <w:tc>
                <w:tcPr>
                  <w:tcW w:w="653" w:type="pct"/>
                </w:tcPr>
                <w:p w14:paraId="598F645B" w14:textId="77777777" w:rsidR="00B13CCF" w:rsidRPr="001D5F2F" w:rsidRDefault="00B13CCF" w:rsidP="008F76F7">
                  <w:pPr>
                    <w:pStyle w:val="TableText-Bold"/>
                  </w:pPr>
                  <w:r w:rsidRPr="001D5F2F">
                    <w:t>SUB-RES-R3</w:t>
                  </w:r>
                </w:p>
                <w:p w14:paraId="6D09D863" w14:textId="77777777" w:rsidR="00B13CCF" w:rsidRPr="001D5F2F" w:rsidRDefault="00B13CCF" w:rsidP="008F76F7">
                  <w:pPr>
                    <w:autoSpaceDE w:val="0"/>
                    <w:autoSpaceDN w:val="0"/>
                    <w:adjustRightInd w:val="0"/>
                    <w:rPr>
                      <w:rFonts w:cstheme="minorHAnsi"/>
                      <w:i/>
                      <w:iCs/>
                      <w:sz w:val="20"/>
                      <w:szCs w:val="20"/>
                    </w:rPr>
                  </w:pPr>
                </w:p>
                <w:p w14:paraId="2DBF4C4C" w14:textId="77777777" w:rsidR="00B13CCF" w:rsidRPr="001D5F2F" w:rsidRDefault="00B13CCF" w:rsidP="008F76F7">
                  <w:pPr>
                    <w:pStyle w:val="TableText-Reference"/>
                  </w:pPr>
                  <w:r w:rsidRPr="001D5F2F">
                    <w:t xml:space="preserve">Policies </w:t>
                  </w:r>
                </w:p>
                <w:p w14:paraId="1EDEBCAE" w14:textId="77777777" w:rsidR="00B13CCF" w:rsidRPr="001D5F2F" w:rsidRDefault="00B13CCF" w:rsidP="008F76F7">
                  <w:pPr>
                    <w:pStyle w:val="TableText-Reference"/>
                  </w:pPr>
                  <w:r w:rsidRPr="001D5F2F">
                    <w:t>SUB-GEN-P1</w:t>
                  </w:r>
                  <w:r>
                    <w:t>,</w:t>
                  </w:r>
                </w:p>
                <w:p w14:paraId="61F9141C" w14:textId="77777777" w:rsidR="00B13CCF" w:rsidRPr="001D5F2F" w:rsidRDefault="00B13CCF" w:rsidP="008F76F7">
                  <w:pPr>
                    <w:pStyle w:val="TableText-Reference"/>
                  </w:pPr>
                  <w:r>
                    <w:t>SUB-GEN-P2,</w:t>
                  </w:r>
                </w:p>
                <w:p w14:paraId="2B855927" w14:textId="77777777" w:rsidR="00B13CCF" w:rsidRPr="001D5F2F" w:rsidRDefault="00B13CCF" w:rsidP="008F76F7">
                  <w:pPr>
                    <w:pStyle w:val="TableText-Reference"/>
                  </w:pPr>
                  <w:r>
                    <w:t>SUB-GEN-P3,</w:t>
                  </w:r>
                </w:p>
                <w:p w14:paraId="35BA04FC" w14:textId="77777777" w:rsidR="00B13CCF" w:rsidRPr="001D5F2F" w:rsidRDefault="00B13CCF" w:rsidP="008F76F7">
                  <w:pPr>
                    <w:pStyle w:val="TableText-Reference"/>
                  </w:pPr>
                  <w:r>
                    <w:t>SUB-GEN-P4,</w:t>
                  </w:r>
                </w:p>
                <w:p w14:paraId="3C5E0CE4" w14:textId="77777777" w:rsidR="00B13CCF" w:rsidRPr="001D5F2F" w:rsidRDefault="00B13CCF" w:rsidP="008F76F7">
                  <w:pPr>
                    <w:pStyle w:val="TableText-Reference"/>
                    <w:rPr>
                      <w:rFonts w:eastAsiaTheme="minorEastAsia"/>
                      <w:strike/>
                    </w:rPr>
                  </w:pPr>
                  <w:r>
                    <w:rPr>
                      <w:rFonts w:eastAsiaTheme="minorEastAsia"/>
                    </w:rPr>
                    <w:t>SUB-RES-P1,</w:t>
                  </w:r>
                </w:p>
                <w:p w14:paraId="7F215C65" w14:textId="77777777" w:rsidR="00B13CCF" w:rsidRPr="001D5F2F" w:rsidRDefault="00B13CCF" w:rsidP="008F76F7">
                  <w:pPr>
                    <w:pStyle w:val="TableText-Reference"/>
                  </w:pPr>
                  <w:r>
                    <w:rPr>
                      <w:rFonts w:eastAsiaTheme="minorEastAsia"/>
                    </w:rPr>
                    <w:t>SUB-RES-P2,</w:t>
                  </w:r>
                </w:p>
                <w:p w14:paraId="3DE2792A" w14:textId="77777777" w:rsidR="00B13CCF" w:rsidRPr="001D5F2F" w:rsidRDefault="00B13CCF" w:rsidP="008F76F7">
                  <w:pPr>
                    <w:pStyle w:val="TableText-Reference"/>
                  </w:pPr>
                  <w:r>
                    <w:t>SUB-RES-P5,</w:t>
                  </w:r>
                </w:p>
                <w:p w14:paraId="344F1E72" w14:textId="77777777" w:rsidR="00B13CCF" w:rsidRPr="001D5F2F" w:rsidRDefault="00B13CCF" w:rsidP="008F76F7">
                  <w:pPr>
                    <w:pStyle w:val="TableText-Reference"/>
                  </w:pPr>
                  <w:r>
                    <w:t>SUB-RES-P6,</w:t>
                  </w:r>
                </w:p>
                <w:p w14:paraId="5A4FBB40" w14:textId="5105C079" w:rsidR="00B13CCF" w:rsidRPr="001D5F2F" w:rsidRDefault="00B13CCF" w:rsidP="008F76F7">
                  <w:pPr>
                    <w:pStyle w:val="TableText-Reference"/>
                    <w:rPr>
                      <w:strike/>
                    </w:rPr>
                  </w:pPr>
                  <w:r>
                    <w:t>SUB-GEN-</w:t>
                  </w:r>
                  <w:r w:rsidRPr="00F87635">
                    <w:rPr>
                      <w:highlight w:val="yellow"/>
                    </w:rPr>
                    <w:t>P</w:t>
                  </w:r>
                  <w:r w:rsidRPr="00F87635">
                    <w:rPr>
                      <w:strike/>
                      <w:highlight w:val="yellow"/>
                    </w:rPr>
                    <w:t>9</w:t>
                  </w:r>
                  <w:r w:rsidR="00F87635" w:rsidRPr="00F87635">
                    <w:rPr>
                      <w:highlight w:val="yellow"/>
                    </w:rPr>
                    <w:t>7</w:t>
                  </w:r>
                  <w:r w:rsidRPr="00F87635">
                    <w:rPr>
                      <w:highlight w:val="yellow"/>
                    </w:rPr>
                    <w:t>,</w:t>
                  </w:r>
                </w:p>
                <w:p w14:paraId="3FCF7D29" w14:textId="64B5CF33" w:rsidR="00B13CCF" w:rsidRPr="001D5F2F" w:rsidRDefault="00B13CCF" w:rsidP="008F76F7">
                  <w:pPr>
                    <w:pStyle w:val="TableText-Reference"/>
                  </w:pPr>
                  <w:r>
                    <w:t>SUB-GEN-P</w:t>
                  </w:r>
                  <w:r w:rsidRPr="00F87635">
                    <w:rPr>
                      <w:strike/>
                      <w:highlight w:val="yellow"/>
                    </w:rPr>
                    <w:t>10</w:t>
                  </w:r>
                  <w:r w:rsidR="00F87635" w:rsidRPr="00F87635">
                    <w:rPr>
                      <w:highlight w:val="yellow"/>
                      <w:u w:val="single"/>
                    </w:rPr>
                    <w:t>8</w:t>
                  </w:r>
                  <w:r>
                    <w:t>,</w:t>
                  </w:r>
                </w:p>
                <w:p w14:paraId="160171DA" w14:textId="77777777" w:rsidR="00B13CCF" w:rsidRPr="001D5F2F" w:rsidRDefault="00B13CCF" w:rsidP="008F76F7">
                  <w:pPr>
                    <w:pStyle w:val="TableText-Reference"/>
                  </w:pPr>
                  <w:r w:rsidRPr="001D5F2F">
                    <w:t>NATC-P1</w:t>
                  </w:r>
                  <w:r>
                    <w:t>,</w:t>
                  </w:r>
                </w:p>
                <w:p w14:paraId="50797782" w14:textId="77777777" w:rsidR="00B13CCF" w:rsidRPr="001D5F2F" w:rsidRDefault="00B13CCF" w:rsidP="008F76F7">
                  <w:pPr>
                    <w:pStyle w:val="TableText-Reference"/>
                  </w:pPr>
                  <w:r w:rsidRPr="001D5F2F">
                    <w:t>TP-P4</w:t>
                  </w:r>
                  <w:r>
                    <w:t>,</w:t>
                  </w:r>
                </w:p>
                <w:p w14:paraId="5EEAA2B9" w14:textId="77777777" w:rsidR="00B13CCF" w:rsidRPr="001D5F2F" w:rsidRDefault="00B13CCF" w:rsidP="008F76F7">
                  <w:pPr>
                    <w:pStyle w:val="TableText-Reference"/>
                    <w:rPr>
                      <w:rFonts w:eastAsiaTheme="minorEastAsia"/>
                      <w:b/>
                      <w:bCs/>
                      <w:strike/>
                      <w:sz w:val="20"/>
                      <w:szCs w:val="20"/>
                    </w:rPr>
                  </w:pPr>
                  <w:r w:rsidRPr="001D5F2F">
                    <w:t>DC-P1</w:t>
                  </w:r>
                </w:p>
              </w:tc>
              <w:tc>
                <w:tcPr>
                  <w:tcW w:w="3284" w:type="pct"/>
                </w:tcPr>
                <w:p w14:paraId="6A716DA5" w14:textId="77777777" w:rsidR="00B13CCF" w:rsidRPr="001D5F2F" w:rsidRDefault="00B13CCF" w:rsidP="008F76F7">
                  <w:pPr>
                    <w:pStyle w:val="TableText-Normal"/>
                    <w:rPr>
                      <w:rFonts w:eastAsiaTheme="minorEastAsia"/>
                    </w:rPr>
                  </w:pPr>
                  <w:r w:rsidRPr="001D5F2F">
                    <w:rPr>
                      <w:rFonts w:eastAsiaTheme="minorEastAsia"/>
                      <w:b/>
                    </w:rPr>
                    <w:t xml:space="preserve">Subdivision </w:t>
                  </w:r>
                  <w:r w:rsidRPr="001D5F2F">
                    <w:rPr>
                      <w:rFonts w:eastAsiaTheme="minorEastAsia"/>
                    </w:rPr>
                    <w:t>of</w:t>
                  </w:r>
                  <w:r w:rsidRPr="001D5F2F">
                    <w:rPr>
                      <w:rFonts w:eastAsiaTheme="minorEastAsia"/>
                      <w:b/>
                    </w:rPr>
                    <w:t xml:space="preserve"> land </w:t>
                  </w:r>
                  <w:r w:rsidRPr="001D5F2F">
                    <w:rPr>
                      <w:rFonts w:eastAsiaTheme="minorEastAsia"/>
                    </w:rPr>
                    <w:t>for utilities, reserves or</w:t>
                  </w:r>
                  <w:r w:rsidRPr="001D5F2F">
                    <w:rPr>
                      <w:rFonts w:eastAsiaTheme="minorEastAsia"/>
                      <w:b/>
                    </w:rPr>
                    <w:t xml:space="preserve"> conservation </w:t>
                  </w:r>
                  <w:r w:rsidRPr="001D5F2F">
                    <w:rPr>
                      <w:rFonts w:eastAsiaTheme="minorEastAsia"/>
                    </w:rPr>
                    <w:t xml:space="preserve">purposes </w:t>
                  </w:r>
                </w:p>
                <w:p w14:paraId="1C883600" w14:textId="77777777" w:rsidR="00B13CCF" w:rsidRPr="001D5F2F" w:rsidRDefault="00B13CCF" w:rsidP="008F76F7">
                  <w:pPr>
                    <w:pStyle w:val="TableText-Normal"/>
                    <w:rPr>
                      <w:rFonts w:eastAsiaTheme="minorEastAsia"/>
                    </w:rPr>
                  </w:pPr>
                </w:p>
                <w:p w14:paraId="308C566C" w14:textId="77777777" w:rsidR="00B13CCF" w:rsidRPr="001D5F2F" w:rsidRDefault="00B13CCF" w:rsidP="008F76F7">
                  <w:pPr>
                    <w:pStyle w:val="TableText-Normal"/>
                    <w:rPr>
                      <w:rFonts w:eastAsiaTheme="minorEastAsia"/>
                    </w:rPr>
                  </w:pPr>
                  <w:r w:rsidRPr="001D5F2F">
                    <w:rPr>
                      <w:rFonts w:eastAsiaTheme="minorEastAsia"/>
                      <w:b/>
                      <w:bCs/>
                    </w:rPr>
                    <w:t xml:space="preserve">Council </w:t>
                  </w:r>
                  <w:r w:rsidRPr="001D5F2F">
                    <w:rPr>
                      <w:rFonts w:eastAsiaTheme="minorEastAsia"/>
                    </w:rPr>
                    <w:t>may impose conditions over the following matters:</w:t>
                  </w:r>
                </w:p>
                <w:p w14:paraId="12DC3E76" w14:textId="77777777" w:rsidR="00B13CCF" w:rsidRPr="001D5F2F" w:rsidRDefault="00B13CCF" w:rsidP="00B13CCF">
                  <w:pPr>
                    <w:pStyle w:val="TableText-Normal"/>
                    <w:numPr>
                      <w:ilvl w:val="0"/>
                      <w:numId w:val="34"/>
                    </w:numPr>
                    <w:rPr>
                      <w:rFonts w:eastAsiaTheme="minorEastAsia"/>
                    </w:rPr>
                  </w:pPr>
                  <w:r w:rsidRPr="001D5F2F">
                    <w:rPr>
                      <w:rFonts w:eastAsiaTheme="minorEastAsia"/>
                    </w:rPr>
                    <w:t xml:space="preserve">Design, appearance and layout of the </w:t>
                  </w:r>
                  <w:r w:rsidRPr="001D5F2F">
                    <w:rPr>
                      <w:rFonts w:eastAsiaTheme="minorEastAsia"/>
                      <w:b/>
                    </w:rPr>
                    <w:t>subdivision</w:t>
                  </w:r>
                  <w:r w:rsidRPr="001D5F2F">
                    <w:rPr>
                      <w:rFonts w:eastAsiaTheme="minorEastAsia"/>
                    </w:rPr>
                    <w:t>.</w:t>
                  </w:r>
                </w:p>
                <w:p w14:paraId="2654E473" w14:textId="77777777" w:rsidR="00B13CCF" w:rsidRPr="001D5F2F" w:rsidRDefault="00B13CCF" w:rsidP="00B13CCF">
                  <w:pPr>
                    <w:pStyle w:val="TableText-Normal"/>
                    <w:numPr>
                      <w:ilvl w:val="0"/>
                      <w:numId w:val="34"/>
                    </w:numPr>
                    <w:rPr>
                      <w:rFonts w:eastAsiaTheme="minorEastAsia"/>
                    </w:rPr>
                  </w:pPr>
                  <w:r w:rsidRPr="001D5F2F">
                    <w:rPr>
                      <w:rFonts w:eastAsiaTheme="minorEastAsia"/>
                    </w:rPr>
                    <w:t>Landscaping.</w:t>
                  </w:r>
                </w:p>
                <w:p w14:paraId="21CCD05E" w14:textId="77777777" w:rsidR="00B13CCF" w:rsidRPr="001D5F2F" w:rsidRDefault="00B13CCF" w:rsidP="00B13CCF">
                  <w:pPr>
                    <w:pStyle w:val="TableText-Normal"/>
                    <w:numPr>
                      <w:ilvl w:val="0"/>
                      <w:numId w:val="34"/>
                    </w:numPr>
                    <w:rPr>
                      <w:rFonts w:eastAsiaTheme="minorEastAsia"/>
                    </w:rPr>
                  </w:pPr>
                  <w:r w:rsidRPr="001D5F2F">
                    <w:rPr>
                      <w:rFonts w:eastAsiaTheme="minorEastAsia"/>
                    </w:rPr>
                    <w:t xml:space="preserve">Provision of and </w:t>
                  </w:r>
                  <w:r w:rsidRPr="001D5F2F">
                    <w:rPr>
                      <w:rFonts w:eastAsiaTheme="minorEastAsia"/>
                      <w:b/>
                    </w:rPr>
                    <w:t>effects</w:t>
                  </w:r>
                  <w:r w:rsidRPr="001D5F2F">
                    <w:rPr>
                      <w:rFonts w:eastAsiaTheme="minorEastAsia"/>
                    </w:rPr>
                    <w:t xml:space="preserve"> on </w:t>
                  </w:r>
                  <w:r w:rsidRPr="001D5F2F">
                    <w:rPr>
                      <w:rFonts w:eastAsiaTheme="minorEastAsia"/>
                      <w:b/>
                    </w:rPr>
                    <w:t>network utilities</w:t>
                  </w:r>
                  <w:r w:rsidRPr="001D5F2F">
                    <w:rPr>
                      <w:rFonts w:eastAsiaTheme="minorEastAsia"/>
                    </w:rPr>
                    <w:t xml:space="preserve"> and/or services.</w:t>
                  </w:r>
                </w:p>
                <w:p w14:paraId="49626FA7" w14:textId="77777777" w:rsidR="00B13CCF" w:rsidRPr="001D5F2F" w:rsidRDefault="00B13CCF" w:rsidP="00B13CCF">
                  <w:pPr>
                    <w:pStyle w:val="TableText-Normal"/>
                    <w:numPr>
                      <w:ilvl w:val="0"/>
                      <w:numId w:val="34"/>
                    </w:numPr>
                    <w:rPr>
                      <w:rFonts w:eastAsiaTheme="minorEastAsia"/>
                    </w:rPr>
                  </w:pPr>
                  <w:r w:rsidRPr="001D5F2F">
                    <w:rPr>
                      <w:rFonts w:eastAsiaTheme="minorEastAsia"/>
                    </w:rPr>
                    <w:t>Standard, construction and layout of vehicular access.</w:t>
                  </w:r>
                </w:p>
                <w:p w14:paraId="60623AC6" w14:textId="77777777" w:rsidR="00B13CCF" w:rsidRPr="001D5F2F" w:rsidRDefault="00B13CCF" w:rsidP="00B13CCF">
                  <w:pPr>
                    <w:pStyle w:val="TableText-Normal"/>
                    <w:numPr>
                      <w:ilvl w:val="0"/>
                      <w:numId w:val="34"/>
                    </w:numPr>
                    <w:rPr>
                      <w:rFonts w:eastAsiaTheme="minorEastAsia"/>
                    </w:rPr>
                  </w:pPr>
                  <w:r w:rsidRPr="001D5F2F">
                    <w:rPr>
                      <w:rFonts w:eastAsiaTheme="minorEastAsia"/>
                      <w:b/>
                    </w:rPr>
                    <w:t>Earthworks</w:t>
                  </w:r>
                  <w:r w:rsidRPr="001D5F2F">
                    <w:rPr>
                      <w:rFonts w:eastAsiaTheme="minorEastAsia"/>
                    </w:rPr>
                    <w:t>.</w:t>
                  </w:r>
                </w:p>
                <w:p w14:paraId="3375A75B" w14:textId="77777777" w:rsidR="00B13CCF" w:rsidRPr="001D5F2F" w:rsidRDefault="00B13CCF" w:rsidP="00B13CCF">
                  <w:pPr>
                    <w:pStyle w:val="TableText-Normal"/>
                    <w:numPr>
                      <w:ilvl w:val="0"/>
                      <w:numId w:val="34"/>
                    </w:numPr>
                    <w:rPr>
                      <w:rFonts w:eastAsiaTheme="minorEastAsia"/>
                    </w:rPr>
                  </w:pPr>
                  <w:r w:rsidRPr="001D5F2F">
                    <w:rPr>
                      <w:rFonts w:eastAsiaTheme="minorEastAsia"/>
                    </w:rPr>
                    <w:t xml:space="preserve">Provision of </w:t>
                  </w:r>
                  <w:r w:rsidRPr="001D5F2F">
                    <w:rPr>
                      <w:rFonts w:eastAsiaTheme="minorEastAsia"/>
                      <w:b/>
                    </w:rPr>
                    <w:t>esplanade reserves</w:t>
                  </w:r>
                  <w:r w:rsidRPr="001D5F2F">
                    <w:rPr>
                      <w:rFonts w:eastAsiaTheme="minorEastAsia"/>
                    </w:rPr>
                    <w:t xml:space="preserve"> and strips.</w:t>
                  </w:r>
                </w:p>
                <w:p w14:paraId="43A21757" w14:textId="77777777" w:rsidR="00B13CCF" w:rsidRPr="001D5F2F" w:rsidRDefault="00B13CCF" w:rsidP="00B13CCF">
                  <w:pPr>
                    <w:pStyle w:val="TableText-Normal"/>
                    <w:numPr>
                      <w:ilvl w:val="0"/>
                      <w:numId w:val="34"/>
                    </w:numPr>
                    <w:rPr>
                      <w:rFonts w:eastAsiaTheme="minorEastAsia"/>
                    </w:rPr>
                  </w:pPr>
                  <w:r w:rsidRPr="001D5F2F">
                    <w:rPr>
                      <w:rFonts w:eastAsiaTheme="minorEastAsia"/>
                    </w:rPr>
                    <w:t>Protection of any special amenity feature.</w:t>
                  </w:r>
                </w:p>
                <w:p w14:paraId="3C6630CF" w14:textId="77777777" w:rsidR="00B13CCF" w:rsidRPr="001D5F2F" w:rsidRDefault="00B13CCF" w:rsidP="00B13CCF">
                  <w:pPr>
                    <w:pStyle w:val="TableText-Normal"/>
                    <w:numPr>
                      <w:ilvl w:val="0"/>
                      <w:numId w:val="34"/>
                    </w:numPr>
                    <w:rPr>
                      <w:rFonts w:eastAsiaTheme="minorEastAsia"/>
                    </w:rPr>
                  </w:pPr>
                  <w:r w:rsidRPr="001D5F2F">
                    <w:rPr>
                      <w:rFonts w:eastAsiaTheme="minorEastAsia"/>
                      <w:b/>
                    </w:rPr>
                    <w:t>Financial contributions.</w:t>
                  </w:r>
                </w:p>
                <w:p w14:paraId="376B44A0" w14:textId="77777777" w:rsidR="00B13CCF" w:rsidRPr="001D5F2F" w:rsidRDefault="00B13CCF" w:rsidP="00B13CCF">
                  <w:pPr>
                    <w:pStyle w:val="TableText-Normal"/>
                    <w:numPr>
                      <w:ilvl w:val="0"/>
                      <w:numId w:val="34"/>
                    </w:numPr>
                    <w:rPr>
                      <w:rFonts w:eastAsiaTheme="minorEastAsia"/>
                    </w:rPr>
                  </w:pPr>
                  <w:r w:rsidRPr="001D5F2F">
                    <w:rPr>
                      <w:rFonts w:eastAsiaTheme="minorEastAsia"/>
                    </w:rPr>
                    <w:t xml:space="preserve">The outcome of consultation with the owner of operator of regionally significant </w:t>
                  </w:r>
                  <w:r w:rsidRPr="001D5F2F">
                    <w:rPr>
                      <w:rFonts w:eastAsiaTheme="minorEastAsia"/>
                      <w:b/>
                    </w:rPr>
                    <w:t>network utilities</w:t>
                  </w:r>
                  <w:r w:rsidRPr="001D5F2F">
                    <w:rPr>
                      <w:rFonts w:eastAsiaTheme="minorEastAsia"/>
                    </w:rPr>
                    <w:t xml:space="preserve"> (excluding the National Grid) located on or in proximity to the </w:t>
                  </w:r>
                  <w:r w:rsidRPr="001D5F2F">
                    <w:rPr>
                      <w:rFonts w:eastAsiaTheme="minorEastAsia"/>
                      <w:b/>
                    </w:rPr>
                    <w:t>site</w:t>
                  </w:r>
                  <w:r w:rsidRPr="001D5F2F">
                    <w:rPr>
                      <w:rFonts w:eastAsiaTheme="minorEastAsia"/>
                    </w:rPr>
                    <w:t xml:space="preserve">. Note: Rule SUB-RES-R7 covers </w:t>
                  </w:r>
                  <w:r w:rsidRPr="001D5F2F">
                    <w:rPr>
                      <w:rFonts w:eastAsiaTheme="minorEastAsia"/>
                      <w:b/>
                    </w:rPr>
                    <w:t>subdivision</w:t>
                  </w:r>
                  <w:r w:rsidRPr="001D5F2F">
                    <w:rPr>
                      <w:rFonts w:eastAsiaTheme="minorEastAsia"/>
                    </w:rPr>
                    <w:t xml:space="preserve"> within the Electricity Transmission Corridor.</w:t>
                  </w:r>
                </w:p>
                <w:p w14:paraId="29347648" w14:textId="77777777" w:rsidR="00B13CCF" w:rsidRPr="001D5F2F" w:rsidRDefault="00B13CCF" w:rsidP="00B13CCF">
                  <w:pPr>
                    <w:pStyle w:val="TableText-Normal"/>
                    <w:numPr>
                      <w:ilvl w:val="0"/>
                      <w:numId w:val="34"/>
                    </w:numPr>
                    <w:rPr>
                      <w:rFonts w:eastAsiaTheme="minorEastAsia"/>
                    </w:rPr>
                  </w:pPr>
                  <w:r w:rsidRPr="001D5F2F">
                    <w:rPr>
                      <w:rFonts w:eastAsiaTheme="minorEastAsia"/>
                    </w:rPr>
                    <w:t xml:space="preserve">The outcome of consultation with the owner or operator of consented or existing </w:t>
                  </w:r>
                  <w:r w:rsidRPr="001D5F2F">
                    <w:rPr>
                      <w:rFonts w:eastAsiaTheme="minorEastAsia"/>
                      <w:b/>
                    </w:rPr>
                    <w:t>renewable energy generation activities</w:t>
                  </w:r>
                  <w:r w:rsidRPr="001D5F2F">
                    <w:rPr>
                      <w:rFonts w:eastAsiaTheme="minorEastAsia"/>
                    </w:rPr>
                    <w:t xml:space="preserve"> located on or in proximity to the </w:t>
                  </w:r>
                  <w:r w:rsidRPr="001D5F2F">
                    <w:rPr>
                      <w:rFonts w:eastAsiaTheme="minorEastAsia"/>
                      <w:b/>
                    </w:rPr>
                    <w:t>site</w:t>
                  </w:r>
                  <w:r w:rsidRPr="001D5F2F">
                    <w:rPr>
                      <w:rFonts w:eastAsiaTheme="minorEastAsia"/>
                    </w:rPr>
                    <w:t>.</w:t>
                  </w:r>
                </w:p>
              </w:tc>
              <w:tc>
                <w:tcPr>
                  <w:tcW w:w="338" w:type="pct"/>
                </w:tcPr>
                <w:p w14:paraId="5CAA7EEC" w14:textId="77777777" w:rsidR="00B13CCF" w:rsidRPr="001D5F2F" w:rsidRDefault="00B13CCF" w:rsidP="008F76F7">
                  <w:pPr>
                    <w:pStyle w:val="TableText-Bold"/>
                  </w:pPr>
                  <w:r w:rsidRPr="001D5F2F">
                    <w:t>CON</w:t>
                  </w:r>
                </w:p>
              </w:tc>
              <w:tc>
                <w:tcPr>
                  <w:tcW w:w="725" w:type="pct"/>
                </w:tcPr>
                <w:p w14:paraId="13D40A9D" w14:textId="77777777" w:rsidR="00B13CCF" w:rsidRPr="001D5F2F" w:rsidRDefault="00B13CCF" w:rsidP="008F76F7">
                  <w:pPr>
                    <w:pStyle w:val="TableText-Normal-Italic"/>
                    <w:rPr>
                      <w:rFonts w:eastAsia="Times New Roman"/>
                    </w:rPr>
                  </w:pPr>
                  <w:r w:rsidRPr="001D5F2F">
                    <w:rPr>
                      <w:rFonts w:eastAsia="Times New Roman"/>
                    </w:rPr>
                    <w:t>General Residential</w:t>
                  </w:r>
                </w:p>
              </w:tc>
            </w:tr>
            <w:tr w:rsidR="00B13CCF" w:rsidRPr="001D5F2F" w14:paraId="2A457B3D" w14:textId="77777777" w:rsidTr="006F182A">
              <w:tc>
                <w:tcPr>
                  <w:tcW w:w="653" w:type="pct"/>
                  <w:shd w:val="clear" w:color="auto" w:fill="auto"/>
                </w:tcPr>
                <w:p w14:paraId="6D052544" w14:textId="77777777" w:rsidR="00B13CCF" w:rsidRPr="001D5F2F" w:rsidRDefault="00B13CCF" w:rsidP="008F76F7">
                  <w:pPr>
                    <w:pStyle w:val="TableText-Bold"/>
                  </w:pPr>
                  <w:r w:rsidRPr="001D5F2F">
                    <w:t>SUB-RES-R4</w:t>
                  </w:r>
                </w:p>
                <w:p w14:paraId="79738AC0" w14:textId="77777777" w:rsidR="00B13CCF" w:rsidRPr="001D5F2F" w:rsidRDefault="00B13CCF" w:rsidP="008F76F7">
                  <w:pPr>
                    <w:autoSpaceDE w:val="0"/>
                    <w:autoSpaceDN w:val="0"/>
                    <w:adjustRightInd w:val="0"/>
                    <w:rPr>
                      <w:rFonts w:eastAsiaTheme="minorEastAsia" w:cstheme="minorHAnsi"/>
                      <w:i/>
                      <w:iCs/>
                      <w:sz w:val="16"/>
                      <w:szCs w:val="16"/>
                      <w:lang w:eastAsia="en-NZ"/>
                    </w:rPr>
                  </w:pPr>
                </w:p>
                <w:p w14:paraId="609EDB10" w14:textId="77777777" w:rsidR="00B13CCF" w:rsidRPr="001D5F2F" w:rsidRDefault="00B13CCF" w:rsidP="008F76F7">
                  <w:pPr>
                    <w:pStyle w:val="TableText-Reference"/>
                  </w:pPr>
                  <w:r w:rsidRPr="001D5F2F">
                    <w:t xml:space="preserve">Policies </w:t>
                  </w:r>
                </w:p>
                <w:p w14:paraId="4946E3A2" w14:textId="77777777" w:rsidR="00B13CCF" w:rsidRPr="001D5F2F" w:rsidRDefault="00B13CCF" w:rsidP="008F76F7">
                  <w:pPr>
                    <w:pStyle w:val="TableText-Reference"/>
                  </w:pPr>
                  <w:r w:rsidRPr="001D5F2F">
                    <w:t>SUB-GEN-P1</w:t>
                  </w:r>
                  <w:r>
                    <w:t>,</w:t>
                  </w:r>
                </w:p>
                <w:p w14:paraId="3F978A21" w14:textId="77777777" w:rsidR="00B13CCF" w:rsidRPr="001D5F2F" w:rsidRDefault="00B13CCF" w:rsidP="008F76F7">
                  <w:pPr>
                    <w:pStyle w:val="TableText-Reference"/>
                  </w:pPr>
                  <w:r>
                    <w:t>SUB-GEN-P2,</w:t>
                  </w:r>
                </w:p>
                <w:p w14:paraId="339AEA62" w14:textId="77777777" w:rsidR="00B13CCF" w:rsidRPr="001D5F2F" w:rsidRDefault="00B13CCF" w:rsidP="008F76F7">
                  <w:pPr>
                    <w:pStyle w:val="TableText-Reference"/>
                  </w:pPr>
                  <w:r>
                    <w:t>SUB-GEN-P3,</w:t>
                  </w:r>
                </w:p>
                <w:p w14:paraId="591E75A3" w14:textId="77777777" w:rsidR="00B13CCF" w:rsidRPr="001D5F2F" w:rsidRDefault="00B13CCF" w:rsidP="008F76F7">
                  <w:pPr>
                    <w:pStyle w:val="TableText-Reference"/>
                  </w:pPr>
                  <w:r>
                    <w:t>SUB-GEN-P4,</w:t>
                  </w:r>
                </w:p>
                <w:p w14:paraId="0093C55C" w14:textId="77777777" w:rsidR="00B13CCF" w:rsidRPr="001D5F2F" w:rsidRDefault="00B13CCF" w:rsidP="008F76F7">
                  <w:pPr>
                    <w:pStyle w:val="TableText-Reference"/>
                    <w:rPr>
                      <w:rFonts w:eastAsiaTheme="minorEastAsia"/>
                      <w:strike/>
                    </w:rPr>
                  </w:pPr>
                  <w:r>
                    <w:rPr>
                      <w:rFonts w:eastAsiaTheme="minorEastAsia"/>
                    </w:rPr>
                    <w:t>SUB-RES-P1,</w:t>
                  </w:r>
                </w:p>
                <w:p w14:paraId="4007176A" w14:textId="77777777" w:rsidR="00B13CCF" w:rsidRPr="001D5F2F" w:rsidRDefault="00B13CCF" w:rsidP="008F76F7">
                  <w:pPr>
                    <w:pStyle w:val="TableText-Reference"/>
                  </w:pPr>
                  <w:r>
                    <w:rPr>
                      <w:rFonts w:eastAsiaTheme="minorEastAsia"/>
                    </w:rPr>
                    <w:t>SUB-RES-P2,</w:t>
                  </w:r>
                </w:p>
                <w:p w14:paraId="6B1A11CD" w14:textId="77777777" w:rsidR="00B13CCF" w:rsidRPr="001D5F2F" w:rsidRDefault="00B13CCF" w:rsidP="008F76F7">
                  <w:pPr>
                    <w:pStyle w:val="TableText-Reference"/>
                  </w:pPr>
                  <w:r>
                    <w:t>SUB-RES-P5,</w:t>
                  </w:r>
                </w:p>
                <w:p w14:paraId="6229D809" w14:textId="77777777" w:rsidR="00B13CCF" w:rsidRPr="001D5F2F" w:rsidRDefault="00B13CCF" w:rsidP="008F76F7">
                  <w:pPr>
                    <w:pStyle w:val="TableText-Reference"/>
                  </w:pPr>
                  <w:r>
                    <w:t>SUB-RES-P6,</w:t>
                  </w:r>
                </w:p>
                <w:p w14:paraId="2B7B98D1" w14:textId="77777777" w:rsidR="00F87635" w:rsidRPr="001D5F2F" w:rsidRDefault="00F87635" w:rsidP="00F87635">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3FA251C8" w14:textId="77777777" w:rsidR="00F87635" w:rsidRPr="001D5F2F" w:rsidRDefault="00F87635" w:rsidP="00F87635">
                  <w:pPr>
                    <w:pStyle w:val="TableText-Reference"/>
                  </w:pPr>
                  <w:r>
                    <w:t>SUB-GEN-P</w:t>
                  </w:r>
                  <w:r w:rsidRPr="00F87635">
                    <w:rPr>
                      <w:strike/>
                      <w:highlight w:val="yellow"/>
                    </w:rPr>
                    <w:t>10</w:t>
                  </w:r>
                  <w:r w:rsidRPr="00F87635">
                    <w:rPr>
                      <w:highlight w:val="yellow"/>
                      <w:u w:val="single"/>
                    </w:rPr>
                    <w:t>8</w:t>
                  </w:r>
                  <w:r>
                    <w:t>,</w:t>
                  </w:r>
                </w:p>
                <w:p w14:paraId="7C0A44F6" w14:textId="77777777" w:rsidR="00B13CCF" w:rsidRPr="001D5F2F" w:rsidRDefault="00B13CCF" w:rsidP="008F76F7">
                  <w:pPr>
                    <w:pStyle w:val="TableText-Reference"/>
                  </w:pPr>
                  <w:r w:rsidRPr="001D5F2F">
                    <w:t>NATC-P1</w:t>
                  </w:r>
                  <w:r>
                    <w:t>,</w:t>
                  </w:r>
                </w:p>
                <w:p w14:paraId="31049EFC" w14:textId="77777777" w:rsidR="00B13CCF" w:rsidRPr="001D5F2F" w:rsidRDefault="00B13CCF" w:rsidP="008F76F7">
                  <w:pPr>
                    <w:pStyle w:val="TableText-Reference"/>
                  </w:pPr>
                  <w:r w:rsidRPr="001D5F2F">
                    <w:t>TP-P4</w:t>
                  </w:r>
                  <w:r>
                    <w:t>,</w:t>
                  </w:r>
                </w:p>
                <w:p w14:paraId="1953E8B7" w14:textId="77777777" w:rsidR="00B13CCF" w:rsidRPr="001D5F2F" w:rsidRDefault="00B13CCF" w:rsidP="008F76F7">
                  <w:pPr>
                    <w:pStyle w:val="TableText-Reference"/>
                    <w:rPr>
                      <w:rFonts w:ascii="Calibri" w:hAnsi="Calibri"/>
                    </w:rPr>
                  </w:pPr>
                  <w:r w:rsidRPr="001D5F2F">
                    <w:t>DC-P1</w:t>
                  </w:r>
                </w:p>
              </w:tc>
              <w:tc>
                <w:tcPr>
                  <w:tcW w:w="3284" w:type="pct"/>
                  <w:shd w:val="clear" w:color="auto" w:fill="auto"/>
                </w:tcPr>
                <w:p w14:paraId="43136CAD" w14:textId="77777777" w:rsidR="00B13CCF" w:rsidRPr="001D5F2F" w:rsidRDefault="00B13CCF" w:rsidP="008F76F7">
                  <w:pPr>
                    <w:pStyle w:val="TableText-Normal"/>
                    <w:rPr>
                      <w:rFonts w:eastAsiaTheme="minorEastAsia"/>
                    </w:rPr>
                  </w:pPr>
                  <w:r w:rsidRPr="001D5F2F">
                    <w:rPr>
                      <w:rFonts w:eastAsiaTheme="minorEastAsia"/>
                      <w:b/>
                    </w:rPr>
                    <w:t>Subdivision</w:t>
                  </w:r>
                  <w:r w:rsidRPr="001D5F2F">
                    <w:rPr>
                      <w:rFonts w:eastAsiaTheme="minorEastAsia"/>
                    </w:rPr>
                    <w:t xml:space="preserve"> which is a unit title </w:t>
                  </w:r>
                  <w:r w:rsidRPr="001D5F2F">
                    <w:rPr>
                      <w:rFonts w:eastAsiaTheme="minorEastAsia"/>
                      <w:b/>
                    </w:rPr>
                    <w:t>subdivision</w:t>
                  </w:r>
                  <w:r w:rsidRPr="001D5F2F">
                    <w:rPr>
                      <w:rFonts w:eastAsiaTheme="minorEastAsia"/>
                    </w:rPr>
                    <w:t xml:space="preserve"> or an alteration to a company lease, unit title or cross lease title to include a </w:t>
                  </w:r>
                  <w:r w:rsidRPr="001D5F2F">
                    <w:rPr>
                      <w:rFonts w:eastAsiaTheme="minorEastAsia"/>
                      <w:b/>
                    </w:rPr>
                    <w:t>building</w:t>
                  </w:r>
                  <w:r w:rsidRPr="001D5F2F">
                    <w:rPr>
                      <w:rFonts w:eastAsiaTheme="minorEastAsia"/>
                    </w:rPr>
                    <w:t xml:space="preserve"> extension or alteration or </w:t>
                  </w:r>
                  <w:r w:rsidRPr="001D5F2F">
                    <w:rPr>
                      <w:rFonts w:eastAsiaTheme="minorEastAsia"/>
                      <w:b/>
                    </w:rPr>
                    <w:t>accessory building</w:t>
                  </w:r>
                  <w:r w:rsidRPr="001D5F2F">
                    <w:rPr>
                      <w:rFonts w:eastAsiaTheme="minorEastAsia"/>
                    </w:rPr>
                    <w:t xml:space="preserve"> on the </w:t>
                  </w:r>
                  <w:r w:rsidRPr="001D5F2F">
                    <w:rPr>
                      <w:rFonts w:eastAsiaTheme="minorEastAsia"/>
                      <w:b/>
                    </w:rPr>
                    <w:t>site</w:t>
                  </w:r>
                  <w:r w:rsidRPr="001D5F2F">
                    <w:rPr>
                      <w:rFonts w:eastAsiaTheme="minorEastAsia"/>
                    </w:rPr>
                    <w:t xml:space="preserve"> (excluding an additi</w:t>
                  </w:r>
                  <w:r>
                    <w:rPr>
                      <w:rFonts w:eastAsiaTheme="minorEastAsia"/>
                    </w:rPr>
                    <w:t xml:space="preserve">onal </w:t>
                  </w:r>
                  <w:r w:rsidRPr="00A95BFA">
                    <w:rPr>
                      <w:rFonts w:eastAsiaTheme="minorEastAsia"/>
                    </w:rPr>
                    <w:t xml:space="preserve"> </w:t>
                  </w:r>
                  <w:r w:rsidRPr="001D5F2F">
                    <w:rPr>
                      <w:rFonts w:eastAsiaTheme="minorEastAsia"/>
                      <w:b/>
                    </w:rPr>
                    <w:t>residential unit</w:t>
                  </w:r>
                  <w:r w:rsidRPr="001D5F2F">
                    <w:rPr>
                      <w:rFonts w:eastAsiaTheme="minorEastAsia"/>
                    </w:rPr>
                    <w:t xml:space="preserve">) that has been lawfully established in terms of the Building Act 2004 </w:t>
                  </w:r>
                </w:p>
                <w:p w14:paraId="5B3D0B87"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4FF01C59" w14:textId="77777777" w:rsidR="00B13CCF" w:rsidRPr="001D5F2F" w:rsidRDefault="00B13CCF" w:rsidP="008F76F7">
                  <w:pPr>
                    <w:pStyle w:val="TableText-Normal"/>
                    <w:rPr>
                      <w:rFonts w:eastAsiaTheme="minorEastAsia"/>
                    </w:rPr>
                  </w:pPr>
                  <w:r w:rsidRPr="001D5F2F">
                    <w:rPr>
                      <w:rFonts w:eastAsiaTheme="minorEastAsia"/>
                      <w:b/>
                      <w:bCs/>
                    </w:rPr>
                    <w:t xml:space="preserve">Council </w:t>
                  </w:r>
                  <w:r w:rsidRPr="001D5F2F">
                    <w:rPr>
                      <w:rFonts w:eastAsiaTheme="minorEastAsia"/>
                    </w:rPr>
                    <w:t>may impose conditions over the following matters:</w:t>
                  </w:r>
                </w:p>
                <w:p w14:paraId="497C6829"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 xml:space="preserve">Design, appearance and layout of the </w:t>
                  </w:r>
                  <w:r w:rsidRPr="001D5F2F">
                    <w:rPr>
                      <w:rFonts w:eastAsiaTheme="minorEastAsia"/>
                      <w:b/>
                    </w:rPr>
                    <w:t>subdivision</w:t>
                  </w:r>
                  <w:r w:rsidRPr="001D5F2F">
                    <w:rPr>
                      <w:rFonts w:eastAsiaTheme="minorEastAsia"/>
                    </w:rPr>
                    <w:t>.</w:t>
                  </w:r>
                </w:p>
                <w:p w14:paraId="44B4C0F7"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Landscaping.</w:t>
                  </w:r>
                </w:p>
                <w:p w14:paraId="655B95ED"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 xml:space="preserve">Provision of and </w:t>
                  </w:r>
                  <w:r w:rsidRPr="001D5F2F">
                    <w:rPr>
                      <w:rFonts w:eastAsiaTheme="minorEastAsia"/>
                      <w:b/>
                    </w:rPr>
                    <w:t>effects</w:t>
                  </w:r>
                  <w:r w:rsidRPr="001D5F2F">
                    <w:rPr>
                      <w:rFonts w:eastAsiaTheme="minorEastAsia"/>
                    </w:rPr>
                    <w:t xml:space="preserve"> on </w:t>
                  </w:r>
                  <w:r w:rsidRPr="001D5F2F">
                    <w:rPr>
                      <w:rFonts w:eastAsiaTheme="minorEastAsia"/>
                      <w:b/>
                    </w:rPr>
                    <w:t>network utilities</w:t>
                  </w:r>
                  <w:r w:rsidRPr="001D5F2F">
                    <w:rPr>
                      <w:rFonts w:eastAsiaTheme="minorEastAsia"/>
                    </w:rPr>
                    <w:t xml:space="preserve"> and/or services.</w:t>
                  </w:r>
                </w:p>
                <w:p w14:paraId="059388E8"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Standard, construction and layout of vehicular access.</w:t>
                  </w:r>
                </w:p>
                <w:p w14:paraId="07F7DDAA" w14:textId="77777777" w:rsidR="00B13CCF" w:rsidRPr="001D5F2F" w:rsidRDefault="00B13CCF" w:rsidP="00B13CCF">
                  <w:pPr>
                    <w:pStyle w:val="TableText-Normal"/>
                    <w:numPr>
                      <w:ilvl w:val="0"/>
                      <w:numId w:val="35"/>
                    </w:numPr>
                    <w:rPr>
                      <w:rFonts w:eastAsiaTheme="minorEastAsia"/>
                    </w:rPr>
                  </w:pPr>
                  <w:r w:rsidRPr="001D5F2F">
                    <w:rPr>
                      <w:rFonts w:eastAsiaTheme="minorEastAsia"/>
                      <w:b/>
                    </w:rPr>
                    <w:t>Earthworks</w:t>
                  </w:r>
                  <w:r w:rsidRPr="001D5F2F">
                    <w:rPr>
                      <w:rFonts w:eastAsiaTheme="minorEastAsia"/>
                    </w:rPr>
                    <w:t>.</w:t>
                  </w:r>
                </w:p>
                <w:p w14:paraId="4AFF6AC5"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 xml:space="preserve">Provision of </w:t>
                  </w:r>
                  <w:r w:rsidRPr="001D5F2F">
                    <w:rPr>
                      <w:rFonts w:eastAsiaTheme="minorEastAsia"/>
                      <w:b/>
                    </w:rPr>
                    <w:t>esplanade reserves</w:t>
                  </w:r>
                  <w:r w:rsidRPr="001D5F2F">
                    <w:rPr>
                      <w:rFonts w:eastAsiaTheme="minorEastAsia"/>
                    </w:rPr>
                    <w:t xml:space="preserve"> and strips.</w:t>
                  </w:r>
                </w:p>
                <w:p w14:paraId="43AFE141"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Protection of any special amenity feature.</w:t>
                  </w:r>
                </w:p>
                <w:p w14:paraId="4D6164B6" w14:textId="77777777" w:rsidR="00B13CCF" w:rsidRPr="001D5F2F" w:rsidRDefault="00B13CCF" w:rsidP="00B13CCF">
                  <w:pPr>
                    <w:pStyle w:val="TableText-Normal"/>
                    <w:numPr>
                      <w:ilvl w:val="0"/>
                      <w:numId w:val="35"/>
                    </w:numPr>
                    <w:rPr>
                      <w:rFonts w:eastAsiaTheme="minorEastAsia"/>
                    </w:rPr>
                  </w:pPr>
                  <w:r w:rsidRPr="001D5F2F">
                    <w:rPr>
                      <w:rFonts w:eastAsiaTheme="minorEastAsia"/>
                      <w:b/>
                    </w:rPr>
                    <w:t>Financial contributions.</w:t>
                  </w:r>
                </w:p>
                <w:p w14:paraId="2C617BC0"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 xml:space="preserve">The outcome of consultation with the owner of operator of regionally significant </w:t>
                  </w:r>
                  <w:r w:rsidRPr="001D5F2F">
                    <w:rPr>
                      <w:rFonts w:eastAsiaTheme="minorEastAsia"/>
                      <w:b/>
                    </w:rPr>
                    <w:t>network utilities</w:t>
                  </w:r>
                  <w:r w:rsidRPr="001D5F2F">
                    <w:rPr>
                      <w:rFonts w:eastAsiaTheme="minorEastAsia"/>
                    </w:rPr>
                    <w:t xml:space="preserve"> (excluding the National Grid) located on or in proximity to the </w:t>
                  </w:r>
                  <w:r w:rsidRPr="001D5F2F">
                    <w:rPr>
                      <w:rFonts w:eastAsiaTheme="minorEastAsia"/>
                      <w:b/>
                    </w:rPr>
                    <w:t>site</w:t>
                  </w:r>
                  <w:r w:rsidRPr="001D5F2F">
                    <w:rPr>
                      <w:rFonts w:eastAsiaTheme="minorEastAsia"/>
                    </w:rPr>
                    <w:t xml:space="preserve">. Note: Rule SUB-RES-R7 covers </w:t>
                  </w:r>
                  <w:r w:rsidRPr="001D5F2F">
                    <w:rPr>
                      <w:rFonts w:eastAsiaTheme="minorEastAsia"/>
                      <w:b/>
                    </w:rPr>
                    <w:t>subdivision</w:t>
                  </w:r>
                  <w:r w:rsidRPr="001D5F2F">
                    <w:rPr>
                      <w:rFonts w:eastAsiaTheme="minorEastAsia"/>
                    </w:rPr>
                    <w:t xml:space="preserve"> within the Electricity Transmission Corridor.</w:t>
                  </w:r>
                </w:p>
                <w:p w14:paraId="32D5423A"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 xml:space="preserve">The outcome of consultation with the owner or operator of consented or existing </w:t>
                  </w:r>
                  <w:r w:rsidRPr="001D5F2F">
                    <w:rPr>
                      <w:rFonts w:eastAsiaTheme="minorEastAsia"/>
                      <w:b/>
                    </w:rPr>
                    <w:t>renewable energy generation activities</w:t>
                  </w:r>
                  <w:r w:rsidRPr="001D5F2F">
                    <w:rPr>
                      <w:rFonts w:eastAsiaTheme="minorEastAsia"/>
                    </w:rPr>
                    <w:t xml:space="preserve"> located on or in proximity to the </w:t>
                  </w:r>
                  <w:r w:rsidRPr="001D5F2F">
                    <w:rPr>
                      <w:rFonts w:eastAsiaTheme="minorEastAsia"/>
                      <w:b/>
                    </w:rPr>
                    <w:t>site</w:t>
                  </w:r>
                  <w:r w:rsidRPr="001D5F2F">
                    <w:rPr>
                      <w:rFonts w:eastAsiaTheme="minorEastAsia"/>
                    </w:rPr>
                    <w:t>.</w:t>
                  </w:r>
                </w:p>
                <w:p w14:paraId="3A5A7DDE"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Allocation of accessory units to principal units and covenant areas to leased areas to ensure compliance with car park provisions and to ensure practical physical access to units.</w:t>
                  </w:r>
                </w:p>
                <w:p w14:paraId="3C9B7C79" w14:textId="77777777" w:rsidR="00B13CCF" w:rsidRPr="001D5F2F" w:rsidRDefault="00B13CCF" w:rsidP="00B13CCF">
                  <w:pPr>
                    <w:pStyle w:val="TableText-Normal"/>
                    <w:numPr>
                      <w:ilvl w:val="0"/>
                      <w:numId w:val="35"/>
                    </w:numPr>
                    <w:rPr>
                      <w:rFonts w:eastAsiaTheme="minorEastAsia"/>
                    </w:rPr>
                  </w:pPr>
                  <w:r w:rsidRPr="001D5F2F">
                    <w:rPr>
                      <w:rFonts w:eastAsiaTheme="minorEastAsia"/>
                    </w:rPr>
                    <w:t>Allocation of areas.</w:t>
                  </w:r>
                </w:p>
              </w:tc>
              <w:tc>
                <w:tcPr>
                  <w:tcW w:w="338" w:type="pct"/>
                  <w:shd w:val="clear" w:color="auto" w:fill="auto"/>
                </w:tcPr>
                <w:p w14:paraId="34030B18" w14:textId="77777777" w:rsidR="00B13CCF" w:rsidRPr="001D5F2F" w:rsidRDefault="00B13CCF" w:rsidP="008F76F7">
                  <w:pPr>
                    <w:pStyle w:val="TableText-Bold"/>
                  </w:pPr>
                  <w:r w:rsidRPr="001D5F2F">
                    <w:t>CON</w:t>
                  </w:r>
                </w:p>
              </w:tc>
              <w:tc>
                <w:tcPr>
                  <w:tcW w:w="725" w:type="pct"/>
                  <w:shd w:val="clear" w:color="auto" w:fill="auto"/>
                </w:tcPr>
                <w:p w14:paraId="73CD6917" w14:textId="77777777" w:rsidR="00B13CCF" w:rsidRPr="001D5F2F" w:rsidRDefault="00B13CCF" w:rsidP="008F76F7">
                  <w:pPr>
                    <w:pStyle w:val="TableText-Normal-Italic"/>
                    <w:rPr>
                      <w:rFonts w:eastAsia="Times New Roman"/>
                    </w:rPr>
                  </w:pPr>
                  <w:r w:rsidRPr="001D5F2F">
                    <w:rPr>
                      <w:rFonts w:eastAsia="Times New Roman"/>
                    </w:rPr>
                    <w:t>General Residential</w:t>
                  </w:r>
                </w:p>
              </w:tc>
            </w:tr>
            <w:tr w:rsidR="00B13CCF" w:rsidRPr="001D5F2F" w14:paraId="3665E6A4" w14:textId="77777777" w:rsidTr="006F182A">
              <w:tc>
                <w:tcPr>
                  <w:tcW w:w="5000" w:type="pct"/>
                  <w:gridSpan w:val="4"/>
                </w:tcPr>
                <w:p w14:paraId="46958B95" w14:textId="77777777" w:rsidR="00B13CCF" w:rsidRPr="001D5F2F" w:rsidRDefault="00B13CCF" w:rsidP="008F76F7">
                  <w:pPr>
                    <w:pStyle w:val="TableText-Bold"/>
                    <w:rPr>
                      <w:rFonts w:eastAsiaTheme="minorEastAsia"/>
                    </w:rPr>
                  </w:pPr>
                  <w:r w:rsidRPr="001D5F2F">
                    <w:rPr>
                      <w:rFonts w:eastAsiaTheme="minorEastAsia"/>
                    </w:rPr>
                    <w:t>Controlled activities – restrictions on notification</w:t>
                  </w:r>
                </w:p>
                <w:p w14:paraId="7218A459" w14:textId="77777777" w:rsidR="00B13CCF" w:rsidRPr="001D5F2F" w:rsidRDefault="00B13CCF" w:rsidP="008F76F7">
                  <w:pPr>
                    <w:pStyle w:val="TableText-Normal"/>
                    <w:rPr>
                      <w:rFonts w:ascii="Calibri" w:hAnsi="Calibri"/>
                      <w:bCs/>
                      <w:i/>
                    </w:rPr>
                  </w:pPr>
                  <w:r w:rsidRPr="001D5F2F">
                    <w:rPr>
                      <w:rFonts w:eastAsiaTheme="minorEastAsia"/>
                    </w:rPr>
                    <w:t xml:space="preserve">Subject to sections 95A(2)(b), 95A(2)(c), 95A(4) and 95C of </w:t>
                  </w:r>
                  <w:r w:rsidRPr="001D5F2F">
                    <w:rPr>
                      <w:rFonts w:eastAsiaTheme="minorEastAsia"/>
                      <w:b/>
                    </w:rPr>
                    <w:t>the Act</w:t>
                  </w:r>
                  <w:r w:rsidRPr="001D5F2F">
                    <w:rPr>
                      <w:rFonts w:eastAsiaTheme="minorEastAsia"/>
                    </w:rPr>
                    <w:t xml:space="preserve">, a resource consent application for a controlled activity is precluded from public notification under section 95A and, subject to section 95B(3), is precluded from limited notification under section 95B(2) of </w:t>
                  </w:r>
                  <w:r w:rsidRPr="001D5F2F">
                    <w:rPr>
                      <w:rFonts w:eastAsiaTheme="minorEastAsia"/>
                      <w:b/>
                    </w:rPr>
                    <w:t>the Act</w:t>
                  </w:r>
                  <w:r w:rsidRPr="001D5F2F">
                    <w:rPr>
                      <w:rFonts w:eastAsiaTheme="minorEastAsia"/>
                    </w:rPr>
                    <w:t>.</w:t>
                  </w:r>
                </w:p>
              </w:tc>
            </w:tr>
          </w:tbl>
          <w:p w14:paraId="7E4DE23D" w14:textId="77777777" w:rsidR="00B13CCF" w:rsidRPr="001D5F2F" w:rsidRDefault="00B13CCF" w:rsidP="008F76F7">
            <w:pPr>
              <w:spacing w:after="0"/>
              <w:rPr>
                <w:rFonts w:eastAsiaTheme="minorEastAsia"/>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1807"/>
              <w:gridCol w:w="10082"/>
              <w:gridCol w:w="1945"/>
            </w:tblGrid>
            <w:tr w:rsidR="00B13CCF" w:rsidRPr="001D5F2F" w14:paraId="232C384E" w14:textId="77777777" w:rsidTr="006F182A">
              <w:tc>
                <w:tcPr>
                  <w:tcW w:w="4297" w:type="pct"/>
                  <w:gridSpan w:val="2"/>
                  <w:shd w:val="clear" w:color="auto" w:fill="F2F2F2" w:themeFill="background1" w:themeFillShade="F2"/>
                </w:tcPr>
                <w:p w14:paraId="0CED3500" w14:textId="77777777" w:rsidR="00B13CCF" w:rsidRPr="001D5F2F" w:rsidRDefault="00B13CCF" w:rsidP="008F76F7">
                  <w:pPr>
                    <w:pStyle w:val="Subheading12pt"/>
                    <w:rPr>
                      <w:rFonts w:eastAsia="Times New Roman"/>
                    </w:rPr>
                  </w:pPr>
                  <w:bookmarkStart w:id="5" w:name="_Hlk67054426"/>
                  <w:r w:rsidRPr="001D5F2F">
                    <w:rPr>
                      <w:rFonts w:eastAsia="Times New Roman"/>
                    </w:rPr>
                    <w:t>Standards for Controlled Activities</w:t>
                  </w:r>
                </w:p>
              </w:tc>
              <w:tc>
                <w:tcPr>
                  <w:tcW w:w="703" w:type="pct"/>
                  <w:shd w:val="clear" w:color="auto" w:fill="F2F2F2" w:themeFill="background1" w:themeFillShade="F2"/>
                </w:tcPr>
                <w:p w14:paraId="0316F7C7" w14:textId="77777777" w:rsidR="00B13CCF" w:rsidRPr="001D5F2F" w:rsidRDefault="00B13CCF" w:rsidP="008F76F7">
                  <w:pPr>
                    <w:pStyle w:val="TableText-Bold"/>
                  </w:pPr>
                  <w:r w:rsidRPr="001D5F2F">
                    <w:t>Zone</w:t>
                  </w:r>
                </w:p>
              </w:tc>
            </w:tr>
            <w:bookmarkEnd w:id="5"/>
            <w:tr w:rsidR="00B13CCF" w:rsidRPr="001D5F2F" w14:paraId="6CECFBA9" w14:textId="77777777" w:rsidTr="006F182A">
              <w:tc>
                <w:tcPr>
                  <w:tcW w:w="653" w:type="pct"/>
                </w:tcPr>
                <w:p w14:paraId="7278C5DA" w14:textId="77777777" w:rsidR="00B13CCF" w:rsidRPr="001D5F2F" w:rsidRDefault="00B13CCF" w:rsidP="008F76F7">
                  <w:pPr>
                    <w:pStyle w:val="TableText-Bold"/>
                  </w:pPr>
                  <w:r w:rsidRPr="001D5F2F">
                    <w:t>SUB-RES-S1</w:t>
                  </w:r>
                </w:p>
                <w:p w14:paraId="1E4B31E9" w14:textId="77777777" w:rsidR="00B13CCF" w:rsidRPr="001D5F2F" w:rsidRDefault="00B13CCF" w:rsidP="008F76F7">
                  <w:pPr>
                    <w:autoSpaceDE w:val="0"/>
                    <w:autoSpaceDN w:val="0"/>
                    <w:adjustRightInd w:val="0"/>
                    <w:rPr>
                      <w:rFonts w:eastAsiaTheme="minorEastAsia" w:cstheme="minorHAnsi"/>
                      <w:i/>
                      <w:iCs/>
                      <w:sz w:val="16"/>
                      <w:szCs w:val="16"/>
                      <w:lang w:eastAsia="en-NZ"/>
                    </w:rPr>
                  </w:pPr>
                </w:p>
                <w:p w14:paraId="45C678E8" w14:textId="77777777" w:rsidR="00B13CCF" w:rsidRPr="001D5F2F" w:rsidRDefault="00B13CCF" w:rsidP="008F76F7">
                  <w:pPr>
                    <w:pStyle w:val="TableText-Reference"/>
                    <w:rPr>
                      <w:rFonts w:eastAsiaTheme="minorEastAsia"/>
                    </w:rPr>
                  </w:pPr>
                  <w:r w:rsidRPr="001D5F2F">
                    <w:rPr>
                      <w:rFonts w:eastAsiaTheme="minorEastAsia"/>
                    </w:rPr>
                    <w:t xml:space="preserve">Policies </w:t>
                  </w:r>
                </w:p>
                <w:p w14:paraId="6A193E23" w14:textId="77777777" w:rsidR="00B13CCF" w:rsidRPr="001D5F2F" w:rsidRDefault="00B13CCF" w:rsidP="008F76F7">
                  <w:pPr>
                    <w:pStyle w:val="TableText-Reference"/>
                    <w:rPr>
                      <w:rFonts w:eastAsiaTheme="minorEastAsia"/>
                    </w:rPr>
                  </w:pPr>
                  <w:r>
                    <w:rPr>
                      <w:rFonts w:eastAsiaTheme="minorEastAsia"/>
                    </w:rPr>
                    <w:t>SUB-RES-P3,</w:t>
                  </w:r>
                </w:p>
                <w:p w14:paraId="6571A718" w14:textId="77777777" w:rsidR="00B13CCF" w:rsidRPr="001D5F2F" w:rsidRDefault="00B13CCF" w:rsidP="008F76F7">
                  <w:pPr>
                    <w:pStyle w:val="TableText-Reference"/>
                    <w:rPr>
                      <w:rFonts w:eastAsiaTheme="minorEastAsia"/>
                    </w:rPr>
                  </w:pPr>
                  <w:r w:rsidRPr="001D5F2F">
                    <w:rPr>
                      <w:rFonts w:eastAsiaTheme="minorEastAsia"/>
                    </w:rPr>
                    <w:t>NATC-P1</w:t>
                  </w:r>
                  <w:r>
                    <w:rPr>
                      <w:rFonts w:eastAsiaTheme="minorEastAsia"/>
                    </w:rPr>
                    <w:t>,</w:t>
                  </w:r>
                </w:p>
                <w:p w14:paraId="54243084" w14:textId="77777777" w:rsidR="00B13CCF" w:rsidRPr="001D5F2F" w:rsidRDefault="00B13CCF" w:rsidP="008F76F7">
                  <w:pPr>
                    <w:pStyle w:val="TableText-Reference"/>
                    <w:rPr>
                      <w:rFonts w:eastAsiaTheme="minorEastAsia"/>
                    </w:rPr>
                  </w:pPr>
                  <w:r w:rsidRPr="001D5F2F">
                    <w:rPr>
                      <w:rFonts w:eastAsiaTheme="minorEastAsia"/>
                    </w:rPr>
                    <w:t xml:space="preserve">GRZ-P1 </w:t>
                  </w:r>
                </w:p>
              </w:tc>
              <w:tc>
                <w:tcPr>
                  <w:tcW w:w="3644" w:type="pct"/>
                </w:tcPr>
                <w:p w14:paraId="0B6607E8" w14:textId="77777777" w:rsidR="00B13CCF" w:rsidRPr="001D5F2F" w:rsidRDefault="00B13CCF" w:rsidP="008F76F7">
                  <w:pPr>
                    <w:pStyle w:val="TableText-Normal"/>
                    <w:rPr>
                      <w:rFonts w:eastAsiaTheme="minorEastAsia"/>
                      <w:b/>
                    </w:rPr>
                  </w:pPr>
                  <w:r w:rsidRPr="001D5F2F">
                    <w:rPr>
                      <w:rFonts w:eastAsiaTheme="minorEastAsia"/>
                    </w:rPr>
                    <w:t>Minimum requirements for</w:t>
                  </w:r>
                  <w:r w:rsidRPr="001D5F2F">
                    <w:rPr>
                      <w:rFonts w:eastAsiaTheme="minorEastAsia"/>
                      <w:b/>
                    </w:rPr>
                    <w:t xml:space="preserve"> subdivision</w:t>
                  </w:r>
                </w:p>
                <w:p w14:paraId="6449FB7D" w14:textId="77777777" w:rsidR="00B13CCF" w:rsidRPr="001D5F2F" w:rsidRDefault="00B13CCF" w:rsidP="008F76F7">
                  <w:pPr>
                    <w:autoSpaceDE w:val="0"/>
                    <w:autoSpaceDN w:val="0"/>
                    <w:adjustRightInd w:val="0"/>
                    <w:rPr>
                      <w:rFonts w:eastAsiaTheme="minorEastAsia" w:cstheme="minorHAnsi"/>
                      <w:b/>
                      <w:bCs/>
                      <w:sz w:val="20"/>
                      <w:szCs w:val="20"/>
                      <w:lang w:eastAsia="en-NZ"/>
                    </w:rPr>
                  </w:pPr>
                </w:p>
                <w:tbl>
                  <w:tblPr>
                    <w:tblStyle w:val="TableGrid"/>
                    <w:tblpPr w:leftFromText="180" w:rightFromText="180" w:vertAnchor="text" w:horzAnchor="margin" w:tblpY="8"/>
                    <w:tblOverlap w:val="never"/>
                    <w:tblW w:w="5000" w:type="pct"/>
                    <w:tblInd w:w="0" w:type="dxa"/>
                    <w:tblCellMar>
                      <w:top w:w="57" w:type="dxa"/>
                      <w:left w:w="57" w:type="dxa"/>
                      <w:bottom w:w="57" w:type="dxa"/>
                      <w:right w:w="57" w:type="dxa"/>
                    </w:tblCellMar>
                    <w:tblLook w:val="04A0" w:firstRow="1" w:lastRow="0" w:firstColumn="1" w:lastColumn="0" w:noHBand="0" w:noVBand="1"/>
                  </w:tblPr>
                  <w:tblGrid>
                    <w:gridCol w:w="2375"/>
                    <w:gridCol w:w="1934"/>
                    <w:gridCol w:w="1802"/>
                    <w:gridCol w:w="2065"/>
                    <w:gridCol w:w="1782"/>
                  </w:tblGrid>
                  <w:tr w:rsidR="00B13CCF" w:rsidRPr="001D5F2F" w14:paraId="7D381E35" w14:textId="77777777" w:rsidTr="008F76F7">
                    <w:tc>
                      <w:tcPr>
                        <w:tcW w:w="1192" w:type="pct"/>
                      </w:tcPr>
                      <w:p w14:paraId="0541CAB2" w14:textId="77777777" w:rsidR="00B13CCF" w:rsidRPr="001D5F2F" w:rsidRDefault="00B13CCF" w:rsidP="008F76F7">
                        <w:pPr>
                          <w:pStyle w:val="TableText-Bold"/>
                          <w:rPr>
                            <w:rFonts w:eastAsiaTheme="minorEastAsia"/>
                          </w:rPr>
                        </w:pPr>
                        <w:r w:rsidRPr="001D5F2F">
                          <w:t>General Residential Zone</w:t>
                        </w:r>
                      </w:p>
                    </w:tc>
                    <w:tc>
                      <w:tcPr>
                        <w:tcW w:w="971" w:type="pct"/>
                      </w:tcPr>
                      <w:p w14:paraId="4809D1CD" w14:textId="77777777" w:rsidR="00B13CCF" w:rsidRPr="001D5F2F" w:rsidRDefault="00B13CCF" w:rsidP="008F76F7">
                        <w:pPr>
                          <w:pStyle w:val="TableText-Bold"/>
                          <w:rPr>
                            <w:rFonts w:eastAsiaTheme="minorEastAsia"/>
                          </w:rPr>
                        </w:pPr>
                        <w:r w:rsidRPr="001D5F2F">
                          <w:rPr>
                            <w:rFonts w:eastAsiaTheme="minorEastAsia"/>
                          </w:rPr>
                          <w:t xml:space="preserve">Front allotments </w:t>
                        </w:r>
                        <w:r w:rsidRPr="001D5F2F">
                          <w:rPr>
                            <w:rFonts w:eastAsiaTheme="minorEastAsia"/>
                            <w:strike/>
                          </w:rPr>
                          <w:t>lots</w:t>
                        </w:r>
                      </w:p>
                    </w:tc>
                    <w:tc>
                      <w:tcPr>
                        <w:tcW w:w="905" w:type="pct"/>
                      </w:tcPr>
                      <w:p w14:paraId="3BC275B9" w14:textId="77777777" w:rsidR="00B13CCF" w:rsidRPr="001D5F2F" w:rsidRDefault="00B13CCF" w:rsidP="008F76F7">
                        <w:pPr>
                          <w:pStyle w:val="TableText-Bold"/>
                          <w:rPr>
                            <w:rFonts w:eastAsiaTheme="minorEastAsia"/>
                          </w:rPr>
                        </w:pPr>
                        <w:r w:rsidRPr="001D5F2F">
                          <w:rPr>
                            <w:rFonts w:eastAsiaTheme="minorEastAsia"/>
                          </w:rPr>
                          <w:t xml:space="preserve">Rear allotments </w:t>
                        </w:r>
                        <w:r w:rsidRPr="001D5F2F">
                          <w:rPr>
                            <w:rFonts w:eastAsiaTheme="minorEastAsia"/>
                            <w:strike/>
                          </w:rPr>
                          <w:t>lots</w:t>
                        </w:r>
                      </w:p>
                    </w:tc>
                    <w:tc>
                      <w:tcPr>
                        <w:tcW w:w="1037" w:type="pct"/>
                      </w:tcPr>
                      <w:p w14:paraId="2E2B024A" w14:textId="77777777" w:rsidR="00B13CCF" w:rsidRPr="001D5F2F" w:rsidRDefault="00B13CCF" w:rsidP="008F76F7">
                        <w:pPr>
                          <w:pStyle w:val="TableText-Bold"/>
                          <w:rPr>
                            <w:rFonts w:eastAsiaTheme="minorEastAsia"/>
                          </w:rPr>
                        </w:pPr>
                        <w:r w:rsidRPr="001D5F2F">
                          <w:rPr>
                            <w:rFonts w:eastAsiaTheme="minorEastAsia"/>
                          </w:rPr>
                          <w:t xml:space="preserve">Corner allotments </w:t>
                        </w:r>
                        <w:r w:rsidRPr="001D5F2F">
                          <w:rPr>
                            <w:rFonts w:eastAsiaTheme="minorEastAsia"/>
                            <w:strike/>
                          </w:rPr>
                          <w:t>lots</w:t>
                        </w:r>
                      </w:p>
                    </w:tc>
                    <w:tc>
                      <w:tcPr>
                        <w:tcW w:w="896" w:type="pct"/>
                      </w:tcPr>
                      <w:p w14:paraId="4303A0AE" w14:textId="77777777" w:rsidR="00B13CCF" w:rsidRPr="001D5F2F" w:rsidRDefault="00B13CCF" w:rsidP="008F76F7">
                        <w:pPr>
                          <w:pStyle w:val="TableText-Bold"/>
                          <w:rPr>
                            <w:rFonts w:eastAsiaTheme="minorEastAsia"/>
                          </w:rPr>
                        </w:pPr>
                        <w:r w:rsidRPr="001D5F2F">
                          <w:rPr>
                            <w:rFonts w:eastAsiaTheme="minorEastAsia"/>
                          </w:rPr>
                          <w:t>Land Identified in SUB-RES-Figure 1</w:t>
                        </w:r>
                      </w:p>
                    </w:tc>
                  </w:tr>
                  <w:tr w:rsidR="00B13CCF" w:rsidRPr="001D5F2F" w14:paraId="7B1D0C23" w14:textId="77777777" w:rsidTr="008F76F7">
                    <w:tc>
                      <w:tcPr>
                        <w:tcW w:w="1192" w:type="pct"/>
                      </w:tcPr>
                      <w:p w14:paraId="6CEBBFC7" w14:textId="77777777" w:rsidR="00B13CCF" w:rsidRPr="001D5F2F" w:rsidRDefault="00B13CCF" w:rsidP="008F76F7">
                        <w:pPr>
                          <w:pStyle w:val="TableText-NormalLeftalign"/>
                          <w:rPr>
                            <w:bCs/>
                          </w:rPr>
                        </w:pPr>
                        <w:r w:rsidRPr="001D5F2F">
                          <w:t>Minimum net site area</w:t>
                        </w:r>
                      </w:p>
                    </w:tc>
                    <w:tc>
                      <w:tcPr>
                        <w:tcW w:w="971" w:type="pct"/>
                      </w:tcPr>
                      <w:p w14:paraId="2B291E1F" w14:textId="77777777" w:rsidR="00B13CCF" w:rsidRPr="001D5F2F" w:rsidRDefault="00B13CCF" w:rsidP="008F76F7">
                        <w:pPr>
                          <w:pStyle w:val="TableText-NormalLeftalign"/>
                        </w:pPr>
                        <w:r w:rsidRPr="001D5F2F">
                          <w:t>400m</w:t>
                        </w:r>
                        <w:r w:rsidRPr="001D5F2F">
                          <w:rPr>
                            <w:vertAlign w:val="superscript"/>
                          </w:rPr>
                          <w:t>2</w:t>
                        </w:r>
                      </w:p>
                    </w:tc>
                    <w:tc>
                      <w:tcPr>
                        <w:tcW w:w="905" w:type="pct"/>
                      </w:tcPr>
                      <w:p w14:paraId="6375433B" w14:textId="77777777" w:rsidR="00B13CCF" w:rsidRPr="001D5F2F" w:rsidRDefault="00B13CCF" w:rsidP="008F76F7">
                        <w:pPr>
                          <w:pStyle w:val="TableText-NormalLeftalign"/>
                          <w:rPr>
                            <w:bCs/>
                          </w:rPr>
                        </w:pPr>
                        <w:r w:rsidRPr="001D5F2F">
                          <w:t>400m</w:t>
                        </w:r>
                        <w:r w:rsidRPr="001D5F2F">
                          <w:rPr>
                            <w:vertAlign w:val="superscript"/>
                          </w:rPr>
                          <w:t>2</w:t>
                        </w:r>
                      </w:p>
                    </w:tc>
                    <w:tc>
                      <w:tcPr>
                        <w:tcW w:w="1037" w:type="pct"/>
                      </w:tcPr>
                      <w:p w14:paraId="24A12293" w14:textId="77777777" w:rsidR="00B13CCF" w:rsidRPr="001D5F2F" w:rsidRDefault="00B13CCF" w:rsidP="008F76F7">
                        <w:pPr>
                          <w:pStyle w:val="TableText-NormalLeftalign"/>
                          <w:rPr>
                            <w:bCs/>
                          </w:rPr>
                        </w:pPr>
                        <w:r w:rsidRPr="001D5F2F">
                          <w:t>450m</w:t>
                        </w:r>
                        <w:r w:rsidRPr="001D5F2F">
                          <w:rPr>
                            <w:vertAlign w:val="superscript"/>
                          </w:rPr>
                          <w:t>2</w:t>
                        </w:r>
                        <w:r w:rsidRPr="001D5F2F">
                          <w:t xml:space="preserve"> </w:t>
                        </w:r>
                      </w:p>
                    </w:tc>
                    <w:tc>
                      <w:tcPr>
                        <w:tcW w:w="896" w:type="pct"/>
                      </w:tcPr>
                      <w:p w14:paraId="54B829B5" w14:textId="77777777" w:rsidR="00B13CCF" w:rsidRPr="001D5F2F" w:rsidRDefault="00B13CCF" w:rsidP="008F76F7">
                        <w:pPr>
                          <w:pStyle w:val="TableText-NormalLeftalign"/>
                        </w:pPr>
                        <w:r w:rsidRPr="001D5F2F">
                          <w:t>600m</w:t>
                        </w:r>
                        <w:r w:rsidRPr="001D5F2F">
                          <w:rPr>
                            <w:vertAlign w:val="superscript"/>
                          </w:rPr>
                          <w:t>2</w:t>
                        </w:r>
                        <w:r w:rsidRPr="001D5F2F">
                          <w:t xml:space="preserve"> </w:t>
                        </w:r>
                      </w:p>
                      <w:p w14:paraId="3824E975" w14:textId="77777777" w:rsidR="00B13CCF" w:rsidRPr="001D5F2F" w:rsidRDefault="00B13CCF" w:rsidP="008F76F7">
                        <w:pPr>
                          <w:pStyle w:val="TableText-NormalLeftalign"/>
                          <w:rPr>
                            <w:bCs/>
                          </w:rPr>
                        </w:pPr>
                        <w:r w:rsidRPr="001D5F2F">
                          <w:t>(900m</w:t>
                        </w:r>
                        <w:r w:rsidRPr="001D5F2F">
                          <w:rPr>
                            <w:vertAlign w:val="superscript"/>
                          </w:rPr>
                          <w:t>2</w:t>
                        </w:r>
                        <w:r w:rsidRPr="001D5F2F">
                          <w:t xml:space="preserve"> average)</w:t>
                        </w:r>
                      </w:p>
                    </w:tc>
                  </w:tr>
                  <w:tr w:rsidR="00B13CCF" w:rsidRPr="001D5F2F" w14:paraId="0ACCD856" w14:textId="77777777" w:rsidTr="008F76F7">
                    <w:tc>
                      <w:tcPr>
                        <w:tcW w:w="1192" w:type="pct"/>
                      </w:tcPr>
                      <w:p w14:paraId="2467845E" w14:textId="77777777" w:rsidR="00B13CCF" w:rsidRPr="001D5F2F" w:rsidRDefault="00B13CCF" w:rsidP="008F76F7">
                        <w:pPr>
                          <w:pStyle w:val="TableText-NormalLeftalign"/>
                          <w:rPr>
                            <w:bCs/>
                          </w:rPr>
                        </w:pPr>
                        <w:r w:rsidRPr="001D5F2F">
                          <w:t>Minimum frontage</w:t>
                        </w:r>
                      </w:p>
                    </w:tc>
                    <w:tc>
                      <w:tcPr>
                        <w:tcW w:w="971" w:type="pct"/>
                      </w:tcPr>
                      <w:p w14:paraId="324DC21F" w14:textId="77777777" w:rsidR="00B13CCF" w:rsidRPr="001D5F2F" w:rsidRDefault="00B13CCF" w:rsidP="008F76F7">
                        <w:pPr>
                          <w:pStyle w:val="TableText-NormalLeftalign"/>
                          <w:rPr>
                            <w:bCs/>
                          </w:rPr>
                        </w:pPr>
                        <w:r w:rsidRPr="001D5F2F">
                          <w:t xml:space="preserve">6m </w:t>
                        </w:r>
                      </w:p>
                    </w:tc>
                    <w:tc>
                      <w:tcPr>
                        <w:tcW w:w="905" w:type="pct"/>
                      </w:tcPr>
                      <w:p w14:paraId="6C1CED09" w14:textId="77777777" w:rsidR="00B13CCF" w:rsidRPr="001D5F2F" w:rsidRDefault="00B13CCF" w:rsidP="008F76F7">
                        <w:pPr>
                          <w:pStyle w:val="TableText-NormalLeftalign"/>
                          <w:rPr>
                            <w:bCs/>
                          </w:rPr>
                        </w:pPr>
                        <w:r w:rsidRPr="001D5F2F">
                          <w:t>N/A</w:t>
                        </w:r>
                      </w:p>
                    </w:tc>
                    <w:tc>
                      <w:tcPr>
                        <w:tcW w:w="1037" w:type="pct"/>
                      </w:tcPr>
                      <w:p w14:paraId="2CBE60F1" w14:textId="77777777" w:rsidR="00B13CCF" w:rsidRPr="001D5F2F" w:rsidRDefault="00B13CCF" w:rsidP="008F76F7">
                        <w:pPr>
                          <w:pStyle w:val="TableText-NormalLeftalign"/>
                          <w:rPr>
                            <w:bCs/>
                          </w:rPr>
                        </w:pPr>
                        <w:r w:rsidRPr="001D5F2F">
                          <w:t>6m</w:t>
                        </w:r>
                      </w:p>
                    </w:tc>
                    <w:tc>
                      <w:tcPr>
                        <w:tcW w:w="896" w:type="pct"/>
                      </w:tcPr>
                      <w:p w14:paraId="1E99BBF8" w14:textId="77777777" w:rsidR="00B13CCF" w:rsidRPr="001D5F2F" w:rsidRDefault="00B13CCF" w:rsidP="008F76F7">
                        <w:pPr>
                          <w:pStyle w:val="TableText-NormalLeftalign"/>
                          <w:rPr>
                            <w:bCs/>
                          </w:rPr>
                        </w:pPr>
                        <w:r w:rsidRPr="001D5F2F">
                          <w:t>N/A</w:t>
                        </w:r>
                      </w:p>
                    </w:tc>
                  </w:tr>
                  <w:tr w:rsidR="00B13CCF" w:rsidRPr="001D5F2F" w14:paraId="42361B3C" w14:textId="77777777" w:rsidTr="008F76F7">
                    <w:tc>
                      <w:tcPr>
                        <w:tcW w:w="1192" w:type="pct"/>
                      </w:tcPr>
                      <w:p w14:paraId="6F941A67" w14:textId="77777777" w:rsidR="00B13CCF" w:rsidRPr="001D5F2F" w:rsidRDefault="00B13CCF" w:rsidP="008F76F7">
                        <w:pPr>
                          <w:pStyle w:val="TableText-NormalLeftalign"/>
                          <w:rPr>
                            <w:bCs/>
                          </w:rPr>
                        </w:pPr>
                        <w:r w:rsidRPr="001D5F2F">
                          <w:t>Shape factor</w:t>
                        </w:r>
                      </w:p>
                    </w:tc>
                    <w:tc>
                      <w:tcPr>
                        <w:tcW w:w="971" w:type="pct"/>
                      </w:tcPr>
                      <w:p w14:paraId="1FC5E658" w14:textId="77777777" w:rsidR="00B13CCF" w:rsidRPr="001D5F2F" w:rsidRDefault="00B13CCF" w:rsidP="008F76F7">
                        <w:pPr>
                          <w:pStyle w:val="TableText-NormalLeftalign"/>
                          <w:rPr>
                            <w:bCs/>
                          </w:rPr>
                        </w:pPr>
                        <w:r w:rsidRPr="001D5F2F">
                          <w:t>12m</w:t>
                        </w:r>
                      </w:p>
                    </w:tc>
                    <w:tc>
                      <w:tcPr>
                        <w:tcW w:w="905" w:type="pct"/>
                      </w:tcPr>
                      <w:p w14:paraId="06227A71" w14:textId="77777777" w:rsidR="00B13CCF" w:rsidRPr="001D5F2F" w:rsidRDefault="00B13CCF" w:rsidP="008F76F7">
                        <w:pPr>
                          <w:pStyle w:val="TableText-NormalLeftalign"/>
                          <w:rPr>
                            <w:bCs/>
                          </w:rPr>
                        </w:pPr>
                        <w:r w:rsidRPr="001D5F2F">
                          <w:t xml:space="preserve">12m </w:t>
                        </w:r>
                      </w:p>
                    </w:tc>
                    <w:tc>
                      <w:tcPr>
                        <w:tcW w:w="1037" w:type="pct"/>
                      </w:tcPr>
                      <w:p w14:paraId="73BFE490" w14:textId="77777777" w:rsidR="00B13CCF" w:rsidRPr="001D5F2F" w:rsidRDefault="00B13CCF" w:rsidP="008F76F7">
                        <w:pPr>
                          <w:pStyle w:val="TableText-NormalLeftalign"/>
                          <w:rPr>
                            <w:bCs/>
                          </w:rPr>
                        </w:pPr>
                        <w:r w:rsidRPr="001D5F2F">
                          <w:t>12m</w:t>
                        </w:r>
                      </w:p>
                    </w:tc>
                    <w:tc>
                      <w:tcPr>
                        <w:tcW w:w="896" w:type="pct"/>
                      </w:tcPr>
                      <w:p w14:paraId="23B06C43" w14:textId="77777777" w:rsidR="00B13CCF" w:rsidRPr="001D5F2F" w:rsidRDefault="00B13CCF" w:rsidP="008F76F7">
                        <w:pPr>
                          <w:pStyle w:val="TableText-NormalLeftalign"/>
                          <w:rPr>
                            <w:bCs/>
                          </w:rPr>
                        </w:pPr>
                        <w:r w:rsidRPr="001D5F2F">
                          <w:t>12m</w:t>
                        </w:r>
                      </w:p>
                    </w:tc>
                  </w:tr>
                  <w:tr w:rsidR="00B13CCF" w:rsidRPr="001D5F2F" w14:paraId="42407A35" w14:textId="77777777" w:rsidTr="008F76F7">
                    <w:tc>
                      <w:tcPr>
                        <w:tcW w:w="5000" w:type="pct"/>
                        <w:gridSpan w:val="5"/>
                      </w:tcPr>
                      <w:p w14:paraId="30BF9EEB" w14:textId="77777777" w:rsidR="00B13CCF" w:rsidRPr="001D5F2F" w:rsidRDefault="00B13CCF" w:rsidP="008F76F7">
                        <w:pPr>
                          <w:pStyle w:val="TableText-Bold"/>
                          <w:rPr>
                            <w:rFonts w:eastAsiaTheme="minorEastAsia"/>
                          </w:rPr>
                        </w:pPr>
                        <w:r w:rsidRPr="001D5F2F">
                          <w:rPr>
                            <w:rFonts w:eastAsiaTheme="minorEastAsia"/>
                          </w:rPr>
                          <w:t xml:space="preserve">Precinct 1 </w:t>
                        </w:r>
                        <w:r>
                          <w:rPr>
                            <w:rFonts w:eastAsiaTheme="minorEastAsia"/>
                          </w:rPr>
                          <w:t xml:space="preserve">– Residential </w:t>
                        </w:r>
                        <w:r w:rsidRPr="001D5F2F">
                          <w:rPr>
                            <w:rFonts w:eastAsiaTheme="minorEastAsia"/>
                          </w:rPr>
                          <w:t>Centres Precinct</w:t>
                        </w:r>
                      </w:p>
                    </w:tc>
                  </w:tr>
                  <w:tr w:rsidR="00B13CCF" w:rsidRPr="001D5F2F" w14:paraId="374692B3" w14:textId="77777777" w:rsidTr="008F76F7">
                    <w:tc>
                      <w:tcPr>
                        <w:tcW w:w="1192" w:type="pct"/>
                      </w:tcPr>
                      <w:p w14:paraId="3E9D1F1E" w14:textId="77777777" w:rsidR="00B13CCF" w:rsidRPr="001D5F2F" w:rsidRDefault="00B13CCF" w:rsidP="008F76F7">
                        <w:pPr>
                          <w:pStyle w:val="TableText-NormalLeftalign"/>
                          <w:rPr>
                            <w:bCs/>
                          </w:rPr>
                        </w:pPr>
                        <w:r w:rsidRPr="001D5F2F">
                          <w:t xml:space="preserve">Minimum </w:t>
                        </w:r>
                        <w:r w:rsidRPr="009429C8">
                          <w:rPr>
                            <w:b/>
                            <w:bCs/>
                          </w:rPr>
                          <w:t>net site area</w:t>
                        </w:r>
                      </w:p>
                    </w:tc>
                    <w:tc>
                      <w:tcPr>
                        <w:tcW w:w="971" w:type="pct"/>
                      </w:tcPr>
                      <w:p w14:paraId="2CBF8FE6" w14:textId="77777777" w:rsidR="00B13CCF" w:rsidRPr="001D5F2F" w:rsidRDefault="00B13CCF" w:rsidP="008F76F7">
                        <w:pPr>
                          <w:pStyle w:val="TableText-NormalLeftalign"/>
                          <w:rPr>
                            <w:bCs/>
                          </w:rPr>
                        </w:pPr>
                        <w:r w:rsidRPr="001D5F2F">
                          <w:t>300m</w:t>
                        </w:r>
                        <w:r w:rsidRPr="001D5F2F">
                          <w:rPr>
                            <w:vertAlign w:val="superscript"/>
                          </w:rPr>
                          <w:t>2</w:t>
                        </w:r>
                        <w:r w:rsidRPr="001D5F2F">
                          <w:t xml:space="preserve"> </w:t>
                        </w:r>
                      </w:p>
                    </w:tc>
                    <w:tc>
                      <w:tcPr>
                        <w:tcW w:w="905" w:type="pct"/>
                      </w:tcPr>
                      <w:p w14:paraId="4C0047C4" w14:textId="77777777" w:rsidR="00B13CCF" w:rsidRPr="001D5F2F" w:rsidRDefault="00B13CCF" w:rsidP="008F76F7">
                        <w:pPr>
                          <w:pStyle w:val="TableText-NormalLeftalign"/>
                          <w:rPr>
                            <w:bCs/>
                          </w:rPr>
                        </w:pPr>
                        <w:r w:rsidRPr="001D5F2F">
                          <w:t>300m</w:t>
                        </w:r>
                        <w:r w:rsidRPr="001D5F2F">
                          <w:rPr>
                            <w:vertAlign w:val="superscript"/>
                          </w:rPr>
                          <w:t>2</w:t>
                        </w:r>
                        <w:r w:rsidRPr="001D5F2F">
                          <w:t xml:space="preserve"> </w:t>
                        </w:r>
                      </w:p>
                    </w:tc>
                    <w:tc>
                      <w:tcPr>
                        <w:tcW w:w="1037" w:type="pct"/>
                      </w:tcPr>
                      <w:p w14:paraId="41CE028B" w14:textId="77777777" w:rsidR="00B13CCF" w:rsidRPr="001D5F2F" w:rsidRDefault="00B13CCF" w:rsidP="008F76F7">
                        <w:pPr>
                          <w:pStyle w:val="TableText-NormalLeftalign"/>
                          <w:rPr>
                            <w:bCs/>
                          </w:rPr>
                        </w:pPr>
                        <w:r w:rsidRPr="001D5F2F">
                          <w:t>350m</w:t>
                        </w:r>
                        <w:r w:rsidRPr="001D5F2F">
                          <w:rPr>
                            <w:vertAlign w:val="superscript"/>
                          </w:rPr>
                          <w:t>2</w:t>
                        </w:r>
                        <w:r w:rsidRPr="001D5F2F">
                          <w:t xml:space="preserve"> </w:t>
                        </w:r>
                      </w:p>
                    </w:tc>
                    <w:tc>
                      <w:tcPr>
                        <w:tcW w:w="896" w:type="pct"/>
                      </w:tcPr>
                      <w:p w14:paraId="17446E42" w14:textId="77777777" w:rsidR="00B13CCF" w:rsidRPr="001D5F2F" w:rsidRDefault="00B13CCF" w:rsidP="008F76F7">
                        <w:pPr>
                          <w:pStyle w:val="TableText-NormalLeftalign"/>
                          <w:rPr>
                            <w:bCs/>
                          </w:rPr>
                        </w:pPr>
                        <w:r w:rsidRPr="001D5F2F">
                          <w:t>N/A</w:t>
                        </w:r>
                      </w:p>
                    </w:tc>
                  </w:tr>
                  <w:tr w:rsidR="00B13CCF" w:rsidRPr="001D5F2F" w14:paraId="6AF0466D" w14:textId="77777777" w:rsidTr="008F76F7">
                    <w:tc>
                      <w:tcPr>
                        <w:tcW w:w="1192" w:type="pct"/>
                      </w:tcPr>
                      <w:p w14:paraId="2976A3C3" w14:textId="77777777" w:rsidR="00B13CCF" w:rsidRPr="001D5F2F" w:rsidRDefault="00B13CCF" w:rsidP="008F76F7">
                        <w:pPr>
                          <w:pStyle w:val="TableText-NormalLeftalign"/>
                        </w:pPr>
                        <w:r w:rsidRPr="001D5F2F">
                          <w:t xml:space="preserve">Minimum </w:t>
                        </w:r>
                        <w:r w:rsidRPr="009429C8">
                          <w:rPr>
                            <w:b/>
                            <w:bCs/>
                          </w:rPr>
                          <w:t>net site area</w:t>
                        </w:r>
                        <w:r w:rsidRPr="001D5F2F">
                          <w:t xml:space="preserve"> for </w:t>
                        </w:r>
                      </w:p>
                      <w:p w14:paraId="4775354C" w14:textId="77777777" w:rsidR="00B13CCF" w:rsidRPr="009429C8" w:rsidRDefault="00B13CCF" w:rsidP="008F76F7">
                        <w:pPr>
                          <w:pStyle w:val="TableText-NormalLeftalign"/>
                          <w:rPr>
                            <w:b/>
                            <w:bCs/>
                          </w:rPr>
                        </w:pPr>
                        <w:r w:rsidRPr="009429C8">
                          <w:rPr>
                            <w:b/>
                            <w:bCs/>
                          </w:rPr>
                          <w:t>Comprehensive Residential Developments</w:t>
                        </w:r>
                      </w:p>
                    </w:tc>
                    <w:tc>
                      <w:tcPr>
                        <w:tcW w:w="971" w:type="pct"/>
                      </w:tcPr>
                      <w:p w14:paraId="768A8D0E" w14:textId="77777777" w:rsidR="00B13CCF" w:rsidRPr="001D5F2F" w:rsidRDefault="00B13CCF" w:rsidP="008F76F7">
                        <w:pPr>
                          <w:pStyle w:val="TableText-NormalLeftalign"/>
                          <w:rPr>
                            <w:bCs/>
                          </w:rPr>
                        </w:pPr>
                        <w:r w:rsidRPr="001D5F2F">
                          <w:t>No minimum</w:t>
                        </w:r>
                      </w:p>
                    </w:tc>
                    <w:tc>
                      <w:tcPr>
                        <w:tcW w:w="905" w:type="pct"/>
                      </w:tcPr>
                      <w:p w14:paraId="3C525A3B" w14:textId="77777777" w:rsidR="00B13CCF" w:rsidRPr="001D5F2F" w:rsidRDefault="00B13CCF" w:rsidP="008F76F7">
                        <w:pPr>
                          <w:pStyle w:val="TableText-NormalLeftalign"/>
                          <w:rPr>
                            <w:bCs/>
                          </w:rPr>
                        </w:pPr>
                        <w:r w:rsidRPr="001D5F2F">
                          <w:t>No minimum</w:t>
                        </w:r>
                      </w:p>
                    </w:tc>
                    <w:tc>
                      <w:tcPr>
                        <w:tcW w:w="1037" w:type="pct"/>
                      </w:tcPr>
                      <w:p w14:paraId="3E5C64EC" w14:textId="77777777" w:rsidR="00B13CCF" w:rsidRPr="001D5F2F" w:rsidRDefault="00B13CCF" w:rsidP="008F76F7">
                        <w:pPr>
                          <w:pStyle w:val="TableText-NormalLeftalign"/>
                          <w:rPr>
                            <w:bCs/>
                          </w:rPr>
                        </w:pPr>
                        <w:r w:rsidRPr="001D5F2F">
                          <w:t>No minimum</w:t>
                        </w:r>
                      </w:p>
                    </w:tc>
                    <w:tc>
                      <w:tcPr>
                        <w:tcW w:w="896" w:type="pct"/>
                      </w:tcPr>
                      <w:p w14:paraId="79988341" w14:textId="77777777" w:rsidR="00B13CCF" w:rsidRPr="001D5F2F" w:rsidRDefault="00B13CCF" w:rsidP="008F76F7">
                        <w:pPr>
                          <w:pStyle w:val="TableText-NormalLeftalign"/>
                          <w:rPr>
                            <w:bCs/>
                          </w:rPr>
                        </w:pPr>
                        <w:r w:rsidRPr="001D5F2F">
                          <w:t>N/A</w:t>
                        </w:r>
                      </w:p>
                    </w:tc>
                  </w:tr>
                  <w:tr w:rsidR="00B13CCF" w:rsidRPr="001D5F2F" w14:paraId="7E411D46" w14:textId="77777777" w:rsidTr="008F76F7">
                    <w:tc>
                      <w:tcPr>
                        <w:tcW w:w="1192" w:type="pct"/>
                      </w:tcPr>
                      <w:p w14:paraId="1ECAC081" w14:textId="77777777" w:rsidR="00B13CCF" w:rsidRPr="001D5F2F" w:rsidRDefault="00B13CCF" w:rsidP="008F76F7">
                        <w:pPr>
                          <w:pStyle w:val="TableText-NormalLeftalign"/>
                        </w:pPr>
                        <w:r w:rsidRPr="001D5F2F">
                          <w:t>Minimum frontage</w:t>
                        </w:r>
                      </w:p>
                    </w:tc>
                    <w:tc>
                      <w:tcPr>
                        <w:tcW w:w="971" w:type="pct"/>
                      </w:tcPr>
                      <w:p w14:paraId="6347E6E8" w14:textId="77777777" w:rsidR="00B13CCF" w:rsidRPr="001D5F2F" w:rsidRDefault="00B13CCF" w:rsidP="008F76F7">
                        <w:pPr>
                          <w:pStyle w:val="TableText-NormalLeftalign"/>
                        </w:pPr>
                        <w:r w:rsidRPr="001D5F2F">
                          <w:t>6m</w:t>
                        </w:r>
                      </w:p>
                    </w:tc>
                    <w:tc>
                      <w:tcPr>
                        <w:tcW w:w="905" w:type="pct"/>
                      </w:tcPr>
                      <w:p w14:paraId="58724E83" w14:textId="77777777" w:rsidR="00B13CCF" w:rsidRPr="001D5F2F" w:rsidRDefault="00B13CCF" w:rsidP="008F76F7">
                        <w:pPr>
                          <w:pStyle w:val="TableText-NormalLeftalign"/>
                        </w:pPr>
                        <w:r w:rsidRPr="001D5F2F">
                          <w:t>N/A</w:t>
                        </w:r>
                      </w:p>
                    </w:tc>
                    <w:tc>
                      <w:tcPr>
                        <w:tcW w:w="1037" w:type="pct"/>
                      </w:tcPr>
                      <w:p w14:paraId="343AD793" w14:textId="77777777" w:rsidR="00B13CCF" w:rsidRPr="001D5F2F" w:rsidRDefault="00B13CCF" w:rsidP="008F76F7">
                        <w:pPr>
                          <w:pStyle w:val="TableText-NormalLeftalign"/>
                        </w:pPr>
                        <w:r w:rsidRPr="001D5F2F">
                          <w:t>6m</w:t>
                        </w:r>
                      </w:p>
                    </w:tc>
                    <w:tc>
                      <w:tcPr>
                        <w:tcW w:w="896" w:type="pct"/>
                      </w:tcPr>
                      <w:p w14:paraId="506CF007" w14:textId="77777777" w:rsidR="00B13CCF" w:rsidRPr="001D5F2F" w:rsidRDefault="00B13CCF" w:rsidP="008F76F7">
                        <w:pPr>
                          <w:pStyle w:val="TableText-NormalLeftalign"/>
                        </w:pPr>
                        <w:r w:rsidRPr="001D5F2F">
                          <w:t>N/A</w:t>
                        </w:r>
                      </w:p>
                    </w:tc>
                  </w:tr>
                  <w:tr w:rsidR="00B13CCF" w:rsidRPr="001D5F2F" w14:paraId="63FE94C3" w14:textId="77777777" w:rsidTr="008F76F7">
                    <w:tc>
                      <w:tcPr>
                        <w:tcW w:w="1192" w:type="pct"/>
                      </w:tcPr>
                      <w:p w14:paraId="230CF361" w14:textId="77777777" w:rsidR="00B13CCF" w:rsidRPr="00FA2CA3" w:rsidRDefault="00B13CCF" w:rsidP="008F76F7">
                        <w:pPr>
                          <w:pStyle w:val="TableText-NormalLeftalign"/>
                          <w:rPr>
                            <w:b/>
                            <w:bCs/>
                          </w:rPr>
                        </w:pPr>
                        <w:r w:rsidRPr="00FA2CA3">
                          <w:rPr>
                            <w:b/>
                            <w:bCs/>
                          </w:rPr>
                          <w:t>Shape factor</w:t>
                        </w:r>
                      </w:p>
                    </w:tc>
                    <w:tc>
                      <w:tcPr>
                        <w:tcW w:w="971" w:type="pct"/>
                      </w:tcPr>
                      <w:p w14:paraId="42E187E9" w14:textId="77777777" w:rsidR="00B13CCF" w:rsidRPr="001D5F2F" w:rsidRDefault="00B13CCF" w:rsidP="008F76F7">
                        <w:pPr>
                          <w:pStyle w:val="TableText-NormalLeftalign"/>
                        </w:pPr>
                        <w:r w:rsidRPr="001D5F2F">
                          <w:t>10m</w:t>
                        </w:r>
                      </w:p>
                    </w:tc>
                    <w:tc>
                      <w:tcPr>
                        <w:tcW w:w="905" w:type="pct"/>
                      </w:tcPr>
                      <w:p w14:paraId="6127CDE9" w14:textId="77777777" w:rsidR="00B13CCF" w:rsidRPr="001D5F2F" w:rsidRDefault="00B13CCF" w:rsidP="008F76F7">
                        <w:pPr>
                          <w:pStyle w:val="TableText-NormalLeftalign"/>
                        </w:pPr>
                        <w:r w:rsidRPr="001D5F2F">
                          <w:t>10m</w:t>
                        </w:r>
                      </w:p>
                    </w:tc>
                    <w:tc>
                      <w:tcPr>
                        <w:tcW w:w="1037" w:type="pct"/>
                      </w:tcPr>
                      <w:p w14:paraId="4F133C6F" w14:textId="77777777" w:rsidR="00B13CCF" w:rsidRPr="001D5F2F" w:rsidRDefault="00B13CCF" w:rsidP="008F76F7">
                        <w:pPr>
                          <w:pStyle w:val="TableText-NormalLeftalign"/>
                        </w:pPr>
                        <w:r w:rsidRPr="001D5F2F">
                          <w:t>10m</w:t>
                        </w:r>
                      </w:p>
                    </w:tc>
                    <w:tc>
                      <w:tcPr>
                        <w:tcW w:w="896" w:type="pct"/>
                      </w:tcPr>
                      <w:p w14:paraId="30025188" w14:textId="77777777" w:rsidR="00B13CCF" w:rsidRPr="001D5F2F" w:rsidRDefault="00B13CCF" w:rsidP="008F76F7">
                        <w:pPr>
                          <w:pStyle w:val="TableText-NormalLeftalign"/>
                        </w:pPr>
                        <w:r w:rsidRPr="001D5F2F">
                          <w:t>N/A</w:t>
                        </w:r>
                      </w:p>
                    </w:tc>
                  </w:tr>
                  <w:tr w:rsidR="00B13CCF" w:rsidRPr="001D5F2F" w14:paraId="1D7A9DC5" w14:textId="77777777" w:rsidTr="008F76F7">
                    <w:tc>
                      <w:tcPr>
                        <w:tcW w:w="5000" w:type="pct"/>
                        <w:gridSpan w:val="5"/>
                      </w:tcPr>
                      <w:p w14:paraId="389DEC2F" w14:textId="77777777" w:rsidR="00B13CCF" w:rsidRPr="001D5F2F" w:rsidRDefault="00B13CCF" w:rsidP="008F76F7">
                        <w:pPr>
                          <w:pStyle w:val="TableText-Bold"/>
                          <w:rPr>
                            <w:rFonts w:eastAsiaTheme="minorEastAsia"/>
                          </w:rPr>
                        </w:pPr>
                        <w:r w:rsidRPr="001D5F2F">
                          <w:rPr>
                            <w:rFonts w:eastAsiaTheme="minorEastAsia"/>
                          </w:rPr>
                          <w:t>Precinct 2 - Residential Hill and Residential Conservation Precinct</w:t>
                        </w:r>
                      </w:p>
                    </w:tc>
                  </w:tr>
                  <w:tr w:rsidR="00B13CCF" w:rsidRPr="001D5F2F" w14:paraId="3B1537D5" w14:textId="77777777" w:rsidTr="008F76F7">
                    <w:tc>
                      <w:tcPr>
                        <w:tcW w:w="1192" w:type="pct"/>
                      </w:tcPr>
                      <w:p w14:paraId="0403481E" w14:textId="77777777" w:rsidR="00B13CCF" w:rsidRPr="001D5F2F" w:rsidRDefault="00B13CCF" w:rsidP="008F76F7">
                        <w:pPr>
                          <w:pStyle w:val="TableText-Normal"/>
                          <w:rPr>
                            <w:rFonts w:eastAsiaTheme="minorEastAsia"/>
                            <w:bCs/>
                          </w:rPr>
                        </w:pPr>
                        <w:r w:rsidRPr="001D5F2F">
                          <w:rPr>
                            <w:rFonts w:eastAsiaTheme="minorEastAsia"/>
                          </w:rPr>
                          <w:t xml:space="preserve">Minimum </w:t>
                        </w:r>
                        <w:r w:rsidRPr="00FA2CA3">
                          <w:rPr>
                            <w:rFonts w:eastAsiaTheme="minorEastAsia"/>
                            <w:b/>
                            <w:bCs/>
                          </w:rPr>
                          <w:t>net site area</w:t>
                        </w:r>
                      </w:p>
                    </w:tc>
                    <w:tc>
                      <w:tcPr>
                        <w:tcW w:w="971" w:type="pct"/>
                      </w:tcPr>
                      <w:p w14:paraId="0CF24732" w14:textId="77777777" w:rsidR="00B13CCF" w:rsidRPr="001D5F2F" w:rsidRDefault="00B13CCF" w:rsidP="008F76F7">
                        <w:pPr>
                          <w:pStyle w:val="TableText-Normal"/>
                          <w:rPr>
                            <w:rFonts w:eastAsiaTheme="minorEastAsia"/>
                          </w:rPr>
                        </w:pPr>
                        <w:r w:rsidRPr="001D5F2F">
                          <w:rPr>
                            <w:rFonts w:eastAsiaTheme="minorEastAsia"/>
                          </w:rPr>
                          <w:t>750m</w:t>
                        </w:r>
                        <w:r w:rsidRPr="001D5F2F">
                          <w:rPr>
                            <w:rFonts w:eastAsiaTheme="minorEastAsia"/>
                            <w:vertAlign w:val="superscript"/>
                          </w:rPr>
                          <w:t>2</w:t>
                        </w:r>
                      </w:p>
                    </w:tc>
                    <w:tc>
                      <w:tcPr>
                        <w:tcW w:w="905" w:type="pct"/>
                      </w:tcPr>
                      <w:p w14:paraId="45A207A7" w14:textId="77777777" w:rsidR="00B13CCF" w:rsidRPr="001D5F2F" w:rsidRDefault="00B13CCF" w:rsidP="008F76F7">
                        <w:pPr>
                          <w:pStyle w:val="TableText-Normal"/>
                          <w:rPr>
                            <w:rFonts w:eastAsiaTheme="minorEastAsia"/>
                          </w:rPr>
                        </w:pPr>
                        <w:r w:rsidRPr="001D5F2F">
                          <w:rPr>
                            <w:rFonts w:eastAsiaTheme="minorEastAsia"/>
                          </w:rPr>
                          <w:t>900m</w:t>
                        </w:r>
                        <w:r w:rsidRPr="001D5F2F">
                          <w:rPr>
                            <w:rFonts w:eastAsiaTheme="minorEastAsia"/>
                            <w:vertAlign w:val="superscript"/>
                          </w:rPr>
                          <w:t>2</w:t>
                        </w:r>
                      </w:p>
                    </w:tc>
                    <w:tc>
                      <w:tcPr>
                        <w:tcW w:w="1037" w:type="pct"/>
                      </w:tcPr>
                      <w:p w14:paraId="740C7E3C" w14:textId="77777777" w:rsidR="00B13CCF" w:rsidRPr="001D5F2F" w:rsidRDefault="00B13CCF" w:rsidP="008F76F7">
                        <w:pPr>
                          <w:pStyle w:val="TableText-Normal"/>
                          <w:rPr>
                            <w:rFonts w:eastAsiaTheme="minorEastAsia"/>
                          </w:rPr>
                        </w:pPr>
                        <w:r w:rsidRPr="001D5F2F">
                          <w:rPr>
                            <w:rFonts w:eastAsiaTheme="minorEastAsia"/>
                          </w:rPr>
                          <w:t>750m</w:t>
                        </w:r>
                        <w:r w:rsidRPr="001D5F2F">
                          <w:rPr>
                            <w:rFonts w:eastAsiaTheme="minorEastAsia"/>
                            <w:vertAlign w:val="superscript"/>
                          </w:rPr>
                          <w:t>2</w:t>
                        </w:r>
                      </w:p>
                    </w:tc>
                    <w:tc>
                      <w:tcPr>
                        <w:tcW w:w="896" w:type="pct"/>
                      </w:tcPr>
                      <w:p w14:paraId="1E53CB92" w14:textId="77777777" w:rsidR="00B13CCF" w:rsidRPr="001D5F2F" w:rsidRDefault="00B13CCF" w:rsidP="008F76F7">
                        <w:pPr>
                          <w:pStyle w:val="TableText-Normal"/>
                          <w:rPr>
                            <w:rFonts w:eastAsiaTheme="minorEastAsia"/>
                          </w:rPr>
                        </w:pPr>
                        <w:r w:rsidRPr="001D5F2F">
                          <w:rPr>
                            <w:rFonts w:eastAsiaTheme="minorEastAsia"/>
                          </w:rPr>
                          <w:t>900m</w:t>
                        </w:r>
                        <w:r w:rsidRPr="001D5F2F">
                          <w:rPr>
                            <w:rFonts w:eastAsiaTheme="minorEastAsia"/>
                            <w:vertAlign w:val="superscript"/>
                          </w:rPr>
                          <w:t>2</w:t>
                        </w:r>
                        <w:r w:rsidRPr="001D5F2F">
                          <w:rPr>
                            <w:rFonts w:eastAsiaTheme="minorEastAsia"/>
                          </w:rPr>
                          <w:t xml:space="preserve"> </w:t>
                        </w:r>
                      </w:p>
                      <w:p w14:paraId="0FB5589D" w14:textId="77777777" w:rsidR="00B13CCF" w:rsidRPr="001D5F2F" w:rsidRDefault="00B13CCF" w:rsidP="008F76F7">
                        <w:pPr>
                          <w:pStyle w:val="TableText-Normal"/>
                          <w:rPr>
                            <w:rFonts w:eastAsiaTheme="minorEastAsia"/>
                          </w:rPr>
                        </w:pPr>
                        <w:r w:rsidRPr="001D5F2F">
                          <w:rPr>
                            <w:rFonts w:eastAsiaTheme="minorEastAsia"/>
                          </w:rPr>
                          <w:t>(1500m</w:t>
                        </w:r>
                        <w:r w:rsidRPr="001D5F2F">
                          <w:rPr>
                            <w:rFonts w:eastAsiaTheme="minorEastAsia"/>
                            <w:vertAlign w:val="superscript"/>
                          </w:rPr>
                          <w:t>2</w:t>
                        </w:r>
                        <w:r w:rsidRPr="001D5F2F">
                          <w:rPr>
                            <w:rFonts w:eastAsiaTheme="minorEastAsia"/>
                          </w:rPr>
                          <w:t xml:space="preserve"> average)</w:t>
                        </w:r>
                      </w:p>
                    </w:tc>
                  </w:tr>
                  <w:tr w:rsidR="00B13CCF" w:rsidRPr="001D5F2F" w14:paraId="6EBFB201" w14:textId="77777777" w:rsidTr="008F76F7">
                    <w:tc>
                      <w:tcPr>
                        <w:tcW w:w="1192" w:type="pct"/>
                      </w:tcPr>
                      <w:p w14:paraId="380BB415" w14:textId="77777777" w:rsidR="00B13CCF" w:rsidRPr="001D5F2F" w:rsidRDefault="00B13CCF" w:rsidP="008F76F7">
                        <w:pPr>
                          <w:pStyle w:val="TableText-Normal"/>
                          <w:rPr>
                            <w:rFonts w:eastAsiaTheme="minorEastAsia"/>
                          </w:rPr>
                        </w:pPr>
                        <w:r w:rsidRPr="001D5F2F">
                          <w:rPr>
                            <w:rFonts w:eastAsiaTheme="minorEastAsia"/>
                          </w:rPr>
                          <w:t>Minimum frontage</w:t>
                        </w:r>
                      </w:p>
                    </w:tc>
                    <w:tc>
                      <w:tcPr>
                        <w:tcW w:w="971" w:type="pct"/>
                      </w:tcPr>
                      <w:p w14:paraId="34084AF8" w14:textId="77777777" w:rsidR="00B13CCF" w:rsidRPr="001D5F2F" w:rsidRDefault="00B13CCF" w:rsidP="008F76F7">
                        <w:pPr>
                          <w:pStyle w:val="TableText-Normal"/>
                          <w:rPr>
                            <w:rFonts w:eastAsiaTheme="minorEastAsia"/>
                          </w:rPr>
                        </w:pPr>
                        <w:r w:rsidRPr="001D5F2F">
                          <w:rPr>
                            <w:rFonts w:eastAsiaTheme="minorEastAsia"/>
                          </w:rPr>
                          <w:t>6m</w:t>
                        </w:r>
                      </w:p>
                    </w:tc>
                    <w:tc>
                      <w:tcPr>
                        <w:tcW w:w="905" w:type="pct"/>
                      </w:tcPr>
                      <w:p w14:paraId="3D30CE8E" w14:textId="77777777" w:rsidR="00B13CCF" w:rsidRPr="001D5F2F" w:rsidRDefault="00B13CCF" w:rsidP="008F76F7">
                        <w:pPr>
                          <w:pStyle w:val="TableText-Normal"/>
                          <w:rPr>
                            <w:rFonts w:eastAsiaTheme="minorEastAsia"/>
                          </w:rPr>
                        </w:pPr>
                        <w:r w:rsidRPr="001D5F2F">
                          <w:rPr>
                            <w:rFonts w:eastAsiaTheme="minorEastAsia"/>
                          </w:rPr>
                          <w:t>N/A</w:t>
                        </w:r>
                      </w:p>
                    </w:tc>
                    <w:tc>
                      <w:tcPr>
                        <w:tcW w:w="1037" w:type="pct"/>
                      </w:tcPr>
                      <w:p w14:paraId="1470FBD9" w14:textId="77777777" w:rsidR="00B13CCF" w:rsidRPr="001D5F2F" w:rsidRDefault="00B13CCF" w:rsidP="008F76F7">
                        <w:pPr>
                          <w:pStyle w:val="TableText-Normal"/>
                          <w:rPr>
                            <w:rFonts w:eastAsiaTheme="minorEastAsia"/>
                          </w:rPr>
                        </w:pPr>
                        <w:r w:rsidRPr="001D5F2F">
                          <w:rPr>
                            <w:rFonts w:eastAsiaTheme="minorEastAsia"/>
                          </w:rPr>
                          <w:t>6m</w:t>
                        </w:r>
                      </w:p>
                    </w:tc>
                    <w:tc>
                      <w:tcPr>
                        <w:tcW w:w="896" w:type="pct"/>
                      </w:tcPr>
                      <w:p w14:paraId="4D7A7AA4" w14:textId="77777777" w:rsidR="00B13CCF" w:rsidRPr="001D5F2F" w:rsidRDefault="00B13CCF" w:rsidP="008F76F7">
                        <w:pPr>
                          <w:pStyle w:val="TableText-Normal"/>
                          <w:rPr>
                            <w:rFonts w:eastAsiaTheme="minorEastAsia"/>
                          </w:rPr>
                        </w:pPr>
                        <w:r w:rsidRPr="001D5F2F">
                          <w:rPr>
                            <w:rFonts w:eastAsiaTheme="minorEastAsia"/>
                          </w:rPr>
                          <w:t>N/A</w:t>
                        </w:r>
                      </w:p>
                    </w:tc>
                  </w:tr>
                  <w:tr w:rsidR="00B13CCF" w:rsidRPr="001D5F2F" w14:paraId="75C9256A" w14:textId="77777777" w:rsidTr="008F76F7">
                    <w:tc>
                      <w:tcPr>
                        <w:tcW w:w="1192" w:type="pct"/>
                      </w:tcPr>
                      <w:p w14:paraId="4B1CB4B1" w14:textId="77777777" w:rsidR="00B13CCF" w:rsidRPr="00FA2CA3" w:rsidRDefault="00B13CCF" w:rsidP="008F76F7">
                        <w:pPr>
                          <w:pStyle w:val="TableText-Normal"/>
                          <w:rPr>
                            <w:rFonts w:eastAsiaTheme="minorEastAsia"/>
                            <w:b/>
                            <w:bCs/>
                          </w:rPr>
                        </w:pPr>
                        <w:r w:rsidRPr="00FA2CA3">
                          <w:rPr>
                            <w:rFonts w:eastAsiaTheme="minorEastAsia"/>
                            <w:b/>
                            <w:bCs/>
                          </w:rPr>
                          <w:t>Shape factor</w:t>
                        </w:r>
                      </w:p>
                    </w:tc>
                    <w:tc>
                      <w:tcPr>
                        <w:tcW w:w="971" w:type="pct"/>
                      </w:tcPr>
                      <w:p w14:paraId="274CCC89" w14:textId="77777777" w:rsidR="00B13CCF" w:rsidRPr="001D5F2F" w:rsidRDefault="00B13CCF" w:rsidP="008F76F7">
                        <w:pPr>
                          <w:pStyle w:val="TableText-Normal"/>
                          <w:rPr>
                            <w:rFonts w:eastAsiaTheme="minorEastAsia"/>
                          </w:rPr>
                        </w:pPr>
                        <w:r w:rsidRPr="001D5F2F">
                          <w:t>17m</w:t>
                        </w:r>
                      </w:p>
                    </w:tc>
                    <w:tc>
                      <w:tcPr>
                        <w:tcW w:w="905" w:type="pct"/>
                      </w:tcPr>
                      <w:p w14:paraId="484F5C44" w14:textId="77777777" w:rsidR="00B13CCF" w:rsidRPr="001D5F2F" w:rsidRDefault="00B13CCF" w:rsidP="008F76F7">
                        <w:pPr>
                          <w:pStyle w:val="TableText-Normal"/>
                          <w:rPr>
                            <w:rFonts w:eastAsiaTheme="minorEastAsia"/>
                          </w:rPr>
                        </w:pPr>
                        <w:r w:rsidRPr="001D5F2F">
                          <w:t>17m</w:t>
                        </w:r>
                      </w:p>
                    </w:tc>
                    <w:tc>
                      <w:tcPr>
                        <w:tcW w:w="1037" w:type="pct"/>
                      </w:tcPr>
                      <w:p w14:paraId="279374E5" w14:textId="77777777" w:rsidR="00B13CCF" w:rsidRPr="001D5F2F" w:rsidRDefault="00B13CCF" w:rsidP="008F76F7">
                        <w:pPr>
                          <w:pStyle w:val="TableText-Normal"/>
                          <w:rPr>
                            <w:rFonts w:eastAsiaTheme="minorEastAsia"/>
                          </w:rPr>
                        </w:pPr>
                        <w:r w:rsidRPr="001D5F2F">
                          <w:t>17m</w:t>
                        </w:r>
                      </w:p>
                    </w:tc>
                    <w:tc>
                      <w:tcPr>
                        <w:tcW w:w="896" w:type="pct"/>
                      </w:tcPr>
                      <w:p w14:paraId="5EF84703" w14:textId="77777777" w:rsidR="00B13CCF" w:rsidRPr="001D5F2F" w:rsidRDefault="00B13CCF" w:rsidP="008F76F7">
                        <w:pPr>
                          <w:pStyle w:val="TableText-Normal"/>
                          <w:rPr>
                            <w:rFonts w:eastAsiaTheme="minorEastAsia"/>
                          </w:rPr>
                        </w:pPr>
                        <w:r w:rsidRPr="001D5F2F">
                          <w:t>17m</w:t>
                        </w:r>
                      </w:p>
                    </w:tc>
                  </w:tr>
                  <w:tr w:rsidR="00B13CCF" w:rsidRPr="001D5F2F" w14:paraId="51778136" w14:textId="77777777" w:rsidTr="008F76F7">
                    <w:tc>
                      <w:tcPr>
                        <w:tcW w:w="5000" w:type="pct"/>
                        <w:gridSpan w:val="5"/>
                      </w:tcPr>
                      <w:p w14:paraId="40AD3FDB" w14:textId="77777777" w:rsidR="00B13CCF" w:rsidRPr="001D5F2F" w:rsidRDefault="00B13CCF" w:rsidP="008F76F7">
                        <w:pPr>
                          <w:pStyle w:val="TableText-Bold"/>
                        </w:pPr>
                        <w:r w:rsidRPr="001D5F2F">
                          <w:rPr>
                            <w:rFonts w:eastAsiaTheme="minorEastAsia"/>
                          </w:rPr>
                          <w:t>Exemptions</w:t>
                        </w:r>
                      </w:p>
                    </w:tc>
                  </w:tr>
                  <w:tr w:rsidR="00B13CCF" w:rsidRPr="001D5F2F" w14:paraId="7C85DC33" w14:textId="77777777" w:rsidTr="008F76F7">
                    <w:tc>
                      <w:tcPr>
                        <w:tcW w:w="5000" w:type="pct"/>
                        <w:gridSpan w:val="5"/>
                      </w:tcPr>
                      <w:p w14:paraId="70A4C77C" w14:textId="77777777" w:rsidR="00B13CCF" w:rsidRPr="001D5F2F" w:rsidRDefault="00B13CCF" w:rsidP="008F76F7">
                        <w:pPr>
                          <w:pStyle w:val="TableText-Normal"/>
                        </w:pPr>
                        <w:r w:rsidRPr="001D5F2F">
                          <w:rPr>
                            <w:rFonts w:eastAsiaTheme="minorEastAsia"/>
                          </w:rPr>
                          <w:t xml:space="preserve">These standards shall not apply to any </w:t>
                        </w:r>
                        <w:r w:rsidRPr="001D5F2F">
                          <w:rPr>
                            <w:rFonts w:eastAsiaTheme="minorEastAsia"/>
                            <w:b/>
                          </w:rPr>
                          <w:t>allotment</w:t>
                        </w:r>
                        <w:r w:rsidRPr="001D5F2F">
                          <w:rPr>
                            <w:rFonts w:eastAsiaTheme="minorEastAsia"/>
                          </w:rPr>
                          <w:t xml:space="preserve"> for utility, reserve or </w:t>
                        </w:r>
                        <w:r w:rsidRPr="001D5F2F">
                          <w:rPr>
                            <w:rFonts w:eastAsiaTheme="minorEastAsia"/>
                            <w:b/>
                          </w:rPr>
                          <w:t>conservation</w:t>
                        </w:r>
                        <w:r w:rsidRPr="001D5F2F">
                          <w:rPr>
                            <w:rFonts w:eastAsiaTheme="minorEastAsia"/>
                          </w:rPr>
                          <w:t xml:space="preserve"> purposes.</w:t>
                        </w:r>
                      </w:p>
                    </w:tc>
                  </w:tr>
                </w:tbl>
                <w:p w14:paraId="365D8FFB" w14:textId="77777777" w:rsidR="00B13CCF" w:rsidRPr="001D5F2F" w:rsidRDefault="00B13CCF" w:rsidP="008F76F7">
                  <w:pPr>
                    <w:autoSpaceDE w:val="0"/>
                    <w:autoSpaceDN w:val="0"/>
                    <w:adjustRightInd w:val="0"/>
                    <w:rPr>
                      <w:rFonts w:eastAsiaTheme="minorEastAsia" w:cstheme="minorHAnsi"/>
                      <w:sz w:val="20"/>
                      <w:szCs w:val="20"/>
                      <w:lang w:eastAsia="en-NZ"/>
                    </w:rPr>
                  </w:pPr>
                </w:p>
              </w:tc>
              <w:tc>
                <w:tcPr>
                  <w:tcW w:w="703" w:type="pct"/>
                </w:tcPr>
                <w:p w14:paraId="3E6968F9" w14:textId="77777777" w:rsidR="00B13CCF" w:rsidRPr="001D5F2F" w:rsidRDefault="00B13CCF" w:rsidP="008F76F7">
                  <w:pPr>
                    <w:pStyle w:val="TableText-Normal-Italic"/>
                  </w:pPr>
                  <w:r w:rsidRPr="001D5F2F">
                    <w:t>General Residential</w:t>
                  </w:r>
                </w:p>
              </w:tc>
            </w:tr>
            <w:tr w:rsidR="00B13CCF" w:rsidRPr="001D5F2F" w14:paraId="496C9B66" w14:textId="77777777" w:rsidTr="006F182A">
              <w:tc>
                <w:tcPr>
                  <w:tcW w:w="653" w:type="pct"/>
                </w:tcPr>
                <w:p w14:paraId="5A7F6F1D" w14:textId="77777777" w:rsidR="00B13CCF" w:rsidRPr="001D5F2F" w:rsidRDefault="00B13CCF" w:rsidP="008F76F7">
                  <w:pPr>
                    <w:pStyle w:val="TableText-Bold"/>
                  </w:pPr>
                  <w:r w:rsidRPr="001D5F2F">
                    <w:t xml:space="preserve">SUB-RES-S2 </w:t>
                  </w:r>
                </w:p>
                <w:p w14:paraId="65D69AF4" w14:textId="77777777" w:rsidR="00B13CCF" w:rsidRPr="001D5F2F" w:rsidRDefault="00B13CCF" w:rsidP="008F76F7">
                  <w:pPr>
                    <w:autoSpaceDE w:val="0"/>
                    <w:autoSpaceDN w:val="0"/>
                    <w:adjustRightInd w:val="0"/>
                    <w:rPr>
                      <w:rFonts w:eastAsiaTheme="minorEastAsia" w:cstheme="minorHAnsi"/>
                      <w:i/>
                      <w:iCs/>
                      <w:sz w:val="20"/>
                      <w:szCs w:val="20"/>
                      <w:lang w:eastAsia="en-NZ"/>
                    </w:rPr>
                  </w:pPr>
                </w:p>
                <w:p w14:paraId="7503604C" w14:textId="77777777" w:rsidR="00B13CCF" w:rsidRPr="001D5F2F" w:rsidRDefault="00B13CCF" w:rsidP="008F76F7">
                  <w:pPr>
                    <w:pStyle w:val="TableText-Reference"/>
                    <w:rPr>
                      <w:rFonts w:eastAsiaTheme="minorEastAsia"/>
                    </w:rPr>
                  </w:pPr>
                  <w:r w:rsidRPr="001D5F2F">
                    <w:rPr>
                      <w:rFonts w:eastAsiaTheme="minorEastAsia"/>
                    </w:rPr>
                    <w:t xml:space="preserve">Policies </w:t>
                  </w:r>
                </w:p>
                <w:p w14:paraId="1D9245C3" w14:textId="77777777" w:rsidR="00B13CCF" w:rsidRPr="001D5F2F" w:rsidRDefault="00B13CCF" w:rsidP="008F76F7">
                  <w:pPr>
                    <w:pStyle w:val="TableText-Reference"/>
                    <w:rPr>
                      <w:rFonts w:eastAsiaTheme="minorEastAsia"/>
                    </w:rPr>
                  </w:pPr>
                  <w:r>
                    <w:rPr>
                      <w:rFonts w:eastAsiaTheme="minorEastAsia"/>
                    </w:rPr>
                    <w:t>SUB-RES-P1,</w:t>
                  </w:r>
                </w:p>
                <w:p w14:paraId="0F8B10F3" w14:textId="77777777" w:rsidR="00B13CCF" w:rsidRPr="001D5F2F" w:rsidRDefault="00B13CCF" w:rsidP="008F76F7">
                  <w:pPr>
                    <w:pStyle w:val="TableText-Reference"/>
                    <w:rPr>
                      <w:rFonts w:ascii="BookmanOldStyle-Italic" w:hAnsi="BookmanOldStyle-Italic" w:cs="BookmanOldStyle-Italic"/>
                    </w:rPr>
                  </w:pPr>
                  <w:r>
                    <w:rPr>
                      <w:rFonts w:eastAsiaTheme="minorEastAsia"/>
                    </w:rPr>
                    <w:t>SUB-RES-P2</w:t>
                  </w:r>
                </w:p>
              </w:tc>
              <w:tc>
                <w:tcPr>
                  <w:tcW w:w="3644" w:type="pct"/>
                </w:tcPr>
                <w:p w14:paraId="6515FC36" w14:textId="77777777" w:rsidR="00B13CCF" w:rsidRPr="001D5F2F" w:rsidRDefault="00B13CCF" w:rsidP="008F76F7">
                  <w:pPr>
                    <w:pStyle w:val="TableText-Normal"/>
                    <w:rPr>
                      <w:rFonts w:eastAsiaTheme="minorEastAsia"/>
                    </w:rPr>
                  </w:pPr>
                  <w:r w:rsidRPr="001D5F2F">
                    <w:rPr>
                      <w:rFonts w:eastAsiaTheme="minorEastAsia"/>
                    </w:rPr>
                    <w:t>Maximum number of</w:t>
                  </w:r>
                  <w:r w:rsidRPr="001D5F2F">
                    <w:rPr>
                      <w:rFonts w:eastAsiaTheme="minorEastAsia"/>
                      <w:b/>
                    </w:rPr>
                    <w:t xml:space="preserve"> allotments </w:t>
                  </w:r>
                  <w:r>
                    <w:rPr>
                      <w:rFonts w:eastAsiaTheme="minorEastAsia"/>
                    </w:rPr>
                    <w:t>and</w:t>
                  </w:r>
                  <w:r w:rsidRPr="001D5F2F">
                    <w:rPr>
                      <w:rFonts w:eastAsiaTheme="minorEastAsia"/>
                      <w:strike/>
                    </w:rPr>
                    <w:t xml:space="preserve"> </w:t>
                  </w:r>
                  <w:r w:rsidRPr="001D5F2F">
                    <w:rPr>
                      <w:rFonts w:eastAsiaTheme="minorEastAsia"/>
                      <w:b/>
                    </w:rPr>
                    <w:t>residential units</w:t>
                  </w:r>
                  <w:r w:rsidRPr="001D5F2F">
                    <w:rPr>
                      <w:rFonts w:eastAsiaTheme="minorEastAsia"/>
                    </w:rPr>
                    <w:t xml:space="preserve"> along Maidstone Terrace </w:t>
                  </w:r>
                </w:p>
                <w:p w14:paraId="17799DD4" w14:textId="77777777" w:rsidR="00B13CCF" w:rsidRPr="001D5F2F" w:rsidRDefault="00B13CCF" w:rsidP="008F76F7">
                  <w:pPr>
                    <w:pStyle w:val="TableText-Normal"/>
                    <w:rPr>
                      <w:rFonts w:eastAsiaTheme="minorEastAsia"/>
                    </w:rPr>
                  </w:pPr>
                </w:p>
                <w:p w14:paraId="2FA88B4F" w14:textId="77777777" w:rsidR="00B13CCF" w:rsidRPr="001D5F2F" w:rsidRDefault="00B13CCF" w:rsidP="008F76F7">
                  <w:pPr>
                    <w:pStyle w:val="TableText-Normal"/>
                    <w:rPr>
                      <w:rFonts w:eastAsiaTheme="minorEastAsia"/>
                    </w:rPr>
                  </w:pPr>
                  <w:r w:rsidRPr="001D5F2F">
                    <w:rPr>
                      <w:rFonts w:eastAsiaTheme="minorEastAsia"/>
                    </w:rPr>
                    <w:t xml:space="preserve">In relation to the </w:t>
                  </w:r>
                  <w:r w:rsidRPr="001D5F2F">
                    <w:rPr>
                      <w:rFonts w:eastAsiaTheme="minorEastAsia"/>
                      <w:b/>
                    </w:rPr>
                    <w:t>land</w:t>
                  </w:r>
                  <w:r w:rsidRPr="001D5F2F">
                    <w:rPr>
                      <w:rFonts w:eastAsiaTheme="minorEastAsia"/>
                    </w:rPr>
                    <w:t xml:space="preserve"> identified as Area B in SUB-RES-Figure 2,</w:t>
                  </w:r>
                </w:p>
                <w:p w14:paraId="6FF51F80" w14:textId="77777777" w:rsidR="00B13CCF" w:rsidRPr="001D5F2F" w:rsidRDefault="00B13CCF" w:rsidP="00B13CCF">
                  <w:pPr>
                    <w:pStyle w:val="TableText-Normal"/>
                    <w:numPr>
                      <w:ilvl w:val="0"/>
                      <w:numId w:val="36"/>
                    </w:numPr>
                    <w:rPr>
                      <w:rFonts w:eastAsiaTheme="minorEastAsia"/>
                    </w:rPr>
                  </w:pPr>
                  <w:r w:rsidRPr="001D5F2F">
                    <w:rPr>
                      <w:rFonts w:eastAsiaTheme="minorEastAsia"/>
                    </w:rPr>
                    <w:t xml:space="preserve">There shall be no more than 12 </w:t>
                  </w:r>
                  <w:r w:rsidRPr="001D5F2F">
                    <w:rPr>
                      <w:rFonts w:eastAsiaTheme="minorEastAsia"/>
                      <w:b/>
                    </w:rPr>
                    <w:t>residential units</w:t>
                  </w:r>
                  <w:r w:rsidRPr="001D5F2F">
                    <w:rPr>
                      <w:rFonts w:eastAsiaTheme="minorEastAsia"/>
                    </w:rPr>
                    <w:t>. To avoid any doubt:</w:t>
                  </w:r>
                </w:p>
                <w:p w14:paraId="29C66E7B" w14:textId="77777777" w:rsidR="00B13CCF" w:rsidRPr="001D5F2F" w:rsidRDefault="00B13CCF" w:rsidP="00B13CCF">
                  <w:pPr>
                    <w:pStyle w:val="TableText-Normal"/>
                    <w:numPr>
                      <w:ilvl w:val="1"/>
                      <w:numId w:val="36"/>
                    </w:numPr>
                    <w:rPr>
                      <w:rFonts w:eastAsiaTheme="minorEastAsia"/>
                    </w:rPr>
                  </w:pPr>
                  <w:r w:rsidRPr="001D5F2F">
                    <w:rPr>
                      <w:rFonts w:eastAsiaTheme="minorEastAsia"/>
                    </w:rPr>
                    <w:t xml:space="preserve">The maximum is not the maximum number of </w:t>
                  </w:r>
                  <w:r w:rsidRPr="001D5F2F">
                    <w:rPr>
                      <w:rFonts w:eastAsiaTheme="minorEastAsia"/>
                      <w:b/>
                    </w:rPr>
                    <w:t>residential units</w:t>
                  </w:r>
                  <w:r w:rsidRPr="001D5F2F">
                    <w:rPr>
                      <w:rFonts w:eastAsiaTheme="minorEastAsia"/>
                    </w:rPr>
                    <w:t xml:space="preserve"> on any particular </w:t>
                  </w:r>
                  <w:r w:rsidRPr="001D5F2F">
                    <w:rPr>
                      <w:rFonts w:eastAsiaTheme="minorEastAsia"/>
                      <w:b/>
                    </w:rPr>
                    <w:t>site</w:t>
                  </w:r>
                  <w:r w:rsidRPr="001D5F2F">
                    <w:rPr>
                      <w:rFonts w:eastAsiaTheme="minorEastAsia"/>
                    </w:rPr>
                    <w:t>.</w:t>
                  </w:r>
                </w:p>
                <w:p w14:paraId="3C893DA0" w14:textId="77777777" w:rsidR="00B13CCF" w:rsidRPr="00F65CA8" w:rsidRDefault="00B13CCF" w:rsidP="00B13CCF">
                  <w:pPr>
                    <w:pStyle w:val="TableText-Normal"/>
                    <w:numPr>
                      <w:ilvl w:val="0"/>
                      <w:numId w:val="36"/>
                    </w:numPr>
                    <w:rPr>
                      <w:rFonts w:eastAsiaTheme="minorEastAsia"/>
                    </w:rPr>
                  </w:pPr>
                  <w:r w:rsidRPr="00F65CA8">
                    <w:rPr>
                      <w:rFonts w:eastAsiaTheme="minorEastAsia"/>
                    </w:rPr>
                    <w:t xml:space="preserve">There shall be no more than 12 </w:t>
                  </w:r>
                  <w:r w:rsidRPr="00F65CA8">
                    <w:rPr>
                      <w:rFonts w:eastAsiaTheme="minorEastAsia"/>
                      <w:b/>
                      <w:bCs/>
                    </w:rPr>
                    <w:t>allotments</w:t>
                  </w:r>
                </w:p>
              </w:tc>
              <w:tc>
                <w:tcPr>
                  <w:tcW w:w="703" w:type="pct"/>
                </w:tcPr>
                <w:p w14:paraId="780DEDE6" w14:textId="77777777" w:rsidR="00B13CCF" w:rsidRPr="004A47A6" w:rsidRDefault="00B13CCF" w:rsidP="008F76F7">
                  <w:pPr>
                    <w:pStyle w:val="TableText-Normal-Italic"/>
                  </w:pPr>
                  <w:r w:rsidRPr="004A47A6">
                    <w:t>General Residential – SUB-Figure2</w:t>
                  </w:r>
                </w:p>
              </w:tc>
            </w:tr>
            <w:tr w:rsidR="00B13CCF" w:rsidRPr="001D5F2F" w14:paraId="4F3E96C3" w14:textId="77777777" w:rsidTr="006F182A">
              <w:tc>
                <w:tcPr>
                  <w:tcW w:w="653" w:type="pct"/>
                </w:tcPr>
                <w:p w14:paraId="669261DB" w14:textId="77777777" w:rsidR="00B13CCF" w:rsidRPr="001D5F2F" w:rsidRDefault="00B13CCF" w:rsidP="008F76F7">
                  <w:pPr>
                    <w:pStyle w:val="TableText-Bold"/>
                  </w:pPr>
                  <w:r w:rsidRPr="001D5F2F">
                    <w:t xml:space="preserve">SUB-RES-S3 </w:t>
                  </w:r>
                </w:p>
                <w:p w14:paraId="18C10B8B" w14:textId="77777777" w:rsidR="00B13CCF" w:rsidRPr="001D5F2F" w:rsidRDefault="00B13CCF" w:rsidP="008F76F7">
                  <w:pPr>
                    <w:autoSpaceDE w:val="0"/>
                    <w:autoSpaceDN w:val="0"/>
                    <w:adjustRightInd w:val="0"/>
                    <w:rPr>
                      <w:rFonts w:eastAsiaTheme="minorEastAsia" w:cstheme="minorHAnsi"/>
                      <w:i/>
                      <w:iCs/>
                      <w:sz w:val="20"/>
                      <w:szCs w:val="20"/>
                      <w:lang w:eastAsia="en-NZ"/>
                    </w:rPr>
                  </w:pPr>
                </w:p>
                <w:p w14:paraId="40E48613" w14:textId="77777777" w:rsidR="00B13CCF" w:rsidRPr="001D5F2F" w:rsidRDefault="00B13CCF" w:rsidP="008F76F7">
                  <w:pPr>
                    <w:pStyle w:val="TableText-Reference"/>
                    <w:rPr>
                      <w:rFonts w:eastAsiaTheme="minorEastAsia"/>
                    </w:rPr>
                  </w:pPr>
                  <w:r w:rsidRPr="001D5F2F">
                    <w:rPr>
                      <w:rFonts w:eastAsiaTheme="minorEastAsia"/>
                    </w:rPr>
                    <w:t xml:space="preserve">Policies </w:t>
                  </w:r>
                </w:p>
                <w:p w14:paraId="19F851AF" w14:textId="77777777" w:rsidR="00B13CCF" w:rsidRPr="005B4A1F" w:rsidRDefault="00B13CCF" w:rsidP="008F76F7">
                  <w:pPr>
                    <w:pStyle w:val="TableText-Reference"/>
                  </w:pPr>
                  <w:r w:rsidRPr="001D5F2F">
                    <w:t>SUB-GEN-P1</w:t>
                  </w:r>
                  <w:r w:rsidRPr="005B4A1F">
                    <w:t>,</w:t>
                  </w:r>
                </w:p>
                <w:p w14:paraId="666264B0" w14:textId="77777777" w:rsidR="00B13CCF" w:rsidRPr="005B4A1F" w:rsidRDefault="00B13CCF" w:rsidP="008F76F7">
                  <w:pPr>
                    <w:pStyle w:val="TableText-Reference"/>
                    <w:rPr>
                      <w:rFonts w:eastAsiaTheme="minorEastAsia"/>
                    </w:rPr>
                  </w:pPr>
                  <w:r w:rsidRPr="005B4A1F">
                    <w:rPr>
                      <w:rFonts w:eastAsiaTheme="minorEastAsia"/>
                    </w:rPr>
                    <w:t>SUB-RES-P1,</w:t>
                  </w:r>
                </w:p>
                <w:p w14:paraId="67BDA407" w14:textId="77777777" w:rsidR="00B13CCF" w:rsidRPr="001D5F2F" w:rsidRDefault="00B13CCF" w:rsidP="008F76F7">
                  <w:pPr>
                    <w:pStyle w:val="TableText-Reference"/>
                  </w:pPr>
                  <w:r>
                    <w:rPr>
                      <w:rFonts w:eastAsiaTheme="minorEastAsia"/>
                    </w:rPr>
                    <w:t>SUB-RES-P2,</w:t>
                  </w:r>
                </w:p>
                <w:p w14:paraId="714A968D" w14:textId="77777777" w:rsidR="00B13CCF" w:rsidRPr="001D5F2F" w:rsidRDefault="00B13CCF" w:rsidP="008F76F7">
                  <w:pPr>
                    <w:pStyle w:val="TableText-Reference"/>
                    <w:rPr>
                      <w:rFonts w:eastAsiaTheme="minorEastAsia"/>
                      <w:b/>
                    </w:rPr>
                  </w:pPr>
                  <w:r>
                    <w:t>SUB-RES-P6,</w:t>
                  </w:r>
                </w:p>
                <w:p w14:paraId="557EA2A5" w14:textId="77777777" w:rsidR="00B13CCF" w:rsidRPr="001D5F2F" w:rsidRDefault="00B13CCF" w:rsidP="008F76F7">
                  <w:pPr>
                    <w:pStyle w:val="TableText-Reference"/>
                    <w:rPr>
                      <w:rFonts w:eastAsiaTheme="minorEastAsia"/>
                    </w:rPr>
                  </w:pPr>
                  <w:r w:rsidRPr="001D5F2F">
                    <w:t>TP-P4</w:t>
                  </w:r>
                  <w:r>
                    <w:t>,</w:t>
                  </w:r>
                </w:p>
              </w:tc>
              <w:tc>
                <w:tcPr>
                  <w:tcW w:w="3644" w:type="pct"/>
                </w:tcPr>
                <w:p w14:paraId="763284DB" w14:textId="77777777" w:rsidR="00B13CCF" w:rsidRPr="001D5F2F" w:rsidRDefault="00B13CCF" w:rsidP="008F76F7">
                  <w:pPr>
                    <w:pStyle w:val="TableText-Normal"/>
                    <w:rPr>
                      <w:b/>
                      <w:strike/>
                    </w:rPr>
                  </w:pPr>
                  <w:r w:rsidRPr="001D5F2F">
                    <w:t>Access standards for</w:t>
                  </w:r>
                  <w:r w:rsidRPr="001D5F2F">
                    <w:rPr>
                      <w:b/>
                    </w:rPr>
                    <w:t xml:space="preserve"> subdivision </w:t>
                  </w:r>
                </w:p>
                <w:p w14:paraId="0B1FBB80" w14:textId="77777777" w:rsidR="00B13CCF" w:rsidRPr="001D5F2F" w:rsidRDefault="00B13CCF" w:rsidP="008F76F7">
                  <w:pPr>
                    <w:rPr>
                      <w:rFonts w:eastAsia="Times New Roman" w:cstheme="minorHAnsi"/>
                      <w:b/>
                      <w:bCs/>
                      <w:strike/>
                      <w:sz w:val="20"/>
                      <w:szCs w:val="20"/>
                      <w:lang w:eastAsia="en-NZ"/>
                    </w:rPr>
                  </w:pPr>
                </w:p>
                <w:p w14:paraId="5B68CD61" w14:textId="77777777" w:rsidR="00B13CCF" w:rsidRPr="001D5F2F" w:rsidRDefault="00B13CCF" w:rsidP="00B13CCF">
                  <w:pPr>
                    <w:pStyle w:val="TableText-Normal"/>
                    <w:numPr>
                      <w:ilvl w:val="0"/>
                      <w:numId w:val="37"/>
                    </w:numPr>
                    <w:rPr>
                      <w:rFonts w:eastAsiaTheme="minorEastAsia"/>
                    </w:rPr>
                  </w:pPr>
                  <w:r w:rsidRPr="001D5F2F">
                    <w:rPr>
                      <w:rFonts w:eastAsiaTheme="minorEastAsia"/>
                    </w:rPr>
                    <w:t xml:space="preserve">Where vehicle access points are shared by three or more </w:t>
                  </w:r>
                  <w:r w:rsidRPr="001D5F2F">
                    <w:rPr>
                      <w:rFonts w:eastAsiaTheme="minorEastAsia"/>
                      <w:b/>
                    </w:rPr>
                    <w:t>residential units</w:t>
                  </w:r>
                  <w:r w:rsidRPr="001D5F2F">
                    <w:rPr>
                      <w:rFonts w:eastAsiaTheme="minorEastAsia"/>
                    </w:rPr>
                    <w:t xml:space="preserve">, for all </w:t>
                  </w:r>
                  <w:r w:rsidRPr="001D5F2F">
                    <w:rPr>
                      <w:rFonts w:eastAsiaTheme="minorEastAsia"/>
                      <w:b/>
                    </w:rPr>
                    <w:t>rear</w:t>
                  </w:r>
                  <w:r w:rsidRPr="001D5F2F">
                    <w:rPr>
                      <w:rFonts w:eastAsiaTheme="minorEastAsia"/>
                    </w:rPr>
                    <w:t xml:space="preserve"> </w:t>
                  </w:r>
                  <w:r w:rsidRPr="001D5F2F">
                    <w:rPr>
                      <w:rFonts w:eastAsiaTheme="minorEastAsia"/>
                      <w:b/>
                    </w:rPr>
                    <w:t>allotments</w:t>
                  </w:r>
                  <w:r w:rsidRPr="001D5F2F">
                    <w:rPr>
                      <w:rFonts w:eastAsiaTheme="minorEastAsia"/>
                    </w:rPr>
                    <w:t xml:space="preserve"> and for all </w:t>
                  </w:r>
                  <w:r w:rsidRPr="001D5F2F">
                    <w:rPr>
                      <w:rFonts w:eastAsiaTheme="minorEastAsia"/>
                      <w:b/>
                    </w:rPr>
                    <w:t>site</w:t>
                  </w:r>
                  <w:r w:rsidRPr="005B4A1F">
                    <w:rPr>
                      <w:rFonts w:eastAsiaTheme="minorEastAsia"/>
                      <w:b/>
                    </w:rPr>
                    <w:t>s</w:t>
                  </w:r>
                  <w:r w:rsidRPr="001D5F2F">
                    <w:rPr>
                      <w:rFonts w:eastAsiaTheme="minorEastAsia"/>
                    </w:rPr>
                    <w:t xml:space="preserve"> fronting arterial, or distributor/collector streets (identified in the Transport and Parking (TP) Chapter there must be provision for turning a vehicle on </w:t>
                  </w:r>
                  <w:r w:rsidRPr="001D5F2F">
                    <w:rPr>
                      <w:rFonts w:eastAsiaTheme="minorEastAsia"/>
                      <w:b/>
                    </w:rPr>
                    <w:t>site</w:t>
                  </w:r>
                  <w:r w:rsidRPr="001D5F2F">
                    <w:rPr>
                      <w:rFonts w:eastAsiaTheme="minorEastAsia"/>
                    </w:rPr>
                    <w:t xml:space="preserve"> in order that vehicles do not reverse into the street.</w:t>
                  </w:r>
                </w:p>
                <w:p w14:paraId="5E9BDEB3" w14:textId="77777777" w:rsidR="00B13CCF" w:rsidRPr="001D5F2F" w:rsidRDefault="00B13CCF" w:rsidP="00B13CCF">
                  <w:pPr>
                    <w:pStyle w:val="TableText-Normal"/>
                    <w:numPr>
                      <w:ilvl w:val="0"/>
                      <w:numId w:val="37"/>
                    </w:numPr>
                    <w:rPr>
                      <w:rFonts w:eastAsiaTheme="minorEastAsia"/>
                    </w:rPr>
                  </w:pPr>
                  <w:r w:rsidRPr="001D5F2F">
                    <w:rPr>
                      <w:rFonts w:eastAsiaTheme="minorEastAsia"/>
                    </w:rPr>
                    <w:t xml:space="preserve">All accessways and manoeuvring areas shall be formed and surfaced in accordance with the </w:t>
                  </w:r>
                  <w:r w:rsidRPr="001D5F2F">
                    <w:rPr>
                      <w:rFonts w:eastAsiaTheme="minorEastAsia"/>
                      <w:b/>
                    </w:rPr>
                    <w:t>Code of Practice for Civil Engineering Works</w:t>
                  </w:r>
                  <w:r w:rsidRPr="001D5F2F">
                    <w:rPr>
                      <w:rFonts w:eastAsiaTheme="minorEastAsia"/>
                    </w:rPr>
                    <w:t xml:space="preserve">. The required surfacing must be completed prior to certification of the survey plan. Exemption – the requirement for accessways serving sites solely occupied by unstaffed utilities shall be that the accessway shall be surfaced with permanent all weather surfacing for a minimum length of 5m from the edge of the </w:t>
                  </w:r>
                  <w:r w:rsidRPr="001D5F2F">
                    <w:rPr>
                      <w:rFonts w:eastAsiaTheme="minorEastAsia"/>
                      <w:b/>
                    </w:rPr>
                    <w:t>road</w:t>
                  </w:r>
                  <w:r w:rsidRPr="001D5F2F">
                    <w:rPr>
                      <w:rFonts w:eastAsiaTheme="minorEastAsia"/>
                    </w:rPr>
                    <w:t xml:space="preserve"> carriageway seal.</w:t>
                  </w:r>
                </w:p>
                <w:p w14:paraId="1CBB586A" w14:textId="77777777" w:rsidR="00B13CCF" w:rsidRPr="001D5F2F" w:rsidRDefault="00B13CCF" w:rsidP="00B13CCF">
                  <w:pPr>
                    <w:pStyle w:val="TableText-Normal"/>
                    <w:numPr>
                      <w:ilvl w:val="0"/>
                      <w:numId w:val="37"/>
                    </w:numPr>
                    <w:rPr>
                      <w:rFonts w:eastAsiaTheme="minorEastAsia"/>
                    </w:rPr>
                  </w:pPr>
                  <w:r>
                    <w:rPr>
                      <w:rFonts w:eastAsiaTheme="minorEastAsia"/>
                      <w:b/>
                    </w:rPr>
                    <w:t>S</w:t>
                  </w:r>
                  <w:r w:rsidRPr="001D5F2F">
                    <w:rPr>
                      <w:rFonts w:eastAsiaTheme="minorEastAsia"/>
                      <w:b/>
                    </w:rPr>
                    <w:t>ites</w:t>
                  </w:r>
                  <w:r w:rsidRPr="001D5F2F">
                    <w:rPr>
                      <w:rFonts w:eastAsiaTheme="minorEastAsia"/>
                    </w:rPr>
                    <w:t xml:space="preserve"> shall have practical vehicle access to car parking and </w:t>
                  </w:r>
                  <w:r w:rsidRPr="001D5F2F">
                    <w:rPr>
                      <w:rFonts w:eastAsiaTheme="minorEastAsia"/>
                      <w:b/>
                    </w:rPr>
                    <w:t>loading</w:t>
                  </w:r>
                  <w:r w:rsidRPr="001D5F2F">
                    <w:rPr>
                      <w:rFonts w:eastAsiaTheme="minorEastAsia"/>
                    </w:rPr>
                    <w:t xml:space="preserve"> spaces, in accordance with the </w:t>
                  </w:r>
                  <w:r w:rsidRPr="001D5F2F">
                    <w:rPr>
                      <w:rFonts w:eastAsiaTheme="minorEastAsia"/>
                      <w:b/>
                    </w:rPr>
                    <w:t>Code of Practice for Civil Engineering Works</w:t>
                  </w:r>
                  <w:r w:rsidRPr="001D5F2F">
                    <w:rPr>
                      <w:rFonts w:eastAsiaTheme="minorEastAsia"/>
                    </w:rPr>
                    <w:t>. This requirement does not apply to</w:t>
                  </w:r>
                  <w:r w:rsidRPr="001D5F2F">
                    <w:rPr>
                      <w:rFonts w:eastAsiaTheme="minorEastAsia"/>
                      <w:b/>
                    </w:rPr>
                    <w:t xml:space="preserve"> sites</w:t>
                  </w:r>
                  <w:r w:rsidRPr="001D5F2F">
                    <w:rPr>
                      <w:rFonts w:eastAsiaTheme="minorEastAsia"/>
                    </w:rPr>
                    <w:t xml:space="preserve"> solely occupied by unstaffed utilities, provided that vehicles associated with utilities shall not obstruct the footpath or create a traffic hazard on the </w:t>
                  </w:r>
                  <w:r w:rsidRPr="001D5F2F">
                    <w:rPr>
                      <w:rFonts w:eastAsiaTheme="minorEastAsia"/>
                      <w:b/>
                    </w:rPr>
                    <w:t>road</w:t>
                  </w:r>
                  <w:r w:rsidRPr="001D5F2F">
                    <w:rPr>
                      <w:rFonts w:eastAsiaTheme="minorEastAsia"/>
                    </w:rPr>
                    <w:t>.</w:t>
                  </w:r>
                </w:p>
                <w:p w14:paraId="5A3B96C0" w14:textId="77777777" w:rsidR="00B13CCF" w:rsidRPr="001D5F2F" w:rsidRDefault="00B13CCF" w:rsidP="00B13CCF">
                  <w:pPr>
                    <w:pStyle w:val="TableText-Normal"/>
                    <w:numPr>
                      <w:ilvl w:val="0"/>
                      <w:numId w:val="37"/>
                    </w:numPr>
                    <w:rPr>
                      <w:rFonts w:eastAsiaTheme="minorEastAsia"/>
                    </w:rPr>
                  </w:pPr>
                  <w:r w:rsidRPr="001D5F2F">
                    <w:rPr>
                      <w:rFonts w:eastAsiaTheme="minorEastAsia"/>
                    </w:rPr>
                    <w:t xml:space="preserve">Vehicular access to a </w:t>
                  </w:r>
                  <w:r w:rsidRPr="001D5F2F">
                    <w:rPr>
                      <w:rFonts w:eastAsiaTheme="minorEastAsia"/>
                      <w:b/>
                    </w:rPr>
                    <w:t>corner</w:t>
                  </w:r>
                  <w:r w:rsidRPr="001D5F2F">
                    <w:rPr>
                      <w:rFonts w:eastAsiaTheme="minorEastAsia"/>
                    </w:rPr>
                    <w:t xml:space="preserve"> </w:t>
                  </w:r>
                  <w:r w:rsidRPr="001D5F2F">
                    <w:rPr>
                      <w:rFonts w:eastAsiaTheme="minorEastAsia"/>
                      <w:b/>
                    </w:rPr>
                    <w:t xml:space="preserve">allotment </w:t>
                  </w:r>
                  <w:r w:rsidRPr="001D5F2F">
                    <w:rPr>
                      <w:rFonts w:eastAsiaTheme="minorEastAsia"/>
                      <w:strike/>
                    </w:rPr>
                    <w:t>lot</w:t>
                  </w:r>
                  <w:r w:rsidRPr="001D5F2F">
                    <w:rPr>
                      <w:rFonts w:eastAsiaTheme="minorEastAsia"/>
                    </w:rPr>
                    <w:t xml:space="preserve"> shall be located no closer than 8m from the street corner. Where a </w:t>
                  </w:r>
                  <w:r w:rsidRPr="001D5F2F">
                    <w:rPr>
                      <w:rFonts w:eastAsiaTheme="minorEastAsia"/>
                      <w:b/>
                    </w:rPr>
                    <w:t>site</w:t>
                  </w:r>
                  <w:r w:rsidRPr="001D5F2F">
                    <w:rPr>
                      <w:rFonts w:eastAsiaTheme="minorEastAsia"/>
                    </w:rPr>
                    <w:t xml:space="preserve"> is located on an intersection of a primary or secondary arterial traffic route (identified in the Transport and Parking (TP) </w:t>
                  </w:r>
                  <w:r>
                    <w:rPr>
                      <w:rFonts w:eastAsiaTheme="minorEastAsia"/>
                    </w:rPr>
                    <w:t>Chapter</w:t>
                  </w:r>
                  <w:r w:rsidRPr="001D5F2F">
                    <w:rPr>
                      <w:rFonts w:eastAsiaTheme="minorEastAsia"/>
                    </w:rPr>
                    <w:t xml:space="preserve"> the siting of the vehicular access shall be located as far as practicable from the corner of the street. The 8 metre </w:t>
                  </w:r>
                  <w:r w:rsidRPr="001D5F2F">
                    <w:rPr>
                      <w:rFonts w:eastAsiaTheme="minorEastAsia"/>
                      <w:b/>
                    </w:rPr>
                    <w:t>setback</w:t>
                  </w:r>
                  <w:r w:rsidRPr="001D5F2F">
                    <w:rPr>
                      <w:rFonts w:eastAsiaTheme="minorEastAsia"/>
                    </w:rPr>
                    <w:t xml:space="preserve"> shall be measured from where the two front </w:t>
                  </w:r>
                  <w:r w:rsidRPr="001D5F2F">
                    <w:rPr>
                      <w:rFonts w:eastAsiaTheme="minorEastAsia"/>
                      <w:b/>
                    </w:rPr>
                    <w:t>boundaries</w:t>
                  </w:r>
                  <w:r w:rsidRPr="001D5F2F">
                    <w:rPr>
                      <w:rFonts w:eastAsiaTheme="minorEastAsia"/>
                    </w:rPr>
                    <w:t xml:space="preserve"> of the </w:t>
                  </w:r>
                  <w:r w:rsidRPr="001D5F2F">
                    <w:rPr>
                      <w:rFonts w:eastAsiaTheme="minorEastAsia"/>
                      <w:b/>
                    </w:rPr>
                    <w:t>site</w:t>
                  </w:r>
                  <w:r w:rsidRPr="001D5F2F">
                    <w:rPr>
                      <w:rFonts w:eastAsiaTheme="minorEastAsia"/>
                    </w:rPr>
                    <w:t xml:space="preserve"> (refer to the definition of a </w:t>
                  </w:r>
                  <w:r w:rsidRPr="001D5F2F">
                    <w:rPr>
                      <w:rFonts w:eastAsiaTheme="minorEastAsia"/>
                      <w:b/>
                    </w:rPr>
                    <w:t>corner</w:t>
                  </w:r>
                  <w:r w:rsidRPr="001D5F2F">
                    <w:rPr>
                      <w:rFonts w:eastAsiaTheme="minorEastAsia"/>
                    </w:rPr>
                    <w:t xml:space="preserve"> </w:t>
                  </w:r>
                  <w:r w:rsidRPr="001D5F2F">
                    <w:rPr>
                      <w:rFonts w:eastAsiaTheme="minorEastAsia"/>
                      <w:b/>
                    </w:rPr>
                    <w:t xml:space="preserve">allotment </w:t>
                  </w:r>
                  <w:r w:rsidRPr="001D5F2F">
                    <w:rPr>
                      <w:rFonts w:eastAsiaTheme="minorEastAsia"/>
                      <w:strike/>
                    </w:rPr>
                    <w:t>lot</w:t>
                  </w:r>
                  <w:r w:rsidRPr="001D5F2F">
                    <w:rPr>
                      <w:rFonts w:eastAsiaTheme="minorEastAsia"/>
                    </w:rPr>
                    <w:t>) join, or in accordance with the diagram below.</w:t>
                  </w:r>
                </w:p>
                <w:p w14:paraId="3B131F17" w14:textId="77777777" w:rsidR="00B13CCF" w:rsidRPr="001D5F2F" w:rsidRDefault="00B13CCF" w:rsidP="008F76F7">
                  <w:pPr>
                    <w:rPr>
                      <w:rFonts w:eastAsia="Times New Roman" w:cstheme="minorHAnsi"/>
                      <w:b/>
                      <w:sz w:val="20"/>
                      <w:szCs w:val="20"/>
                      <w:lang w:eastAsia="en-NZ"/>
                    </w:rPr>
                  </w:pPr>
                </w:p>
                <w:p w14:paraId="679C78F0" w14:textId="77777777" w:rsidR="00B13CCF" w:rsidRPr="001D5F2F" w:rsidRDefault="00B13CCF" w:rsidP="008F76F7">
                  <w:pPr>
                    <w:jc w:val="center"/>
                    <w:rPr>
                      <w:rFonts w:eastAsia="Times New Roman" w:cstheme="minorHAnsi"/>
                      <w:b/>
                      <w:iCs/>
                      <w:sz w:val="20"/>
                      <w:szCs w:val="20"/>
                    </w:rPr>
                  </w:pPr>
                  <w:r>
                    <w:rPr>
                      <w:noProof/>
                      <w:lang w:eastAsia="en-NZ"/>
                    </w:rPr>
                    <w:drawing>
                      <wp:inline distT="0" distB="0" distL="0" distR="0" wp14:anchorId="234320FB" wp14:editId="61550FD4">
                        <wp:extent cx="2592616" cy="2160000"/>
                        <wp:effectExtent l="0" t="0" r="0" b="0"/>
                        <wp:docPr id="63" name="Picture 63" descr="P12803C2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9">
                                  <a:extLst>
                                    <a:ext uri="{28A0092B-C50C-407E-A947-70E740481C1C}">
                                      <a14:useLocalDpi xmlns:a14="http://schemas.microsoft.com/office/drawing/2010/main" val="0"/>
                                    </a:ext>
                                  </a:extLst>
                                </a:blip>
                                <a:stretch>
                                  <a:fillRect/>
                                </a:stretch>
                              </pic:blipFill>
                              <pic:spPr>
                                <a:xfrm>
                                  <a:off x="0" y="0"/>
                                  <a:ext cx="2592616" cy="2160000"/>
                                </a:xfrm>
                                <a:prstGeom prst="rect">
                                  <a:avLst/>
                                </a:prstGeom>
                              </pic:spPr>
                            </pic:pic>
                          </a:graphicData>
                        </a:graphic>
                      </wp:inline>
                    </w:drawing>
                  </w:r>
                </w:p>
                <w:p w14:paraId="78D8893E" w14:textId="77777777" w:rsidR="00B13CCF" w:rsidRPr="001D5F2F" w:rsidRDefault="00B13CCF" w:rsidP="008F76F7">
                  <w:pPr>
                    <w:rPr>
                      <w:rFonts w:eastAsia="Times New Roman" w:cstheme="minorHAnsi"/>
                      <w:b/>
                      <w:iCs/>
                      <w:sz w:val="20"/>
                      <w:szCs w:val="20"/>
                    </w:rPr>
                  </w:pPr>
                </w:p>
                <w:p w14:paraId="26160B9B" w14:textId="77777777" w:rsidR="00B13CCF" w:rsidRPr="001D5F2F" w:rsidRDefault="00B13CCF" w:rsidP="00B13CCF">
                  <w:pPr>
                    <w:pStyle w:val="TableText-Normal"/>
                    <w:numPr>
                      <w:ilvl w:val="0"/>
                      <w:numId w:val="37"/>
                    </w:numPr>
                    <w:rPr>
                      <w:rFonts w:eastAsiaTheme="minorEastAsia"/>
                    </w:rPr>
                  </w:pPr>
                  <w:r w:rsidRPr="001D5F2F">
                    <w:rPr>
                      <w:rFonts w:eastAsiaTheme="minorEastAsia"/>
                    </w:rPr>
                    <w:t xml:space="preserve">Where a </w:t>
                  </w:r>
                  <w:r w:rsidRPr="001D5F2F">
                    <w:rPr>
                      <w:rFonts w:eastAsiaTheme="minorEastAsia"/>
                      <w:b/>
                    </w:rPr>
                    <w:t xml:space="preserve">corner allotment </w:t>
                  </w:r>
                  <w:r w:rsidRPr="001D5F2F">
                    <w:rPr>
                      <w:rFonts w:eastAsiaTheme="minorEastAsia"/>
                      <w:strike/>
                    </w:rPr>
                    <w:t>lot</w:t>
                  </w:r>
                  <w:r w:rsidRPr="001D5F2F">
                    <w:rPr>
                      <w:rFonts w:eastAsiaTheme="minorEastAsia"/>
                    </w:rPr>
                    <w:t xml:space="preserve"> is located at an intersection of a national, primary or secondary arterial traffic route, as identified in the Transport and Parking (TP) Chapter, no </w:t>
                  </w:r>
                  <w:r w:rsidRPr="001D5F2F">
                    <w:rPr>
                      <w:rFonts w:eastAsiaTheme="minorEastAsia"/>
                      <w:b/>
                    </w:rPr>
                    <w:t>building</w:t>
                  </w:r>
                  <w:r w:rsidRPr="001D5F2F">
                    <w:rPr>
                      <w:rFonts w:eastAsiaTheme="minorEastAsia"/>
                    </w:rPr>
                    <w:t xml:space="preserve">, fence or other </w:t>
                  </w:r>
                  <w:r w:rsidRPr="001D5F2F">
                    <w:rPr>
                      <w:rFonts w:eastAsiaTheme="minorEastAsia"/>
                      <w:b/>
                    </w:rPr>
                    <w:t>structure</w:t>
                  </w:r>
                  <w:r w:rsidRPr="001D5F2F">
                    <w:rPr>
                      <w:rFonts w:eastAsiaTheme="minorEastAsia"/>
                    </w:rPr>
                    <w:t xml:space="preserve"> is to be erected and no vegetation allowed to grow so as to obstruct a traffic sight line.</w:t>
                  </w:r>
                </w:p>
                <w:p w14:paraId="36C80B5B" w14:textId="77777777" w:rsidR="00B13CCF" w:rsidRPr="001D5F2F" w:rsidRDefault="00B13CCF" w:rsidP="00B13CCF">
                  <w:pPr>
                    <w:pStyle w:val="TableText-Normal"/>
                    <w:numPr>
                      <w:ilvl w:val="0"/>
                      <w:numId w:val="37"/>
                    </w:numPr>
                    <w:rPr>
                      <w:rFonts w:eastAsiaTheme="minorEastAsia"/>
                    </w:rPr>
                  </w:pPr>
                  <w:r w:rsidRPr="001D5F2F">
                    <w:rPr>
                      <w:rFonts w:eastAsiaTheme="minorEastAsia"/>
                    </w:rPr>
                    <w:t xml:space="preserve">At the intersection of a </w:t>
                  </w:r>
                  <w:r w:rsidRPr="001D5F2F">
                    <w:rPr>
                      <w:rFonts w:eastAsiaTheme="minorEastAsia"/>
                      <w:b/>
                    </w:rPr>
                    <w:t>road</w:t>
                  </w:r>
                  <w:r w:rsidRPr="001D5F2F">
                    <w:rPr>
                      <w:rFonts w:eastAsiaTheme="minorEastAsia"/>
                    </w:rPr>
                    <w:t xml:space="preserve"> or rail level crossing, no </w:t>
                  </w:r>
                  <w:r w:rsidRPr="001D5F2F">
                    <w:rPr>
                      <w:rFonts w:eastAsiaTheme="minorEastAsia"/>
                      <w:b/>
                    </w:rPr>
                    <w:t>building</w:t>
                  </w:r>
                  <w:r w:rsidRPr="001D5F2F">
                    <w:rPr>
                      <w:rFonts w:eastAsiaTheme="minorEastAsia"/>
                    </w:rPr>
                    <w:t xml:space="preserve">, fence or other obstructions which block sight lines for trains shall be erected, placed or grown in the hatched area marked in </w:t>
                  </w:r>
                  <w:r w:rsidRPr="001D5F2F">
                    <w:rPr>
                      <w:rFonts w:eastAsia="SymbolMT"/>
                    </w:rPr>
                    <w:t>Diagram 1</w:t>
                  </w:r>
                  <w:r w:rsidRPr="001D5F2F">
                    <w:rPr>
                      <w:rFonts w:eastAsia="SymbolMT"/>
                      <w:strike/>
                    </w:rPr>
                    <w:t>A</w:t>
                  </w:r>
                  <w:r w:rsidRPr="001D5F2F">
                    <w:rPr>
                      <w:rFonts w:eastAsia="SymbolMT"/>
                    </w:rPr>
                    <w:t xml:space="preserve"> in the Transport and Parking (TP)</w:t>
                  </w:r>
                  <w:r w:rsidRPr="001D5F2F">
                    <w:rPr>
                      <w:rFonts w:eastAsia="SymbolMT"/>
                      <w:strike/>
                    </w:rPr>
                    <w:t xml:space="preserve"> </w:t>
                  </w:r>
                  <w:r>
                    <w:rPr>
                      <w:rFonts w:eastAsia="SymbolMT"/>
                    </w:rPr>
                    <w:t>Chapter</w:t>
                  </w:r>
                  <w:r w:rsidRPr="001D5F2F">
                    <w:rPr>
                      <w:rFonts w:eastAsiaTheme="minorEastAsia"/>
                    </w:rPr>
                    <w:t>.</w:t>
                  </w:r>
                </w:p>
                <w:p w14:paraId="336877ED" w14:textId="77777777" w:rsidR="00B13CCF" w:rsidRPr="00F65CA8" w:rsidRDefault="00B13CCF" w:rsidP="00B13CCF">
                  <w:pPr>
                    <w:pStyle w:val="TableText-Normal"/>
                    <w:numPr>
                      <w:ilvl w:val="0"/>
                      <w:numId w:val="37"/>
                    </w:numPr>
                    <w:rPr>
                      <w:rFonts w:eastAsiaTheme="minorEastAsia"/>
                    </w:rPr>
                  </w:pPr>
                  <w:r w:rsidRPr="00F65CA8">
                    <w:rPr>
                      <w:rFonts w:eastAsiaTheme="minorEastAsia"/>
                      <w:b/>
                      <w:bCs/>
                    </w:rPr>
                    <w:t>Subdivision</w:t>
                  </w:r>
                  <w:r w:rsidRPr="00F65CA8">
                    <w:rPr>
                      <w:rFonts w:eastAsiaTheme="minorEastAsia"/>
                    </w:rPr>
                    <w:t xml:space="preserve"> with direct access to a State Highway shall comply with the access and visibility standards set out in Diagrams </w:t>
                  </w:r>
                  <w:r w:rsidRPr="00F65CA8">
                    <w:rPr>
                      <w:rFonts w:eastAsia="SymbolMT"/>
                    </w:rPr>
                    <w:t>2 to 9 in the Transport and Parking (TP) Chapter</w:t>
                  </w:r>
                  <w:r w:rsidRPr="00F65CA8">
                    <w:rPr>
                      <w:rFonts w:eastAsiaTheme="minorEastAsia"/>
                    </w:rPr>
                    <w:t>.</w:t>
                  </w:r>
                </w:p>
                <w:p w14:paraId="49CD9F15" w14:textId="77777777" w:rsidR="00B13CCF" w:rsidRPr="001D5F2F" w:rsidRDefault="00B13CCF" w:rsidP="00B13CCF">
                  <w:pPr>
                    <w:pStyle w:val="TableText-Normal"/>
                    <w:numPr>
                      <w:ilvl w:val="0"/>
                      <w:numId w:val="37"/>
                    </w:numPr>
                    <w:rPr>
                      <w:rFonts w:eastAsiaTheme="minorEastAsia"/>
                    </w:rPr>
                  </w:pPr>
                  <w:r w:rsidRPr="001D5F2F">
                    <w:rPr>
                      <w:rFonts w:eastAsiaTheme="minorEastAsia"/>
                    </w:rPr>
                    <w:t xml:space="preserve">In relation to the </w:t>
                  </w:r>
                  <w:r w:rsidRPr="001D5F2F">
                    <w:rPr>
                      <w:rFonts w:eastAsiaTheme="minorEastAsia"/>
                      <w:b/>
                    </w:rPr>
                    <w:t>land</w:t>
                  </w:r>
                  <w:r w:rsidRPr="001D5F2F">
                    <w:rPr>
                      <w:rFonts w:eastAsiaTheme="minorEastAsia"/>
                    </w:rPr>
                    <w:t xml:space="preserve"> identified in SUB- Figure 2:</w:t>
                  </w:r>
                </w:p>
                <w:p w14:paraId="705CB641" w14:textId="77777777" w:rsidR="00B13CCF" w:rsidRPr="001D5F2F" w:rsidRDefault="00B13CCF" w:rsidP="00B13CCF">
                  <w:pPr>
                    <w:pStyle w:val="TableText-Normal"/>
                    <w:numPr>
                      <w:ilvl w:val="1"/>
                      <w:numId w:val="37"/>
                    </w:numPr>
                    <w:rPr>
                      <w:rFonts w:eastAsiaTheme="minorEastAsia"/>
                    </w:rPr>
                  </w:pPr>
                  <w:r w:rsidRPr="001D5F2F">
                    <w:rPr>
                      <w:rFonts w:eastAsiaTheme="minorEastAsia"/>
                    </w:rPr>
                    <w:t xml:space="preserve">There will be no access off Maidstone Terrace. Access to the </w:t>
                  </w:r>
                  <w:r w:rsidRPr="001D5F2F">
                    <w:rPr>
                      <w:rFonts w:eastAsiaTheme="minorEastAsia"/>
                      <w:b/>
                    </w:rPr>
                    <w:t>land</w:t>
                  </w:r>
                  <w:r w:rsidRPr="001D5F2F">
                    <w:rPr>
                      <w:rFonts w:eastAsiaTheme="minorEastAsia"/>
                    </w:rPr>
                    <w:t xml:space="preserve"> shall be off Railway Avenue.</w:t>
                  </w:r>
                </w:p>
                <w:p w14:paraId="2FC8BC59" w14:textId="77777777" w:rsidR="00B13CCF" w:rsidRPr="00F65CA8" w:rsidRDefault="00B13CCF" w:rsidP="00B13CCF">
                  <w:pPr>
                    <w:pStyle w:val="TableText-Normal"/>
                    <w:numPr>
                      <w:ilvl w:val="1"/>
                      <w:numId w:val="37"/>
                    </w:numPr>
                    <w:rPr>
                      <w:rFonts w:eastAsiaTheme="minorEastAsia"/>
                    </w:rPr>
                  </w:pPr>
                  <w:r w:rsidRPr="00F65CA8">
                    <w:rPr>
                      <w:rFonts w:eastAsiaTheme="minorEastAsia"/>
                    </w:rPr>
                    <w:t xml:space="preserve">Neither a right of way, private way or legal </w:t>
                  </w:r>
                  <w:r w:rsidRPr="00F65CA8">
                    <w:rPr>
                      <w:rFonts w:eastAsiaTheme="minorEastAsia"/>
                      <w:b/>
                      <w:bCs/>
                    </w:rPr>
                    <w:t>boundary</w:t>
                  </w:r>
                  <w:r w:rsidRPr="00F65CA8">
                    <w:rPr>
                      <w:rFonts w:eastAsiaTheme="minorEastAsia"/>
                    </w:rPr>
                    <w:t xml:space="preserve"> of any </w:t>
                  </w:r>
                  <w:r w:rsidRPr="00F65CA8">
                    <w:rPr>
                      <w:rFonts w:eastAsiaTheme="minorEastAsia"/>
                      <w:b/>
                      <w:bCs/>
                    </w:rPr>
                    <w:t>road</w:t>
                  </w:r>
                  <w:r w:rsidRPr="00F65CA8">
                    <w:rPr>
                      <w:rFonts w:eastAsiaTheme="minorEastAsia"/>
                    </w:rPr>
                    <w:t xml:space="preserve"> or accessway serving the </w:t>
                  </w:r>
                  <w:r w:rsidRPr="00F65CA8">
                    <w:rPr>
                      <w:rFonts w:eastAsiaTheme="minorEastAsia"/>
                      <w:b/>
                      <w:bCs/>
                    </w:rPr>
                    <w:t>land</w:t>
                  </w:r>
                  <w:r w:rsidRPr="00F65CA8">
                    <w:rPr>
                      <w:rFonts w:eastAsiaTheme="minorEastAsia"/>
                    </w:rPr>
                    <w:t xml:space="preserve"> shall at any point encroach within Area B of SUB- Figure 2.</w:t>
                  </w:r>
                </w:p>
              </w:tc>
              <w:tc>
                <w:tcPr>
                  <w:tcW w:w="703" w:type="pct"/>
                </w:tcPr>
                <w:p w14:paraId="42EE68FD" w14:textId="77777777" w:rsidR="00B13CCF" w:rsidRPr="004A47A6" w:rsidRDefault="00B13CCF" w:rsidP="008F76F7">
                  <w:pPr>
                    <w:pStyle w:val="TableText-Normal-Italic"/>
                  </w:pPr>
                  <w:r w:rsidRPr="004A47A6">
                    <w:t>General Residential</w:t>
                  </w:r>
                </w:p>
              </w:tc>
            </w:tr>
          </w:tbl>
          <w:p w14:paraId="2F2AA36A" w14:textId="77777777" w:rsidR="00B13CCF" w:rsidRPr="001D5F2F"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1071"/>
              <w:gridCol w:w="1870"/>
            </w:tblGrid>
            <w:tr w:rsidR="00B13CCF" w:rsidRPr="001D5F2F" w14:paraId="22FA51B1" w14:textId="77777777" w:rsidTr="0098027E">
              <w:tc>
                <w:tcPr>
                  <w:tcW w:w="4324" w:type="pct"/>
                  <w:gridSpan w:val="3"/>
                  <w:shd w:val="clear" w:color="auto" w:fill="F2F2F2" w:themeFill="background1" w:themeFillShade="F2"/>
                </w:tcPr>
                <w:p w14:paraId="11CBD48E" w14:textId="77777777" w:rsidR="00B13CCF" w:rsidRPr="001D5F2F" w:rsidRDefault="00B13CCF" w:rsidP="008F76F7">
                  <w:pPr>
                    <w:pStyle w:val="Subheading12pt"/>
                    <w:rPr>
                      <w:rFonts w:eastAsia="Times New Roman"/>
                      <w:sz w:val="20"/>
                      <w:szCs w:val="20"/>
                    </w:rPr>
                  </w:pPr>
                  <w:bookmarkStart w:id="6" w:name="_Hlk67054488"/>
                  <w:r w:rsidRPr="001D5F2F">
                    <w:rPr>
                      <w:rFonts w:eastAsia="Times New Roman"/>
                    </w:rPr>
                    <w:t>Restricted Discretionary Activities</w:t>
                  </w:r>
                </w:p>
              </w:tc>
              <w:tc>
                <w:tcPr>
                  <w:tcW w:w="676" w:type="pct"/>
                  <w:shd w:val="clear" w:color="auto" w:fill="F2F2F2" w:themeFill="background1" w:themeFillShade="F2"/>
                </w:tcPr>
                <w:p w14:paraId="53A60428" w14:textId="77777777" w:rsidR="00B13CCF" w:rsidRPr="001D5F2F" w:rsidRDefault="00B13CCF" w:rsidP="008F76F7">
                  <w:pPr>
                    <w:pStyle w:val="TableText-Bold"/>
                    <w:rPr>
                      <w:rFonts w:ascii="Calibri" w:hAnsi="Calibri"/>
                    </w:rPr>
                  </w:pPr>
                  <w:r w:rsidRPr="001D5F2F">
                    <w:t>Zones</w:t>
                  </w:r>
                </w:p>
              </w:tc>
            </w:tr>
            <w:bookmarkEnd w:id="6"/>
            <w:tr w:rsidR="00B13CCF" w:rsidRPr="001D5F2F" w14:paraId="5B8E758B" w14:textId="77777777" w:rsidTr="0098027E">
              <w:tc>
                <w:tcPr>
                  <w:tcW w:w="653" w:type="pct"/>
                </w:tcPr>
                <w:p w14:paraId="781CC100" w14:textId="77777777" w:rsidR="00B13CCF" w:rsidRPr="001D5F2F" w:rsidRDefault="00B13CCF" w:rsidP="008F76F7">
                  <w:pPr>
                    <w:pStyle w:val="TableText-Bold"/>
                  </w:pPr>
                  <w:r w:rsidRPr="001D5F2F">
                    <w:t>SUB-RES-R5</w:t>
                  </w:r>
                </w:p>
                <w:p w14:paraId="022504B4" w14:textId="77777777" w:rsidR="00B13CCF" w:rsidRPr="001D5F2F" w:rsidRDefault="00B13CCF" w:rsidP="008F76F7">
                  <w:pPr>
                    <w:autoSpaceDE w:val="0"/>
                    <w:autoSpaceDN w:val="0"/>
                    <w:adjustRightInd w:val="0"/>
                    <w:rPr>
                      <w:rFonts w:cstheme="minorHAnsi"/>
                      <w:i/>
                      <w:iCs/>
                      <w:sz w:val="16"/>
                      <w:szCs w:val="16"/>
                    </w:rPr>
                  </w:pPr>
                </w:p>
                <w:p w14:paraId="61322FDA" w14:textId="77777777" w:rsidR="00B13CCF" w:rsidRPr="001D5F2F" w:rsidRDefault="00B13CCF" w:rsidP="008F76F7">
                  <w:pPr>
                    <w:pStyle w:val="TableText-Reference"/>
                  </w:pPr>
                  <w:r w:rsidRPr="001D5F2F">
                    <w:t>Policies</w:t>
                  </w:r>
                </w:p>
                <w:p w14:paraId="5D629C75" w14:textId="77777777" w:rsidR="00B13CCF" w:rsidRPr="00C61297" w:rsidRDefault="00B13CCF" w:rsidP="008F76F7">
                  <w:pPr>
                    <w:pStyle w:val="TableText-Reference"/>
                  </w:pPr>
                  <w:r w:rsidRPr="001D5F2F">
                    <w:t>SUB-GEN-P2</w:t>
                  </w:r>
                  <w:r>
                    <w:t>,</w:t>
                  </w:r>
                </w:p>
                <w:p w14:paraId="2B191251" w14:textId="77777777" w:rsidR="00B13CCF" w:rsidRPr="001D5F2F" w:rsidRDefault="00B13CCF" w:rsidP="008F76F7">
                  <w:pPr>
                    <w:pStyle w:val="TableText-Reference"/>
                  </w:pPr>
                  <w:r>
                    <w:t>SUB-GEN-P3,</w:t>
                  </w:r>
                </w:p>
                <w:p w14:paraId="7BE070C8" w14:textId="77777777" w:rsidR="00B13CCF" w:rsidRPr="001D5F2F" w:rsidRDefault="00B13CCF" w:rsidP="008F76F7">
                  <w:pPr>
                    <w:pStyle w:val="TableText-Reference"/>
                  </w:pPr>
                  <w:r>
                    <w:t>SUB-GEN-P4,</w:t>
                  </w:r>
                </w:p>
                <w:p w14:paraId="6C53B42C" w14:textId="77777777" w:rsidR="00B13CCF" w:rsidRPr="001D5F2F" w:rsidRDefault="00B13CCF" w:rsidP="008F76F7">
                  <w:pPr>
                    <w:pStyle w:val="TableText-Reference"/>
                  </w:pPr>
                  <w:r>
                    <w:t>SUB-RES-P5,</w:t>
                  </w:r>
                </w:p>
                <w:p w14:paraId="11355002" w14:textId="77777777" w:rsidR="00F87635" w:rsidRPr="001D5F2F" w:rsidRDefault="00F87635" w:rsidP="00F87635">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7AE0C2E9" w14:textId="565D2DBB" w:rsidR="00B13CCF" w:rsidRPr="001D5F2F" w:rsidRDefault="00F87635" w:rsidP="008F76F7">
                  <w:pPr>
                    <w:pStyle w:val="TableText-Reference"/>
                  </w:pPr>
                  <w:r>
                    <w:t>SUB-GEN-P</w:t>
                  </w:r>
                  <w:r w:rsidRPr="00F87635">
                    <w:rPr>
                      <w:strike/>
                      <w:highlight w:val="yellow"/>
                    </w:rPr>
                    <w:t>10</w:t>
                  </w:r>
                  <w:r w:rsidRPr="00F87635">
                    <w:rPr>
                      <w:highlight w:val="yellow"/>
                      <w:u w:val="single"/>
                    </w:rPr>
                    <w:t>8</w:t>
                  </w:r>
                  <w:r w:rsidR="00B13CCF">
                    <w:t>,</w:t>
                  </w:r>
                </w:p>
                <w:p w14:paraId="1BA26A2B" w14:textId="751DE177" w:rsidR="00B13CCF" w:rsidRPr="001D5F2F" w:rsidRDefault="00B13CCF" w:rsidP="008F76F7">
                  <w:pPr>
                    <w:pStyle w:val="TableText-Reference"/>
                  </w:pPr>
                  <w:r>
                    <w:rPr>
                      <w:rFonts w:eastAsiaTheme="minorEastAsia"/>
                    </w:rPr>
                    <w:t>SUB-GEN-P</w:t>
                  </w:r>
                  <w:r w:rsidRPr="00F87635">
                    <w:rPr>
                      <w:rFonts w:eastAsiaTheme="minorEastAsia"/>
                      <w:strike/>
                      <w:highlight w:val="yellow"/>
                    </w:rPr>
                    <w:t>12</w:t>
                  </w:r>
                  <w:r w:rsidR="00F87635" w:rsidRPr="00F87635">
                    <w:rPr>
                      <w:rFonts w:eastAsiaTheme="minorEastAsia"/>
                      <w:highlight w:val="yellow"/>
                      <w:u w:val="single"/>
                    </w:rPr>
                    <w:t>10</w:t>
                  </w:r>
                  <w:r>
                    <w:rPr>
                      <w:rFonts w:eastAsiaTheme="minorEastAsia"/>
                    </w:rPr>
                    <w:t>,</w:t>
                  </w:r>
                </w:p>
                <w:p w14:paraId="40CFC179" w14:textId="77777777" w:rsidR="00B13CCF" w:rsidRPr="001D5F2F" w:rsidRDefault="00B13CCF" w:rsidP="008F76F7">
                  <w:pPr>
                    <w:pStyle w:val="TableText-Reference"/>
                  </w:pPr>
                  <w:r w:rsidRPr="001D5F2F">
                    <w:t>NATC-P1</w:t>
                  </w:r>
                </w:p>
              </w:tc>
              <w:tc>
                <w:tcPr>
                  <w:tcW w:w="3284" w:type="pct"/>
                </w:tcPr>
                <w:p w14:paraId="7D3E0E3A" w14:textId="77777777" w:rsidR="00B13CCF" w:rsidRPr="001D5F2F" w:rsidRDefault="00B13CCF" w:rsidP="008F76F7">
                  <w:pPr>
                    <w:pStyle w:val="TableText-Normal"/>
                    <w:rPr>
                      <w:i/>
                      <w:iCs/>
                    </w:rPr>
                  </w:pPr>
                  <w:r w:rsidRPr="001D5F2F">
                    <w:rPr>
                      <w:rFonts w:eastAsiaTheme="minorEastAsia"/>
                      <w:b/>
                    </w:rPr>
                    <w:t xml:space="preserve">Subdivision </w:t>
                  </w:r>
                  <w:r w:rsidRPr="001D5F2F">
                    <w:rPr>
                      <w:rFonts w:eastAsiaTheme="minorEastAsia"/>
                    </w:rPr>
                    <w:t>which complies with the standards of SUB-RES-S1 but not with the access standards in SUB-RES-S3</w:t>
                  </w:r>
                </w:p>
                <w:p w14:paraId="50B4CE04" w14:textId="77777777" w:rsidR="00B13CCF" w:rsidRPr="001D5F2F" w:rsidRDefault="00B13CCF" w:rsidP="008F76F7">
                  <w:pPr>
                    <w:pStyle w:val="TableText-Normal"/>
                    <w:rPr>
                      <w:i/>
                      <w:iCs/>
                    </w:rPr>
                  </w:pPr>
                </w:p>
                <w:p w14:paraId="43504E8A" w14:textId="77777777" w:rsidR="00B13CCF" w:rsidRPr="001D5F2F" w:rsidRDefault="00B13CCF" w:rsidP="008F76F7">
                  <w:pPr>
                    <w:pStyle w:val="TableText-Normal"/>
                    <w:rPr>
                      <w:rFonts w:eastAsiaTheme="minorEastAsia"/>
                    </w:rPr>
                  </w:pPr>
                  <w:r w:rsidRPr="001D5F2F">
                    <w:rPr>
                      <w:rFonts w:eastAsiaTheme="minorEastAsia"/>
                      <w:b/>
                    </w:rPr>
                    <w:t>Council</w:t>
                  </w:r>
                  <w:r w:rsidRPr="001D5F2F">
                    <w:rPr>
                      <w:rFonts w:eastAsiaTheme="minorEastAsia"/>
                    </w:rPr>
                    <w:t xml:space="preserve"> will restrict its discretion to, and may impose conditions on:</w:t>
                  </w:r>
                </w:p>
                <w:p w14:paraId="7AE1CADD" w14:textId="77777777" w:rsidR="00B13CCF" w:rsidRPr="001D5F2F" w:rsidRDefault="00B13CCF" w:rsidP="00B13CCF">
                  <w:pPr>
                    <w:pStyle w:val="TableText-Normal"/>
                    <w:numPr>
                      <w:ilvl w:val="0"/>
                      <w:numId w:val="38"/>
                    </w:numPr>
                    <w:rPr>
                      <w:rFonts w:eastAsiaTheme="minorEastAsia"/>
                    </w:rPr>
                  </w:pPr>
                  <w:r w:rsidRPr="001D5F2F">
                    <w:rPr>
                      <w:rFonts w:eastAsiaTheme="minorEastAsia"/>
                    </w:rPr>
                    <w:t xml:space="preserve">The extent to which the </w:t>
                  </w:r>
                  <w:r w:rsidRPr="001D5F2F">
                    <w:rPr>
                      <w:rFonts w:eastAsiaTheme="minorEastAsia"/>
                      <w:b/>
                    </w:rPr>
                    <w:t>activity</w:t>
                  </w:r>
                  <w:r w:rsidRPr="001D5F2F">
                    <w:rPr>
                      <w:rFonts w:eastAsiaTheme="minorEastAsia"/>
                    </w:rPr>
                    <w:t xml:space="preserve"> will adversely affect traffic and pedestrian safety.</w:t>
                  </w:r>
                </w:p>
                <w:p w14:paraId="43306C1B" w14:textId="77777777" w:rsidR="00B13CCF" w:rsidRPr="001D5F2F" w:rsidRDefault="00B13CCF" w:rsidP="00B13CCF">
                  <w:pPr>
                    <w:pStyle w:val="TableText-Normal"/>
                    <w:numPr>
                      <w:ilvl w:val="0"/>
                      <w:numId w:val="38"/>
                    </w:numPr>
                    <w:rPr>
                      <w:rFonts w:eastAsiaTheme="minorEastAsia"/>
                    </w:rPr>
                  </w:pPr>
                  <w:r w:rsidRPr="001D5F2F">
                    <w:rPr>
                      <w:rFonts w:eastAsiaTheme="minorEastAsia"/>
                    </w:rPr>
                    <w:t xml:space="preserve">The extent to which the </w:t>
                  </w:r>
                  <w:r w:rsidRPr="001D5F2F">
                    <w:rPr>
                      <w:rFonts w:eastAsiaTheme="minorEastAsia"/>
                      <w:b/>
                    </w:rPr>
                    <w:t>activity</w:t>
                  </w:r>
                  <w:r w:rsidRPr="001D5F2F">
                    <w:rPr>
                      <w:rFonts w:eastAsiaTheme="minorEastAsia"/>
                    </w:rPr>
                    <w:t xml:space="preserve"> will adversely affect the efficient functioning of the roading network.</w:t>
                  </w:r>
                </w:p>
                <w:p w14:paraId="33B03056" w14:textId="77777777" w:rsidR="00B13CCF" w:rsidRPr="001D5F2F" w:rsidRDefault="00B13CCF" w:rsidP="008F76F7">
                  <w:pPr>
                    <w:pStyle w:val="TableText-Normal"/>
                    <w:rPr>
                      <w:rFonts w:eastAsiaTheme="minorEastAsia"/>
                    </w:rPr>
                  </w:pPr>
                </w:p>
                <w:p w14:paraId="093B15A2" w14:textId="77777777" w:rsidR="00B13CCF" w:rsidRPr="001D5F2F" w:rsidRDefault="00B13CCF" w:rsidP="008F76F7">
                  <w:pPr>
                    <w:pStyle w:val="TableText-Normal"/>
                    <w:rPr>
                      <w:rFonts w:eastAsiaTheme="minorEastAsia"/>
                    </w:rPr>
                  </w:pPr>
                  <w:r w:rsidRPr="001D5F2F">
                    <w:rPr>
                      <w:rFonts w:eastAsiaTheme="minorEastAsia"/>
                      <w:b/>
                    </w:rPr>
                    <w:t>Council</w:t>
                  </w:r>
                  <w:r w:rsidRPr="001D5F2F">
                    <w:rPr>
                      <w:rFonts w:eastAsiaTheme="minorEastAsia"/>
                    </w:rPr>
                    <w:t>’s restriction is also restricted to the matters listed in SUB-RES-R1</w:t>
                  </w:r>
                </w:p>
              </w:tc>
              <w:tc>
                <w:tcPr>
                  <w:tcW w:w="387" w:type="pct"/>
                </w:tcPr>
                <w:p w14:paraId="3AB998C8" w14:textId="77777777" w:rsidR="00B13CCF" w:rsidRPr="001D5F2F" w:rsidRDefault="00B13CCF" w:rsidP="008F76F7">
                  <w:pPr>
                    <w:pStyle w:val="TableText-Bold"/>
                  </w:pPr>
                  <w:r w:rsidRPr="001D5F2F">
                    <w:t>RDIS</w:t>
                  </w:r>
                </w:p>
              </w:tc>
              <w:tc>
                <w:tcPr>
                  <w:tcW w:w="676" w:type="pct"/>
                </w:tcPr>
                <w:p w14:paraId="7D26FB95" w14:textId="77777777" w:rsidR="00B13CCF" w:rsidRPr="001D5F2F" w:rsidRDefault="00B13CCF" w:rsidP="008F76F7">
                  <w:pPr>
                    <w:pStyle w:val="TableText-Normal-Italic"/>
                    <w:rPr>
                      <w:rFonts w:eastAsia="Times New Roman"/>
                    </w:rPr>
                  </w:pPr>
                  <w:r w:rsidRPr="001D5F2F">
                    <w:rPr>
                      <w:rFonts w:eastAsia="Times New Roman"/>
                    </w:rPr>
                    <w:t>General Residential</w:t>
                  </w:r>
                </w:p>
              </w:tc>
            </w:tr>
            <w:tr w:rsidR="00B13CCF" w:rsidRPr="001D5F2F" w14:paraId="2390007B" w14:textId="77777777" w:rsidTr="0098027E">
              <w:tc>
                <w:tcPr>
                  <w:tcW w:w="653" w:type="pct"/>
                </w:tcPr>
                <w:p w14:paraId="03403D6D" w14:textId="77777777" w:rsidR="00B13CCF" w:rsidRPr="001D5F2F" w:rsidRDefault="00B13CCF" w:rsidP="008F76F7">
                  <w:pPr>
                    <w:pStyle w:val="TableText-Bold"/>
                  </w:pPr>
                  <w:bookmarkStart w:id="7" w:name="_Hlk63748628"/>
                  <w:r w:rsidRPr="001D5F2F">
                    <w:t>SUB-RES-R6</w:t>
                  </w:r>
                </w:p>
                <w:p w14:paraId="52812F9A" w14:textId="77777777" w:rsidR="00B13CCF" w:rsidRPr="001D5F2F" w:rsidRDefault="00B13CCF" w:rsidP="008F76F7">
                  <w:pPr>
                    <w:autoSpaceDE w:val="0"/>
                    <w:autoSpaceDN w:val="0"/>
                    <w:adjustRightInd w:val="0"/>
                    <w:rPr>
                      <w:rFonts w:cstheme="minorHAnsi"/>
                      <w:i/>
                      <w:iCs/>
                      <w:sz w:val="16"/>
                      <w:szCs w:val="16"/>
                    </w:rPr>
                  </w:pPr>
                </w:p>
                <w:p w14:paraId="410BF8D8" w14:textId="77777777" w:rsidR="00B13CCF" w:rsidRPr="001D5F2F" w:rsidRDefault="00B13CCF" w:rsidP="008F76F7">
                  <w:pPr>
                    <w:pStyle w:val="TableText-Reference"/>
                  </w:pPr>
                  <w:r w:rsidRPr="001D5F2F">
                    <w:t>Policies</w:t>
                  </w:r>
                </w:p>
                <w:p w14:paraId="03565568" w14:textId="77777777" w:rsidR="00B13CCF" w:rsidRPr="001D5F2F" w:rsidRDefault="00B13CCF" w:rsidP="008F76F7">
                  <w:pPr>
                    <w:pStyle w:val="TableText-Reference"/>
                  </w:pPr>
                  <w:r w:rsidRPr="001D5F2F">
                    <w:t>SUB-GEN-P2</w:t>
                  </w:r>
                  <w:r w:rsidRPr="00C61297">
                    <w:t>,</w:t>
                  </w:r>
                </w:p>
                <w:p w14:paraId="22172F94" w14:textId="77777777" w:rsidR="00B13CCF" w:rsidRPr="001D5F2F" w:rsidRDefault="00B13CCF" w:rsidP="008F76F7">
                  <w:pPr>
                    <w:pStyle w:val="TableText-Reference"/>
                  </w:pPr>
                  <w:r>
                    <w:t>SUB-GEN-P3,</w:t>
                  </w:r>
                </w:p>
                <w:p w14:paraId="6E890E77" w14:textId="77777777" w:rsidR="00B13CCF" w:rsidRPr="001D5F2F" w:rsidRDefault="00B13CCF" w:rsidP="008F76F7">
                  <w:pPr>
                    <w:pStyle w:val="TableText-Reference"/>
                  </w:pPr>
                  <w:r>
                    <w:t>SUB-GEN-P4,</w:t>
                  </w:r>
                </w:p>
                <w:p w14:paraId="1AFCD2EF" w14:textId="77777777" w:rsidR="00B13CCF" w:rsidRPr="001D5F2F" w:rsidRDefault="00B13CCF" w:rsidP="008F76F7">
                  <w:pPr>
                    <w:pStyle w:val="TableText-Reference"/>
                  </w:pPr>
                  <w:r w:rsidRPr="001D5F2F">
                    <w:t>SUB-RES-</w:t>
                  </w:r>
                  <w:r>
                    <w:t>P5,</w:t>
                  </w:r>
                </w:p>
                <w:p w14:paraId="1CFC5346" w14:textId="77777777" w:rsidR="00F87635" w:rsidRPr="001D5F2F" w:rsidRDefault="00F87635" w:rsidP="00F87635">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171374C1" w14:textId="77777777" w:rsidR="00F87635" w:rsidRPr="001D5F2F" w:rsidRDefault="00F87635" w:rsidP="00F87635">
                  <w:pPr>
                    <w:pStyle w:val="TableText-Reference"/>
                  </w:pPr>
                  <w:r>
                    <w:t>SUB-GEN-P</w:t>
                  </w:r>
                  <w:r w:rsidRPr="00F87635">
                    <w:rPr>
                      <w:strike/>
                      <w:highlight w:val="yellow"/>
                    </w:rPr>
                    <w:t>10</w:t>
                  </w:r>
                  <w:r w:rsidRPr="00F87635">
                    <w:rPr>
                      <w:highlight w:val="yellow"/>
                      <w:u w:val="single"/>
                    </w:rPr>
                    <w:t>8</w:t>
                  </w:r>
                  <w:r>
                    <w:t>,,</w:t>
                  </w:r>
                </w:p>
                <w:p w14:paraId="6072DF29" w14:textId="77777777" w:rsidR="00F87635" w:rsidRPr="001D5F2F" w:rsidRDefault="00F87635" w:rsidP="00F87635">
                  <w:pPr>
                    <w:pStyle w:val="TableText-Reference"/>
                  </w:pPr>
                  <w:r>
                    <w:rPr>
                      <w:rFonts w:eastAsiaTheme="minorEastAsia"/>
                    </w:rPr>
                    <w:t>SUB-GEN-P</w:t>
                  </w:r>
                  <w:r w:rsidRPr="00F87635">
                    <w:rPr>
                      <w:rFonts w:eastAsiaTheme="minorEastAsia"/>
                      <w:strike/>
                      <w:highlight w:val="yellow"/>
                    </w:rPr>
                    <w:t>12</w:t>
                  </w:r>
                  <w:r w:rsidRPr="00F87635">
                    <w:rPr>
                      <w:rFonts w:eastAsiaTheme="minorEastAsia"/>
                      <w:highlight w:val="yellow"/>
                      <w:u w:val="single"/>
                    </w:rPr>
                    <w:t>10</w:t>
                  </w:r>
                  <w:r>
                    <w:rPr>
                      <w:rFonts w:eastAsiaTheme="minorEastAsia"/>
                    </w:rPr>
                    <w:t>,</w:t>
                  </w:r>
                </w:p>
                <w:p w14:paraId="017CD367" w14:textId="77777777" w:rsidR="00B13CCF" w:rsidRPr="001D5F2F" w:rsidRDefault="00B13CCF" w:rsidP="008F76F7">
                  <w:pPr>
                    <w:pStyle w:val="TableText-Reference"/>
                  </w:pPr>
                  <w:r w:rsidRPr="001D5F2F">
                    <w:t xml:space="preserve">NATC-P1 </w:t>
                  </w:r>
                </w:p>
              </w:tc>
              <w:tc>
                <w:tcPr>
                  <w:tcW w:w="3284" w:type="pct"/>
                </w:tcPr>
                <w:p w14:paraId="2CC6CC4B" w14:textId="77777777" w:rsidR="00B13CCF" w:rsidRPr="001D5F2F" w:rsidRDefault="00B13CCF" w:rsidP="008F76F7">
                  <w:pPr>
                    <w:pStyle w:val="TableText-Normal"/>
                    <w:rPr>
                      <w:rFonts w:eastAsiaTheme="minorEastAsia"/>
                    </w:rPr>
                  </w:pPr>
                  <w:r w:rsidRPr="001D5F2F">
                    <w:rPr>
                      <w:rFonts w:eastAsiaTheme="minorEastAsia"/>
                      <w:b/>
                    </w:rPr>
                    <w:t>Subdivision</w:t>
                  </w:r>
                  <w:r w:rsidRPr="001D5F2F">
                    <w:rPr>
                      <w:rFonts w:eastAsiaTheme="minorEastAsia"/>
                    </w:rPr>
                    <w:t xml:space="preserve"> around any existing lawfully established </w:t>
                  </w:r>
                  <w:r w:rsidRPr="001D5F2F">
                    <w:rPr>
                      <w:rFonts w:eastAsiaTheme="minorEastAsia"/>
                      <w:b/>
                    </w:rPr>
                    <w:t xml:space="preserve">residential unit </w:t>
                  </w:r>
                  <w:r w:rsidRPr="001D5F2F">
                    <w:rPr>
                      <w:rFonts w:eastAsiaTheme="minorEastAsia"/>
                    </w:rPr>
                    <w:t xml:space="preserve">that does not result in the creation of any new undeveloped </w:t>
                  </w:r>
                  <w:r w:rsidRPr="001D5F2F">
                    <w:rPr>
                      <w:rFonts w:eastAsiaTheme="minorEastAsia"/>
                      <w:b/>
                    </w:rPr>
                    <w:t>site</w:t>
                  </w:r>
                  <w:r w:rsidRPr="001D5F2F">
                    <w:rPr>
                      <w:rFonts w:eastAsiaTheme="minorEastAsia"/>
                    </w:rPr>
                    <w:t xml:space="preserve"> that contains no </w:t>
                  </w:r>
                  <w:r w:rsidRPr="001D5F2F">
                    <w:rPr>
                      <w:rFonts w:eastAsiaTheme="minorEastAsia"/>
                      <w:b/>
                    </w:rPr>
                    <w:t>residential unit</w:t>
                  </w:r>
                  <w:r w:rsidRPr="001D5F2F">
                    <w:rPr>
                      <w:rFonts w:eastAsiaTheme="minorEastAsia"/>
                    </w:rPr>
                    <w:t>, that does not comply with the access standards of SUB-RES-S3</w:t>
                  </w:r>
                </w:p>
                <w:p w14:paraId="619823B9" w14:textId="77777777" w:rsidR="00B13CCF" w:rsidRPr="001D5F2F" w:rsidRDefault="00B13CCF" w:rsidP="008F76F7">
                  <w:pPr>
                    <w:pStyle w:val="TableText-Normal"/>
                    <w:rPr>
                      <w:rFonts w:eastAsiaTheme="minorEastAsia"/>
                    </w:rPr>
                  </w:pPr>
                </w:p>
                <w:p w14:paraId="249F6AAE" w14:textId="77777777" w:rsidR="00B13CCF" w:rsidRPr="001D5F2F" w:rsidRDefault="00B13CCF" w:rsidP="008F76F7">
                  <w:pPr>
                    <w:pStyle w:val="TableText-Normal"/>
                    <w:rPr>
                      <w:rFonts w:eastAsiaTheme="minorEastAsia"/>
                    </w:rPr>
                  </w:pPr>
                  <w:r w:rsidRPr="001D5F2F">
                    <w:rPr>
                      <w:rFonts w:eastAsiaTheme="minorEastAsia"/>
                      <w:b/>
                    </w:rPr>
                    <w:t>Council</w:t>
                  </w:r>
                  <w:r w:rsidRPr="001D5F2F">
                    <w:rPr>
                      <w:rFonts w:eastAsiaTheme="minorEastAsia"/>
                    </w:rPr>
                    <w:t xml:space="preserve"> will restrict its discretion to, and may impose conditions on:</w:t>
                  </w:r>
                </w:p>
                <w:p w14:paraId="12CC57C0" w14:textId="77777777" w:rsidR="00B13CCF" w:rsidRPr="001D5F2F" w:rsidRDefault="00B13CCF" w:rsidP="00B13CCF">
                  <w:pPr>
                    <w:pStyle w:val="TableText-Normal"/>
                    <w:numPr>
                      <w:ilvl w:val="0"/>
                      <w:numId w:val="39"/>
                    </w:numPr>
                    <w:rPr>
                      <w:rFonts w:eastAsiaTheme="minorEastAsia"/>
                    </w:rPr>
                  </w:pPr>
                  <w:r w:rsidRPr="001D5F2F">
                    <w:rPr>
                      <w:rFonts w:eastAsiaTheme="minorEastAsia"/>
                    </w:rPr>
                    <w:t xml:space="preserve">The extent to which the </w:t>
                  </w:r>
                  <w:r w:rsidRPr="001D5F2F">
                    <w:rPr>
                      <w:rFonts w:eastAsiaTheme="minorEastAsia"/>
                      <w:b/>
                    </w:rPr>
                    <w:t>activity</w:t>
                  </w:r>
                  <w:r w:rsidRPr="001D5F2F">
                    <w:rPr>
                      <w:rFonts w:eastAsiaTheme="minorEastAsia"/>
                    </w:rPr>
                    <w:t xml:space="preserve"> will adversely affect traffic and pedestrian safety.</w:t>
                  </w:r>
                </w:p>
                <w:p w14:paraId="444F1F9D" w14:textId="77777777" w:rsidR="00B13CCF" w:rsidRPr="001D5F2F" w:rsidRDefault="00B13CCF" w:rsidP="00B13CCF">
                  <w:pPr>
                    <w:pStyle w:val="TableText-Normal"/>
                    <w:numPr>
                      <w:ilvl w:val="0"/>
                      <w:numId w:val="39"/>
                    </w:numPr>
                    <w:rPr>
                      <w:rFonts w:eastAsiaTheme="minorEastAsia"/>
                    </w:rPr>
                  </w:pPr>
                  <w:r w:rsidRPr="001D5F2F">
                    <w:rPr>
                      <w:rFonts w:eastAsiaTheme="minorEastAsia"/>
                    </w:rPr>
                    <w:t xml:space="preserve">The extent to which the </w:t>
                  </w:r>
                  <w:r w:rsidRPr="001D5F2F">
                    <w:rPr>
                      <w:rFonts w:eastAsiaTheme="minorEastAsia"/>
                      <w:b/>
                    </w:rPr>
                    <w:t>activity</w:t>
                  </w:r>
                  <w:r w:rsidRPr="001D5F2F">
                    <w:rPr>
                      <w:rFonts w:eastAsiaTheme="minorEastAsia"/>
                    </w:rPr>
                    <w:t xml:space="preserve"> will adversely affect the efficient functioning of the roading network.</w:t>
                  </w:r>
                </w:p>
                <w:p w14:paraId="2A7CB316" w14:textId="77777777" w:rsidR="00B13CCF" w:rsidRPr="001D5F2F" w:rsidRDefault="00B13CCF" w:rsidP="008F76F7">
                  <w:pPr>
                    <w:pStyle w:val="TableText-Normal"/>
                    <w:rPr>
                      <w:rFonts w:eastAsiaTheme="minorEastAsia"/>
                    </w:rPr>
                  </w:pPr>
                </w:p>
                <w:p w14:paraId="0CEF1FCC" w14:textId="77777777" w:rsidR="00B13CCF" w:rsidRPr="001D5F2F" w:rsidRDefault="00B13CCF" w:rsidP="008F76F7">
                  <w:pPr>
                    <w:pStyle w:val="TableText-Normal"/>
                    <w:rPr>
                      <w:rFonts w:eastAsiaTheme="minorEastAsia"/>
                    </w:rPr>
                  </w:pPr>
                  <w:r w:rsidRPr="001D5F2F">
                    <w:rPr>
                      <w:rFonts w:eastAsiaTheme="minorEastAsia"/>
                      <w:b/>
                    </w:rPr>
                    <w:t>Council</w:t>
                  </w:r>
                  <w:r w:rsidRPr="001D5F2F">
                    <w:rPr>
                      <w:rFonts w:eastAsiaTheme="minorEastAsia"/>
                    </w:rPr>
                    <w:t>’s restriction is also restricted to the matters listed in SUB-RES-R1</w:t>
                  </w:r>
                </w:p>
              </w:tc>
              <w:tc>
                <w:tcPr>
                  <w:tcW w:w="387" w:type="pct"/>
                </w:tcPr>
                <w:p w14:paraId="4CA38F8E" w14:textId="77777777" w:rsidR="00B13CCF" w:rsidRPr="001D5F2F" w:rsidRDefault="00B13CCF" w:rsidP="008F76F7">
                  <w:pPr>
                    <w:pStyle w:val="TableText-Bold"/>
                  </w:pPr>
                  <w:r w:rsidRPr="001D5F2F">
                    <w:t>RDIS</w:t>
                  </w:r>
                </w:p>
              </w:tc>
              <w:tc>
                <w:tcPr>
                  <w:tcW w:w="676" w:type="pct"/>
                </w:tcPr>
                <w:p w14:paraId="39C70823" w14:textId="77777777" w:rsidR="00B13CCF" w:rsidRPr="001D5F2F" w:rsidRDefault="00B13CCF" w:rsidP="008F76F7">
                  <w:pPr>
                    <w:pStyle w:val="TableText-Normal-Italic"/>
                    <w:rPr>
                      <w:rFonts w:eastAsia="Times New Roman"/>
                    </w:rPr>
                  </w:pPr>
                  <w:r w:rsidRPr="001D5F2F">
                    <w:rPr>
                      <w:rFonts w:eastAsia="Times New Roman"/>
                    </w:rPr>
                    <w:t>General Residential</w:t>
                  </w:r>
                </w:p>
              </w:tc>
            </w:tr>
            <w:bookmarkEnd w:id="7"/>
            <w:tr w:rsidR="00B13CCF" w:rsidRPr="001D5F2F" w14:paraId="371A848F" w14:textId="77777777" w:rsidTr="0098027E">
              <w:tc>
                <w:tcPr>
                  <w:tcW w:w="653" w:type="pct"/>
                </w:tcPr>
                <w:p w14:paraId="666F3963" w14:textId="77777777" w:rsidR="00B13CCF" w:rsidRPr="001D5F2F" w:rsidRDefault="00B13CCF" w:rsidP="008F76F7">
                  <w:pPr>
                    <w:pStyle w:val="TableText-Bold"/>
                  </w:pPr>
                  <w:r w:rsidRPr="001D5F2F">
                    <w:t>SUB-RES-R7</w:t>
                  </w:r>
                </w:p>
                <w:p w14:paraId="53F96879" w14:textId="77777777" w:rsidR="00B13CCF" w:rsidRPr="001D5F2F" w:rsidRDefault="00B13CCF" w:rsidP="008F76F7">
                  <w:pPr>
                    <w:autoSpaceDE w:val="0"/>
                    <w:autoSpaceDN w:val="0"/>
                    <w:adjustRightInd w:val="0"/>
                    <w:rPr>
                      <w:rFonts w:eastAsiaTheme="minorEastAsia" w:cstheme="minorHAnsi"/>
                      <w:b/>
                      <w:bCs/>
                      <w:strike/>
                      <w:sz w:val="20"/>
                      <w:szCs w:val="20"/>
                      <w:lang w:eastAsia="en-NZ"/>
                    </w:rPr>
                  </w:pPr>
                </w:p>
                <w:p w14:paraId="2229DE2C" w14:textId="77777777" w:rsidR="00B13CCF" w:rsidRPr="001D5F2F" w:rsidRDefault="00B13CCF" w:rsidP="008F76F7">
                  <w:pPr>
                    <w:pStyle w:val="TableText-Reference"/>
                  </w:pPr>
                  <w:r w:rsidRPr="001D5F2F">
                    <w:t>Policies</w:t>
                  </w:r>
                </w:p>
                <w:p w14:paraId="3B3D0D42" w14:textId="77777777" w:rsidR="00B13CCF" w:rsidRPr="001D5F2F" w:rsidRDefault="00B13CCF" w:rsidP="008F76F7">
                  <w:pPr>
                    <w:pStyle w:val="TableText-Reference"/>
                  </w:pPr>
                  <w:r w:rsidRPr="001D5F2F">
                    <w:t>S</w:t>
                  </w:r>
                  <w:r>
                    <w:t>UB-GEN-P2</w:t>
                  </w:r>
                </w:p>
                <w:p w14:paraId="30327D8F" w14:textId="77777777" w:rsidR="00B13CCF" w:rsidRPr="001D5F2F" w:rsidRDefault="00B13CCF" w:rsidP="008F76F7">
                  <w:pPr>
                    <w:pStyle w:val="TableText-Reference"/>
                  </w:pPr>
                  <w:r>
                    <w:t>SUB-GEN-P3,</w:t>
                  </w:r>
                </w:p>
                <w:p w14:paraId="1C07B5F6" w14:textId="77777777" w:rsidR="00B13CCF" w:rsidRPr="001D5F2F" w:rsidRDefault="00B13CCF" w:rsidP="008F76F7">
                  <w:pPr>
                    <w:pStyle w:val="TableText-Reference"/>
                  </w:pPr>
                  <w:r>
                    <w:t>SUB-GEN-P4,</w:t>
                  </w:r>
                </w:p>
                <w:p w14:paraId="6EDC5E21" w14:textId="77777777" w:rsidR="00B13CCF" w:rsidRPr="001D5F2F" w:rsidRDefault="00B13CCF" w:rsidP="008F76F7">
                  <w:pPr>
                    <w:pStyle w:val="TableText-Reference"/>
                  </w:pPr>
                  <w:r>
                    <w:t>SUB-RES-P5,</w:t>
                  </w:r>
                </w:p>
                <w:p w14:paraId="6861502A" w14:textId="77777777" w:rsidR="00F87635" w:rsidRPr="001D5F2F" w:rsidRDefault="00F87635" w:rsidP="00F87635">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784D55C3" w14:textId="77777777" w:rsidR="00F87635" w:rsidRPr="001D5F2F" w:rsidRDefault="00F87635" w:rsidP="00F87635">
                  <w:pPr>
                    <w:pStyle w:val="TableText-Reference"/>
                  </w:pPr>
                  <w:r>
                    <w:t>SUB-GEN-P</w:t>
                  </w:r>
                  <w:r w:rsidRPr="00F87635">
                    <w:rPr>
                      <w:strike/>
                      <w:highlight w:val="yellow"/>
                    </w:rPr>
                    <w:t>10</w:t>
                  </w:r>
                  <w:r w:rsidRPr="00F87635">
                    <w:rPr>
                      <w:highlight w:val="yellow"/>
                      <w:u w:val="single"/>
                    </w:rPr>
                    <w:t>8</w:t>
                  </w:r>
                  <w:r>
                    <w:t>,,</w:t>
                  </w:r>
                </w:p>
                <w:p w14:paraId="525CB5D0" w14:textId="77777777" w:rsidR="00B13CCF" w:rsidRPr="001D5F2F" w:rsidRDefault="00B13CCF" w:rsidP="008F76F7">
                  <w:pPr>
                    <w:pStyle w:val="TableText-Reference"/>
                  </w:pPr>
                  <w:r w:rsidRPr="001D5F2F">
                    <w:t>NATC-P1</w:t>
                  </w:r>
                  <w:r>
                    <w:t>,</w:t>
                  </w:r>
                </w:p>
                <w:p w14:paraId="49B7D47D" w14:textId="77777777" w:rsidR="00B13CCF" w:rsidRPr="001D5F2F" w:rsidRDefault="00B13CCF" w:rsidP="008F76F7">
                  <w:pPr>
                    <w:pStyle w:val="TableText-Reference"/>
                    <w:rPr>
                      <w:rFonts w:eastAsiaTheme="minorEastAsia"/>
                    </w:rPr>
                  </w:pPr>
                  <w:r>
                    <w:rPr>
                      <w:rFonts w:eastAsiaTheme="minorEastAsia"/>
                    </w:rPr>
                    <w:t>NU-P1</w:t>
                  </w:r>
                </w:p>
              </w:tc>
              <w:tc>
                <w:tcPr>
                  <w:tcW w:w="3284" w:type="pct"/>
                </w:tcPr>
                <w:p w14:paraId="2C5F96C7" w14:textId="77777777" w:rsidR="00B13CCF" w:rsidRPr="001D5F2F" w:rsidRDefault="00B13CCF" w:rsidP="008F76F7">
                  <w:pPr>
                    <w:pStyle w:val="TableText-Normal"/>
                    <w:rPr>
                      <w:rFonts w:eastAsiaTheme="minorEastAsia"/>
                      <w:b/>
                    </w:rPr>
                  </w:pPr>
                  <w:r w:rsidRPr="001D5F2F">
                    <w:rPr>
                      <w:rFonts w:eastAsiaTheme="minorEastAsia"/>
                      <w:b/>
                    </w:rPr>
                    <w:t>Subdivision</w:t>
                  </w:r>
                  <w:r w:rsidRPr="001D5F2F">
                    <w:rPr>
                      <w:rFonts w:eastAsiaTheme="minorEastAsia"/>
                    </w:rPr>
                    <w:t xml:space="preserve"> which creates </w:t>
                  </w:r>
                  <w:r w:rsidRPr="001D5F2F">
                    <w:rPr>
                      <w:rFonts w:eastAsiaTheme="minorEastAsia"/>
                      <w:b/>
                    </w:rPr>
                    <w:t>building</w:t>
                  </w:r>
                  <w:r w:rsidRPr="001D5F2F">
                    <w:rPr>
                      <w:rFonts w:eastAsiaTheme="minorEastAsia"/>
                    </w:rPr>
                    <w:t xml:space="preserve"> platforms within 20m of high voltage (110kV or greater) electricity </w:t>
                  </w:r>
                  <w:r w:rsidRPr="001D5F2F">
                    <w:rPr>
                      <w:rFonts w:eastAsiaTheme="minorEastAsia"/>
                      <w:b/>
                    </w:rPr>
                    <w:t>transmission lines</w:t>
                  </w:r>
                  <w:r w:rsidRPr="001D5F2F">
                    <w:rPr>
                      <w:rFonts w:eastAsiaTheme="minorEastAsia"/>
                    </w:rPr>
                    <w:t xml:space="preserve"> as shown on the Planning Maps *(refer to the definition of</w:t>
                  </w:r>
                  <w:r w:rsidRPr="001D5F2F">
                    <w:rPr>
                      <w:rFonts w:eastAsiaTheme="minorEastAsia"/>
                      <w:b/>
                    </w:rPr>
                    <w:t xml:space="preserve"> </w:t>
                  </w:r>
                  <w:r w:rsidRPr="001D5F2F">
                    <w:rPr>
                      <w:rFonts w:eastAsiaTheme="minorEastAsia"/>
                      <w:b/>
                      <w:i/>
                      <w:iCs/>
                    </w:rPr>
                    <w:t>transmission line</w:t>
                  </w:r>
                  <w:r w:rsidRPr="001D5F2F">
                    <w:rPr>
                      <w:rFonts w:eastAsiaTheme="minorEastAsia"/>
                      <w:b/>
                    </w:rPr>
                    <w:t>)</w:t>
                  </w:r>
                </w:p>
                <w:p w14:paraId="6A282230" w14:textId="77777777" w:rsidR="00B13CCF" w:rsidRPr="001D5F2F" w:rsidRDefault="00B13CCF" w:rsidP="008F76F7">
                  <w:pPr>
                    <w:pStyle w:val="TableText-Normal"/>
                    <w:rPr>
                      <w:rFonts w:eastAsiaTheme="minorEastAsia"/>
                      <w:b/>
                    </w:rPr>
                  </w:pPr>
                </w:p>
                <w:p w14:paraId="20B479BC" w14:textId="77777777" w:rsidR="00B13CCF" w:rsidRPr="001D5F2F" w:rsidRDefault="00B13CCF" w:rsidP="008F76F7">
                  <w:pPr>
                    <w:pStyle w:val="TableText-Normal"/>
                    <w:rPr>
                      <w:rFonts w:eastAsiaTheme="minorEastAsia"/>
                    </w:rPr>
                  </w:pPr>
                  <w:r w:rsidRPr="001D5F2F">
                    <w:rPr>
                      <w:rFonts w:eastAsiaTheme="minorEastAsia"/>
                    </w:rPr>
                    <w:t xml:space="preserve">In addition to the matters listed in SUB-RES-R1, </w:t>
                  </w:r>
                  <w:r w:rsidRPr="001D5F2F">
                    <w:rPr>
                      <w:rFonts w:eastAsiaTheme="minorEastAsia"/>
                      <w:b/>
                    </w:rPr>
                    <w:t>Council</w:t>
                  </w:r>
                  <w:r w:rsidRPr="001D5F2F">
                    <w:rPr>
                      <w:rFonts w:eastAsiaTheme="minorEastAsia"/>
                    </w:rPr>
                    <w:t xml:space="preserve"> will restrict its discretion to, and may impose conditions on:</w:t>
                  </w:r>
                </w:p>
                <w:p w14:paraId="46AEE329" w14:textId="77777777" w:rsidR="00B13CCF" w:rsidRPr="001D5F2F" w:rsidRDefault="00B13CCF" w:rsidP="00B13CCF">
                  <w:pPr>
                    <w:pStyle w:val="TableText-Normal"/>
                    <w:numPr>
                      <w:ilvl w:val="0"/>
                      <w:numId w:val="40"/>
                    </w:numPr>
                    <w:rPr>
                      <w:rFonts w:eastAsiaTheme="minorEastAsia"/>
                    </w:rPr>
                  </w:pPr>
                  <w:r w:rsidRPr="001D5F2F">
                    <w:rPr>
                      <w:rFonts w:eastAsiaTheme="minorEastAsia"/>
                    </w:rPr>
                    <w:t xml:space="preserve">The extent to which the </w:t>
                  </w:r>
                  <w:r w:rsidRPr="001D5F2F">
                    <w:rPr>
                      <w:rFonts w:eastAsiaTheme="minorEastAsia"/>
                      <w:b/>
                    </w:rPr>
                    <w:t>subdivision</w:t>
                  </w:r>
                  <w:r w:rsidRPr="001D5F2F">
                    <w:rPr>
                      <w:rFonts w:eastAsiaTheme="minorEastAsia"/>
                    </w:rPr>
                    <w:t xml:space="preserve"> design manages potential conflicts with existing</w:t>
                  </w:r>
                  <w:r w:rsidRPr="001D5F2F">
                    <w:rPr>
                      <w:rFonts w:eastAsiaTheme="minorEastAsia"/>
                      <w:b/>
                    </w:rPr>
                    <w:t xml:space="preserve"> lines</w:t>
                  </w:r>
                  <w:r w:rsidRPr="001D5F2F">
                    <w:rPr>
                      <w:rFonts w:eastAsiaTheme="minorEastAsia"/>
                    </w:rPr>
                    <w:t xml:space="preserve"> by locating </w:t>
                  </w:r>
                  <w:r w:rsidRPr="001D5F2F">
                    <w:rPr>
                      <w:rFonts w:eastAsiaTheme="minorEastAsia"/>
                      <w:b/>
                    </w:rPr>
                    <w:t>roads</w:t>
                  </w:r>
                  <w:r w:rsidRPr="001D5F2F">
                    <w:rPr>
                      <w:rFonts w:eastAsiaTheme="minorEastAsia"/>
                    </w:rPr>
                    <w:t xml:space="preserve"> and reserves under the route of the line.</w:t>
                  </w:r>
                </w:p>
                <w:p w14:paraId="3E4D68C5" w14:textId="77777777" w:rsidR="00B13CCF" w:rsidRPr="001D5F2F" w:rsidRDefault="00B13CCF" w:rsidP="00B13CCF">
                  <w:pPr>
                    <w:pStyle w:val="TableText-Normal"/>
                    <w:numPr>
                      <w:ilvl w:val="0"/>
                      <w:numId w:val="40"/>
                    </w:numPr>
                    <w:rPr>
                      <w:rFonts w:eastAsiaTheme="minorEastAsia"/>
                    </w:rPr>
                  </w:pPr>
                  <w:r w:rsidRPr="001D5F2F">
                    <w:rPr>
                      <w:rFonts w:eastAsiaTheme="minorEastAsia"/>
                    </w:rPr>
                    <w:t xml:space="preserve">The extent to which </w:t>
                  </w:r>
                  <w:r w:rsidRPr="001D5F2F">
                    <w:rPr>
                      <w:rFonts w:eastAsiaTheme="minorEastAsia"/>
                      <w:b/>
                    </w:rPr>
                    <w:t>maintenance</w:t>
                  </w:r>
                  <w:r w:rsidRPr="001D5F2F">
                    <w:rPr>
                      <w:rFonts w:eastAsiaTheme="minorEastAsia"/>
                    </w:rPr>
                    <w:t xml:space="preserve"> and inspections of </w:t>
                  </w:r>
                  <w:r w:rsidRPr="001D5F2F">
                    <w:rPr>
                      <w:rFonts w:eastAsiaTheme="minorEastAsia"/>
                      <w:b/>
                    </w:rPr>
                    <w:t>transmission lines</w:t>
                  </w:r>
                  <w:r w:rsidRPr="001D5F2F">
                    <w:rPr>
                      <w:rFonts w:eastAsiaTheme="minorEastAsia"/>
                    </w:rPr>
                    <w:t xml:space="preserve"> are affected including access.</w:t>
                  </w:r>
                </w:p>
                <w:p w14:paraId="3AB93558" w14:textId="77777777" w:rsidR="00B13CCF" w:rsidRPr="001D5F2F" w:rsidRDefault="00B13CCF" w:rsidP="00B13CCF">
                  <w:pPr>
                    <w:pStyle w:val="TableText-Normal"/>
                    <w:numPr>
                      <w:ilvl w:val="0"/>
                      <w:numId w:val="40"/>
                    </w:numPr>
                    <w:rPr>
                      <w:rFonts w:eastAsiaTheme="minorEastAsia"/>
                    </w:rPr>
                  </w:pPr>
                  <w:r w:rsidRPr="001D5F2F">
                    <w:rPr>
                      <w:rFonts w:eastAsiaTheme="minorEastAsia"/>
                    </w:rPr>
                    <w:t xml:space="preserve">The extent to which potential adverse </w:t>
                  </w:r>
                  <w:r w:rsidRPr="001D5F2F">
                    <w:rPr>
                      <w:rFonts w:eastAsiaTheme="minorEastAsia"/>
                      <w:b/>
                    </w:rPr>
                    <w:t>effects</w:t>
                  </w:r>
                  <w:r w:rsidRPr="001D5F2F">
                    <w:rPr>
                      <w:rFonts w:eastAsiaTheme="minorEastAsia"/>
                    </w:rPr>
                    <w:t xml:space="preserve"> including risk or injury, property damage and visual impact are mitigated through the location of </w:t>
                  </w:r>
                  <w:r w:rsidRPr="001D5F2F">
                    <w:rPr>
                      <w:rFonts w:eastAsiaTheme="minorEastAsia"/>
                      <w:b/>
                    </w:rPr>
                    <w:t>building</w:t>
                  </w:r>
                  <w:r w:rsidRPr="001D5F2F">
                    <w:rPr>
                      <w:rFonts w:eastAsiaTheme="minorEastAsia"/>
                    </w:rPr>
                    <w:t xml:space="preserve"> platforms and </w:t>
                  </w:r>
                  <w:r w:rsidRPr="001D5F2F">
                    <w:rPr>
                      <w:rFonts w:eastAsiaTheme="minorEastAsia"/>
                      <w:b/>
                    </w:rPr>
                    <w:t>landscaping</w:t>
                  </w:r>
                  <w:r w:rsidRPr="001D5F2F">
                    <w:rPr>
                      <w:rFonts w:eastAsiaTheme="minorEastAsia"/>
                    </w:rPr>
                    <w:t xml:space="preserve">. </w:t>
                  </w:r>
                </w:p>
                <w:p w14:paraId="6E403A65" w14:textId="77777777" w:rsidR="00B13CCF" w:rsidRPr="001D5F2F" w:rsidRDefault="00B13CCF" w:rsidP="00B13CCF">
                  <w:pPr>
                    <w:pStyle w:val="TableText-Normal"/>
                    <w:numPr>
                      <w:ilvl w:val="0"/>
                      <w:numId w:val="40"/>
                    </w:numPr>
                    <w:rPr>
                      <w:rFonts w:eastAsiaTheme="minorEastAsia"/>
                    </w:rPr>
                  </w:pPr>
                  <w:r w:rsidRPr="001D5F2F">
                    <w:rPr>
                      <w:rFonts w:eastAsiaTheme="minorEastAsia"/>
                    </w:rPr>
                    <w:t>The outcome of any consultation with the affected utility operator.</w:t>
                  </w:r>
                </w:p>
                <w:p w14:paraId="310D3532" w14:textId="77777777" w:rsidR="00B13CCF" w:rsidRPr="001D5F2F" w:rsidRDefault="00B13CCF" w:rsidP="00B13CCF">
                  <w:pPr>
                    <w:pStyle w:val="TableText-Normal"/>
                    <w:numPr>
                      <w:ilvl w:val="0"/>
                      <w:numId w:val="40"/>
                    </w:numPr>
                    <w:rPr>
                      <w:rFonts w:eastAsiaTheme="minorEastAsia"/>
                    </w:rPr>
                  </w:pPr>
                  <w:r w:rsidRPr="001D5F2F">
                    <w:rPr>
                      <w:rFonts w:eastAsiaTheme="minorEastAsia"/>
                    </w:rPr>
                    <w:t xml:space="preserve">Separation distances between trees and conductors and the location and mature size of trees planted near the </w:t>
                  </w:r>
                  <w:r w:rsidRPr="001D5F2F">
                    <w:rPr>
                      <w:rFonts w:eastAsiaTheme="minorEastAsia"/>
                      <w:b/>
                    </w:rPr>
                    <w:t>transmission lines</w:t>
                  </w:r>
                  <w:r w:rsidRPr="001D5F2F">
                    <w:rPr>
                      <w:rFonts w:eastAsiaTheme="minorEastAsia"/>
                    </w:rPr>
                    <w:t>.</w:t>
                  </w:r>
                </w:p>
                <w:p w14:paraId="62BE866B" w14:textId="77777777" w:rsidR="00B13CCF" w:rsidRPr="001D5F2F" w:rsidRDefault="00B13CCF" w:rsidP="00B13CCF">
                  <w:pPr>
                    <w:pStyle w:val="TableText-Normal"/>
                    <w:numPr>
                      <w:ilvl w:val="0"/>
                      <w:numId w:val="40"/>
                    </w:numPr>
                    <w:rPr>
                      <w:rFonts w:eastAsiaTheme="minorEastAsia"/>
                    </w:rPr>
                  </w:pPr>
                  <w:r w:rsidRPr="001D5F2F">
                    <w:rPr>
                      <w:rFonts w:eastAsiaTheme="minorEastAsia"/>
                    </w:rPr>
                    <w:t>Compliance with the New Zealand Electrical Code of Practice for Electrical Safe Distances 2001 (NZECP 34:2001).</w:t>
                  </w:r>
                </w:p>
                <w:p w14:paraId="4237AD1C" w14:textId="77777777" w:rsidR="00B13CCF" w:rsidRPr="001D5F2F" w:rsidRDefault="00B13CCF" w:rsidP="00B13CCF">
                  <w:pPr>
                    <w:pStyle w:val="TableText-Normal"/>
                    <w:numPr>
                      <w:ilvl w:val="0"/>
                      <w:numId w:val="40"/>
                    </w:numPr>
                    <w:rPr>
                      <w:rFonts w:eastAsiaTheme="minorEastAsia"/>
                    </w:rPr>
                  </w:pPr>
                  <w:r w:rsidRPr="001D5F2F">
                    <w:rPr>
                      <w:rFonts w:eastAsiaTheme="minorEastAsia"/>
                    </w:rPr>
                    <w:t xml:space="preserve">Measures necessary to avoid, remedy or mitigate the potential adverse </w:t>
                  </w:r>
                  <w:r w:rsidRPr="001D5F2F">
                    <w:rPr>
                      <w:rFonts w:eastAsiaTheme="minorEastAsia"/>
                      <w:b/>
                    </w:rPr>
                    <w:t>effects</w:t>
                  </w:r>
                  <w:r w:rsidRPr="001D5F2F">
                    <w:rPr>
                      <w:rFonts w:eastAsiaTheme="minorEastAsia"/>
                    </w:rPr>
                    <w:t xml:space="preserve"> of </w:t>
                  </w:r>
                  <w:r w:rsidRPr="001D5F2F">
                    <w:rPr>
                      <w:rFonts w:eastAsiaTheme="minorEastAsia"/>
                      <w:b/>
                    </w:rPr>
                    <w:t>earthworks</w:t>
                  </w:r>
                  <w:r w:rsidRPr="001D5F2F">
                    <w:rPr>
                      <w:rFonts w:eastAsiaTheme="minorEastAsia"/>
                    </w:rPr>
                    <w:t xml:space="preserve">, </w:t>
                  </w:r>
                  <w:r w:rsidRPr="001D5F2F">
                    <w:rPr>
                      <w:rFonts w:eastAsiaTheme="minorEastAsia"/>
                      <w:b/>
                    </w:rPr>
                    <w:t xml:space="preserve">dust </w:t>
                  </w:r>
                  <w:r w:rsidRPr="001D5F2F">
                    <w:rPr>
                      <w:rFonts w:eastAsiaTheme="minorEastAsia"/>
                    </w:rPr>
                    <w:t xml:space="preserve">generation and construction </w:t>
                  </w:r>
                  <w:r w:rsidRPr="001D5F2F">
                    <w:rPr>
                      <w:rFonts w:eastAsiaTheme="minorEastAsia"/>
                      <w:b/>
                    </w:rPr>
                    <w:t>activities</w:t>
                  </w:r>
                  <w:r w:rsidRPr="001D5F2F">
                    <w:rPr>
                      <w:rFonts w:eastAsiaTheme="minorEastAsia"/>
                    </w:rPr>
                    <w:t>, including provision of appropriate separation distances, managing the risks to structural integrity, and safety risks associated with the use of mobile machinery.</w:t>
                  </w:r>
                </w:p>
                <w:p w14:paraId="6CF8D6C6" w14:textId="77777777" w:rsidR="00B13CCF" w:rsidRPr="001D5F2F" w:rsidRDefault="00B13CCF" w:rsidP="008F76F7">
                  <w:pPr>
                    <w:pStyle w:val="TableText-Normal"/>
                    <w:rPr>
                      <w:rFonts w:eastAsiaTheme="minorEastAsia"/>
                      <w:b/>
                      <w:bCs/>
                    </w:rPr>
                  </w:pPr>
                </w:p>
                <w:p w14:paraId="21544E56" w14:textId="77777777" w:rsidR="00B13CCF" w:rsidRPr="001D5F2F" w:rsidRDefault="00B13CCF" w:rsidP="008F76F7">
                  <w:pPr>
                    <w:pStyle w:val="TableText-Normal"/>
                    <w:rPr>
                      <w:rFonts w:eastAsiaTheme="minorEastAsia"/>
                      <w:b/>
                      <w:bCs/>
                    </w:rPr>
                  </w:pPr>
                  <w:r w:rsidRPr="001D5F2F">
                    <w:rPr>
                      <w:rFonts w:eastAsiaTheme="minorEastAsia"/>
                      <w:b/>
                      <w:bCs/>
                    </w:rPr>
                    <w:t>Restriction on notification</w:t>
                  </w:r>
                </w:p>
                <w:p w14:paraId="3A4DFC01" w14:textId="77777777" w:rsidR="00B13CCF" w:rsidRPr="001D5F2F" w:rsidRDefault="00B13CCF" w:rsidP="008F76F7">
                  <w:pPr>
                    <w:pStyle w:val="TableText-Normal"/>
                    <w:rPr>
                      <w:rFonts w:eastAsiaTheme="minorEastAsia"/>
                    </w:rPr>
                  </w:pPr>
                  <w:r w:rsidRPr="001D5F2F">
                    <w:rPr>
                      <w:rFonts w:eastAsiaTheme="minorEastAsia"/>
                    </w:rPr>
                    <w:t xml:space="preserve">Subject to sections 95A(2)(b), 95A(2)(c), 95A(4) and 95C of </w:t>
                  </w:r>
                  <w:r w:rsidRPr="001D5F2F">
                    <w:rPr>
                      <w:rFonts w:eastAsiaTheme="minorEastAsia"/>
                      <w:b/>
                    </w:rPr>
                    <w:t>the Act</w:t>
                  </w:r>
                  <w:r w:rsidRPr="001D5F2F">
                    <w:rPr>
                      <w:rFonts w:eastAsiaTheme="minorEastAsia"/>
                    </w:rPr>
                    <w:t>, a resource consent application under this rule will be precluded from public notification under section 95A, and limited notification will be served on Transpower New Zealand Limited as the only affected party under section 95B.</w:t>
                  </w:r>
                </w:p>
              </w:tc>
              <w:tc>
                <w:tcPr>
                  <w:tcW w:w="387" w:type="pct"/>
                </w:tcPr>
                <w:p w14:paraId="5CC98622" w14:textId="77777777" w:rsidR="00B13CCF" w:rsidRPr="001D5F2F" w:rsidRDefault="00B13CCF" w:rsidP="008F76F7">
                  <w:pPr>
                    <w:pStyle w:val="TableText-Bold"/>
                  </w:pPr>
                  <w:r w:rsidRPr="001D5F2F">
                    <w:t>RDIS</w:t>
                  </w:r>
                </w:p>
              </w:tc>
              <w:tc>
                <w:tcPr>
                  <w:tcW w:w="676" w:type="pct"/>
                </w:tcPr>
                <w:p w14:paraId="3A2BA30A" w14:textId="77777777" w:rsidR="00B13CCF" w:rsidRPr="001D5F2F" w:rsidRDefault="00B13CCF" w:rsidP="008F76F7">
                  <w:pPr>
                    <w:pStyle w:val="TableText-Normal-Italic"/>
                    <w:rPr>
                      <w:rFonts w:eastAsia="Times New Roman"/>
                    </w:rPr>
                  </w:pPr>
                  <w:r w:rsidRPr="001D5F2F">
                    <w:rPr>
                      <w:rFonts w:eastAsia="Times New Roman"/>
                    </w:rPr>
                    <w:t>General Residential</w:t>
                  </w:r>
                </w:p>
              </w:tc>
            </w:tr>
            <w:tr w:rsidR="00B13CCF" w:rsidRPr="001D5F2F" w14:paraId="687B466A" w14:textId="77777777" w:rsidTr="0098027E">
              <w:tc>
                <w:tcPr>
                  <w:tcW w:w="653" w:type="pct"/>
                </w:tcPr>
                <w:p w14:paraId="0F5C3832" w14:textId="77777777" w:rsidR="00B13CCF" w:rsidRPr="001D5F2F" w:rsidRDefault="00B13CCF" w:rsidP="008F76F7">
                  <w:pPr>
                    <w:pStyle w:val="TableText-Bold"/>
                  </w:pPr>
                  <w:r w:rsidRPr="001D5F2F">
                    <w:t>SUB-RES-R8</w:t>
                  </w:r>
                </w:p>
                <w:p w14:paraId="5FE48C43" w14:textId="77777777" w:rsidR="00B13CCF" w:rsidRPr="001D5F2F" w:rsidRDefault="00B13CCF" w:rsidP="008F76F7">
                  <w:pPr>
                    <w:autoSpaceDE w:val="0"/>
                    <w:autoSpaceDN w:val="0"/>
                    <w:adjustRightInd w:val="0"/>
                    <w:rPr>
                      <w:rFonts w:eastAsiaTheme="minorEastAsia" w:cstheme="minorHAnsi"/>
                      <w:i/>
                      <w:iCs/>
                      <w:sz w:val="17"/>
                      <w:szCs w:val="17"/>
                      <w:lang w:eastAsia="en-NZ"/>
                    </w:rPr>
                  </w:pPr>
                </w:p>
                <w:p w14:paraId="5DE5C5B9" w14:textId="77777777" w:rsidR="00B13CCF" w:rsidRPr="001D5F2F" w:rsidRDefault="00B13CCF" w:rsidP="008F76F7">
                  <w:pPr>
                    <w:pStyle w:val="TableText-Reference"/>
                  </w:pPr>
                  <w:r w:rsidRPr="001D5F2F">
                    <w:t xml:space="preserve">Policies </w:t>
                  </w:r>
                </w:p>
                <w:p w14:paraId="52DF2CD0" w14:textId="77777777" w:rsidR="00B13CCF" w:rsidRPr="00893BC5" w:rsidRDefault="00B13CCF" w:rsidP="008F76F7">
                  <w:pPr>
                    <w:pStyle w:val="TableText-Reference"/>
                  </w:pPr>
                  <w:r w:rsidRPr="001D5F2F">
                    <w:t>SUB-GEN-P2</w:t>
                  </w:r>
                  <w:r>
                    <w:t>,</w:t>
                  </w:r>
                </w:p>
                <w:p w14:paraId="56C702E6" w14:textId="77777777" w:rsidR="00B13CCF" w:rsidRPr="001D5F2F" w:rsidRDefault="00B13CCF" w:rsidP="008F76F7">
                  <w:pPr>
                    <w:pStyle w:val="TableText-Reference"/>
                  </w:pPr>
                  <w:r>
                    <w:t>SUB-GEN-P3,</w:t>
                  </w:r>
                </w:p>
                <w:p w14:paraId="2BC71B81" w14:textId="77777777" w:rsidR="00B13CCF" w:rsidRPr="001D5F2F" w:rsidRDefault="00B13CCF" w:rsidP="008F76F7">
                  <w:pPr>
                    <w:pStyle w:val="TableText-Reference"/>
                  </w:pPr>
                  <w:r>
                    <w:t>SUB-GEN-P4,</w:t>
                  </w:r>
                </w:p>
                <w:p w14:paraId="1076F790" w14:textId="77777777" w:rsidR="00B13CCF" w:rsidRPr="001D5F2F" w:rsidRDefault="00B13CCF" w:rsidP="008F76F7">
                  <w:pPr>
                    <w:pStyle w:val="TableText-Reference"/>
                  </w:pPr>
                  <w:r>
                    <w:t>SUB-RES-P5,</w:t>
                  </w:r>
                </w:p>
                <w:p w14:paraId="57BA3ADD"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174DB82C" w14:textId="7ED46B19" w:rsidR="00B13CCF" w:rsidRPr="001D5F2F" w:rsidRDefault="00945516" w:rsidP="008F76F7">
                  <w:pPr>
                    <w:pStyle w:val="TableText-Reference"/>
                  </w:pPr>
                  <w:r>
                    <w:t>SUB-GEN-P</w:t>
                  </w:r>
                  <w:r w:rsidRPr="00F87635">
                    <w:rPr>
                      <w:strike/>
                      <w:highlight w:val="yellow"/>
                    </w:rPr>
                    <w:t>10</w:t>
                  </w:r>
                  <w:r w:rsidRPr="00F87635">
                    <w:rPr>
                      <w:highlight w:val="yellow"/>
                      <w:u w:val="single"/>
                    </w:rPr>
                    <w:t>8</w:t>
                  </w:r>
                  <w:r>
                    <w:t>,</w:t>
                  </w:r>
                </w:p>
                <w:p w14:paraId="1B9F1F7E" w14:textId="77777777" w:rsidR="00B13CCF" w:rsidRPr="001D5F2F" w:rsidRDefault="00B13CCF" w:rsidP="008F76F7">
                  <w:pPr>
                    <w:autoSpaceDE w:val="0"/>
                    <w:autoSpaceDN w:val="0"/>
                    <w:adjustRightInd w:val="0"/>
                    <w:rPr>
                      <w:rFonts w:cstheme="minorHAnsi"/>
                      <w:i/>
                      <w:iCs/>
                      <w:sz w:val="16"/>
                      <w:szCs w:val="16"/>
                    </w:rPr>
                  </w:pPr>
                  <w:r w:rsidRPr="001D5F2F">
                    <w:rPr>
                      <w:rFonts w:cstheme="minorHAnsi"/>
                      <w:i/>
                      <w:iCs/>
                      <w:sz w:val="16"/>
                      <w:szCs w:val="16"/>
                    </w:rPr>
                    <w:t>NATC-P1</w:t>
                  </w:r>
                </w:p>
              </w:tc>
              <w:tc>
                <w:tcPr>
                  <w:tcW w:w="3284" w:type="pct"/>
                </w:tcPr>
                <w:p w14:paraId="4287DE65" w14:textId="77777777" w:rsidR="00B13CCF" w:rsidRPr="001D5F2F" w:rsidRDefault="00B13CCF" w:rsidP="008F76F7">
                  <w:pPr>
                    <w:pStyle w:val="TableText-Normal"/>
                    <w:rPr>
                      <w:i/>
                      <w:iCs/>
                    </w:rPr>
                  </w:pPr>
                  <w:r w:rsidRPr="001D5F2F">
                    <w:rPr>
                      <w:rFonts w:eastAsiaTheme="minorEastAsia"/>
                      <w:b/>
                    </w:rPr>
                    <w:t>Subdivision</w:t>
                  </w:r>
                  <w:r w:rsidRPr="001D5F2F">
                    <w:rPr>
                      <w:rFonts w:eastAsiaTheme="minorEastAsia"/>
                    </w:rPr>
                    <w:t xml:space="preserve"> within the </w:t>
                  </w:r>
                  <w:r w:rsidRPr="001D5F2F">
                    <w:rPr>
                      <w:rFonts w:eastAsiaTheme="minorEastAsia"/>
                      <w:b/>
                    </w:rPr>
                    <w:t>Ponding Area</w:t>
                  </w:r>
                  <w:r w:rsidRPr="001D5F2F">
                    <w:rPr>
                      <w:rFonts w:eastAsiaTheme="minorEastAsia"/>
                    </w:rPr>
                    <w:t xml:space="preserve"> of the Pinehaven </w:t>
                  </w:r>
                  <w:r w:rsidRPr="001D5F2F">
                    <w:rPr>
                      <w:rFonts w:eastAsiaTheme="minorEastAsia"/>
                      <w:b/>
                    </w:rPr>
                    <w:t>Flood Hazard Extent</w:t>
                  </w:r>
                  <w:r w:rsidRPr="001D5F2F">
                    <w:rPr>
                      <w:rFonts w:eastAsiaTheme="minorEastAsia"/>
                    </w:rPr>
                    <w:t xml:space="preserve">, which creates any undeveloped </w:t>
                  </w:r>
                  <w:r>
                    <w:rPr>
                      <w:rFonts w:eastAsiaTheme="minorEastAsia"/>
                      <w:b/>
                    </w:rPr>
                    <w:t>allotments</w:t>
                  </w:r>
                  <w:r w:rsidRPr="001D5F2F">
                    <w:rPr>
                      <w:rFonts w:eastAsiaTheme="minorEastAsia"/>
                    </w:rPr>
                    <w:t xml:space="preserve"> that do not contain a </w:t>
                  </w:r>
                  <w:r w:rsidRPr="001D5F2F">
                    <w:rPr>
                      <w:rFonts w:eastAsiaTheme="minorEastAsia"/>
                      <w:b/>
                    </w:rPr>
                    <w:t>residential unit</w:t>
                  </w:r>
                  <w:r w:rsidRPr="001D5F2F">
                    <w:rPr>
                      <w:rFonts w:eastAsiaTheme="minorEastAsia"/>
                    </w:rPr>
                    <w:t>, and complies with the requirements of SUB-RES-S1 and SUB-RES-S4.</w:t>
                  </w:r>
                  <w:r w:rsidRPr="001D5F2F">
                    <w:rPr>
                      <w:i/>
                      <w:iCs/>
                    </w:rPr>
                    <w:t xml:space="preserve"> </w:t>
                  </w:r>
                </w:p>
                <w:p w14:paraId="716B9650" w14:textId="77777777" w:rsidR="00B13CCF" w:rsidRPr="001D5F2F" w:rsidRDefault="00B13CCF" w:rsidP="008F76F7">
                  <w:pPr>
                    <w:pStyle w:val="TableText-Normal"/>
                    <w:rPr>
                      <w:rFonts w:eastAsiaTheme="minorEastAsia"/>
                    </w:rPr>
                  </w:pPr>
                </w:p>
                <w:p w14:paraId="47728228" w14:textId="77777777" w:rsidR="00B13CCF" w:rsidRPr="001D5F2F" w:rsidRDefault="00B13CCF" w:rsidP="008F76F7">
                  <w:pPr>
                    <w:pStyle w:val="TableText-Normal"/>
                    <w:rPr>
                      <w:rFonts w:eastAsiaTheme="minorEastAsia"/>
                    </w:rPr>
                  </w:pPr>
                  <w:r w:rsidRPr="001D5F2F">
                    <w:rPr>
                      <w:rFonts w:eastAsiaTheme="minorEastAsia"/>
                      <w:b/>
                    </w:rPr>
                    <w:t>Council</w:t>
                  </w:r>
                  <w:r w:rsidRPr="001D5F2F">
                    <w:rPr>
                      <w:rFonts w:eastAsiaTheme="minorEastAsia"/>
                    </w:rPr>
                    <w:t xml:space="preserve"> will restrict its discretion to, and may impose conditions on:</w:t>
                  </w:r>
                </w:p>
                <w:p w14:paraId="0EF8258E" w14:textId="77777777" w:rsidR="00B13CCF" w:rsidRPr="001D5F2F" w:rsidRDefault="00B13CCF" w:rsidP="00B13CCF">
                  <w:pPr>
                    <w:pStyle w:val="TableText-Normal"/>
                    <w:numPr>
                      <w:ilvl w:val="0"/>
                      <w:numId w:val="41"/>
                    </w:numPr>
                    <w:rPr>
                      <w:rFonts w:eastAsiaTheme="minorEastAsia"/>
                    </w:rPr>
                  </w:pPr>
                  <w:r w:rsidRPr="001D5F2F">
                    <w:rPr>
                      <w:rFonts w:eastAsiaTheme="minorEastAsia"/>
                    </w:rPr>
                    <w:t>The matters listed in SUB-RES-R1.</w:t>
                  </w:r>
                </w:p>
                <w:p w14:paraId="60C57713" w14:textId="77777777" w:rsidR="00B13CCF" w:rsidRPr="001D5F2F" w:rsidRDefault="00B13CCF" w:rsidP="00B13CCF">
                  <w:pPr>
                    <w:pStyle w:val="TableText-Normal"/>
                    <w:numPr>
                      <w:ilvl w:val="0"/>
                      <w:numId w:val="41"/>
                    </w:numPr>
                    <w:rPr>
                      <w:rFonts w:eastAsiaTheme="minorEastAsia"/>
                    </w:rPr>
                  </w:pPr>
                  <w:r w:rsidRPr="001D5F2F">
                    <w:rPr>
                      <w:rFonts w:eastAsiaTheme="minorEastAsia"/>
                    </w:rPr>
                    <w:t xml:space="preserve">The appropriateness of the proposed </w:t>
                  </w:r>
                  <w:r w:rsidRPr="001D5F2F">
                    <w:rPr>
                      <w:rFonts w:eastAsiaTheme="minorEastAsia"/>
                      <w:b/>
                    </w:rPr>
                    <w:t>building</w:t>
                  </w:r>
                  <w:r w:rsidRPr="001D5F2F">
                    <w:rPr>
                      <w:rFonts w:eastAsiaTheme="minorEastAsia"/>
                    </w:rPr>
                    <w:t xml:space="preserve"> platform in terms of area and location in relation to the flood hazard.</w:t>
                  </w:r>
                </w:p>
                <w:p w14:paraId="1276007A" w14:textId="77777777" w:rsidR="00B13CCF" w:rsidRPr="001D5F2F" w:rsidRDefault="00B13CCF" w:rsidP="00B13CCF">
                  <w:pPr>
                    <w:pStyle w:val="TableText-Normal"/>
                    <w:numPr>
                      <w:ilvl w:val="0"/>
                      <w:numId w:val="41"/>
                    </w:numPr>
                    <w:rPr>
                      <w:rFonts w:eastAsiaTheme="minorEastAsia"/>
                    </w:rPr>
                  </w:pPr>
                  <w:r w:rsidRPr="001D5F2F">
                    <w:rPr>
                      <w:rFonts w:eastAsiaTheme="minorEastAsia"/>
                    </w:rPr>
                    <w:t xml:space="preserve">Ability for a future </w:t>
                  </w:r>
                  <w:r w:rsidRPr="001D5F2F">
                    <w:rPr>
                      <w:rFonts w:eastAsiaTheme="minorEastAsia"/>
                      <w:b/>
                    </w:rPr>
                    <w:t xml:space="preserve">residential unit </w:t>
                  </w:r>
                  <w:r w:rsidRPr="001D5F2F">
                    <w:rPr>
                      <w:rFonts w:eastAsiaTheme="minorEastAsia"/>
                    </w:rPr>
                    <w:t>to be constructed above the 1 in 100- year flood level.</w:t>
                  </w:r>
                </w:p>
                <w:p w14:paraId="53FD035D" w14:textId="77777777" w:rsidR="00B13CCF" w:rsidRPr="001D5F2F" w:rsidRDefault="00B13CCF" w:rsidP="00B13CCF">
                  <w:pPr>
                    <w:pStyle w:val="TableText-Normal"/>
                    <w:numPr>
                      <w:ilvl w:val="0"/>
                      <w:numId w:val="41"/>
                    </w:numPr>
                    <w:rPr>
                      <w:rFonts w:eastAsiaTheme="minorEastAsia"/>
                    </w:rPr>
                  </w:pPr>
                  <w:r w:rsidRPr="001D5F2F">
                    <w:rPr>
                      <w:rFonts w:eastAsiaTheme="minorEastAsia"/>
                    </w:rPr>
                    <w:t xml:space="preserve">The </w:t>
                  </w:r>
                  <w:r w:rsidRPr="001D5F2F">
                    <w:rPr>
                      <w:rFonts w:eastAsiaTheme="minorEastAsia"/>
                      <w:b/>
                    </w:rPr>
                    <w:t xml:space="preserve">effect </w:t>
                  </w:r>
                  <w:r w:rsidRPr="001D5F2F">
                    <w:rPr>
                      <w:rFonts w:eastAsiaTheme="minorEastAsia"/>
                    </w:rPr>
                    <w:t xml:space="preserve">of the future development of the </w:t>
                  </w:r>
                  <w:r w:rsidRPr="001D5F2F">
                    <w:rPr>
                      <w:rFonts w:eastAsiaTheme="minorEastAsia"/>
                      <w:b/>
                    </w:rPr>
                    <w:t>building</w:t>
                  </w:r>
                  <w:r w:rsidRPr="001D5F2F">
                    <w:rPr>
                      <w:rFonts w:eastAsiaTheme="minorEastAsia"/>
                    </w:rPr>
                    <w:t xml:space="preserve"> platform on the Pinehaven </w:t>
                  </w:r>
                  <w:r w:rsidRPr="001D5F2F">
                    <w:rPr>
                      <w:rFonts w:eastAsiaTheme="minorEastAsia"/>
                      <w:b/>
                    </w:rPr>
                    <w:t>flood hazard extent</w:t>
                  </w:r>
                  <w:r w:rsidRPr="001D5F2F">
                    <w:rPr>
                      <w:rFonts w:eastAsiaTheme="minorEastAsia"/>
                    </w:rPr>
                    <w:t>.</w:t>
                  </w:r>
                </w:p>
                <w:p w14:paraId="2C76E5B9" w14:textId="77777777" w:rsidR="00B13CCF" w:rsidRPr="001D5F2F" w:rsidRDefault="00B13CCF" w:rsidP="00B13CCF">
                  <w:pPr>
                    <w:pStyle w:val="TableText-Normal"/>
                    <w:numPr>
                      <w:ilvl w:val="0"/>
                      <w:numId w:val="41"/>
                    </w:numPr>
                    <w:rPr>
                      <w:rFonts w:eastAsiaTheme="minorEastAsia"/>
                    </w:rPr>
                  </w:pPr>
                  <w:r w:rsidRPr="001D5F2F">
                    <w:rPr>
                      <w:rFonts w:eastAsiaTheme="minorEastAsia"/>
                    </w:rPr>
                    <w:t>Consent</w:t>
                  </w:r>
                  <w:r w:rsidRPr="001D5F2F">
                    <w:rPr>
                      <w:rFonts w:eastAsia="SymbolMT"/>
                    </w:rPr>
                    <w:t xml:space="preserve"> notice restricting the future development to the identified platform.</w:t>
                  </w:r>
                </w:p>
                <w:p w14:paraId="6857A300" w14:textId="77777777" w:rsidR="00B13CCF" w:rsidRPr="001D5F2F" w:rsidRDefault="00B13CCF" w:rsidP="00B13CCF">
                  <w:pPr>
                    <w:pStyle w:val="TableText-Normal"/>
                    <w:numPr>
                      <w:ilvl w:val="0"/>
                      <w:numId w:val="41"/>
                    </w:numPr>
                    <w:rPr>
                      <w:rFonts w:eastAsiaTheme="minorEastAsia"/>
                    </w:rPr>
                  </w:pPr>
                  <w:r w:rsidRPr="001D5F2F">
                    <w:rPr>
                      <w:rFonts w:eastAsiaTheme="minorEastAsia"/>
                    </w:rPr>
                    <w:t>Matters</w:t>
                  </w:r>
                  <w:r w:rsidRPr="001D5F2F">
                    <w:rPr>
                      <w:rFonts w:eastAsia="SymbolMT"/>
                    </w:rPr>
                    <w:t xml:space="preserve"> addressing</w:t>
                  </w:r>
                  <w:r>
                    <w:rPr>
                      <w:rFonts w:eastAsia="SymbolMT"/>
                    </w:rPr>
                    <w:t xml:space="preserve"> the standards for access under </w:t>
                  </w:r>
                  <w:r w:rsidRPr="001D5F2F">
                    <w:rPr>
                      <w:rFonts w:eastAsiaTheme="minorEastAsia"/>
                    </w:rPr>
                    <w:t xml:space="preserve">SUB-RES-S3 </w:t>
                  </w:r>
                  <w:r w:rsidRPr="001D5F2F">
                    <w:rPr>
                      <w:rFonts w:eastAsia="SymbolMT"/>
                    </w:rPr>
                    <w:t>where any standards are not met.</w:t>
                  </w:r>
                </w:p>
              </w:tc>
              <w:tc>
                <w:tcPr>
                  <w:tcW w:w="387" w:type="pct"/>
                </w:tcPr>
                <w:p w14:paraId="05152B11" w14:textId="77777777" w:rsidR="00B13CCF" w:rsidRPr="001D5F2F" w:rsidRDefault="00B13CCF" w:rsidP="008F76F7">
                  <w:pPr>
                    <w:pStyle w:val="TableText-Bold"/>
                  </w:pPr>
                  <w:r w:rsidRPr="001D5F2F">
                    <w:t>RDIS</w:t>
                  </w:r>
                </w:p>
              </w:tc>
              <w:tc>
                <w:tcPr>
                  <w:tcW w:w="676" w:type="pct"/>
                </w:tcPr>
                <w:p w14:paraId="1821EC84" w14:textId="77777777" w:rsidR="00B13CCF" w:rsidRPr="001D5F2F" w:rsidRDefault="00B13CCF" w:rsidP="008F76F7">
                  <w:pPr>
                    <w:pStyle w:val="TableText-Normal-Italic"/>
                    <w:rPr>
                      <w:rFonts w:eastAsia="Times New Roman"/>
                    </w:rPr>
                  </w:pPr>
                  <w:r w:rsidRPr="001D5F2F">
                    <w:rPr>
                      <w:rFonts w:eastAsia="Times New Roman"/>
                    </w:rPr>
                    <w:t xml:space="preserve">General Residential </w:t>
                  </w:r>
                </w:p>
              </w:tc>
            </w:tr>
            <w:tr w:rsidR="00B13CCF" w:rsidRPr="001D5F2F" w14:paraId="78E87CBF" w14:textId="77777777" w:rsidTr="0098027E">
              <w:tc>
                <w:tcPr>
                  <w:tcW w:w="653" w:type="pct"/>
                </w:tcPr>
                <w:p w14:paraId="5C492EC4" w14:textId="77777777" w:rsidR="00B13CCF" w:rsidRPr="003F47B2" w:rsidRDefault="00B13CCF" w:rsidP="008F76F7">
                  <w:pPr>
                    <w:pStyle w:val="TableText-Bold"/>
                    <w:rPr>
                      <w:rFonts w:eastAsiaTheme="minorHAnsi"/>
                    </w:rPr>
                  </w:pPr>
                  <w:r w:rsidRPr="003F47B2">
                    <w:rPr>
                      <w:rFonts w:eastAsiaTheme="minorHAnsi"/>
                    </w:rPr>
                    <w:t>SUB-RES-R9</w:t>
                  </w:r>
                </w:p>
                <w:p w14:paraId="7E94025F" w14:textId="77777777" w:rsidR="00B13CCF" w:rsidRPr="001D5F2F" w:rsidRDefault="00B13CCF" w:rsidP="008F76F7">
                  <w:pPr>
                    <w:autoSpaceDE w:val="0"/>
                    <w:autoSpaceDN w:val="0"/>
                    <w:adjustRightInd w:val="0"/>
                    <w:rPr>
                      <w:rFonts w:eastAsiaTheme="minorEastAsia" w:cstheme="minorHAnsi"/>
                      <w:b/>
                      <w:bCs/>
                      <w:sz w:val="20"/>
                      <w:szCs w:val="20"/>
                      <w:lang w:eastAsia="en-NZ"/>
                    </w:rPr>
                  </w:pPr>
                </w:p>
                <w:p w14:paraId="0F2BE94E" w14:textId="77777777" w:rsidR="00B13CCF" w:rsidRPr="001D5F2F" w:rsidRDefault="00B13CCF" w:rsidP="008F76F7">
                  <w:pPr>
                    <w:pStyle w:val="TableText-Reference"/>
                  </w:pPr>
                  <w:r w:rsidRPr="001D5F2F">
                    <w:t xml:space="preserve">Policies </w:t>
                  </w:r>
                </w:p>
                <w:p w14:paraId="22A2134E" w14:textId="77777777" w:rsidR="00B13CCF" w:rsidRPr="00893BC5" w:rsidRDefault="00B13CCF" w:rsidP="008F76F7">
                  <w:pPr>
                    <w:pStyle w:val="TableText-Reference"/>
                  </w:pPr>
                  <w:r w:rsidRPr="001D5F2F">
                    <w:t>SUB-GEN-P2</w:t>
                  </w:r>
                  <w:r>
                    <w:t>,</w:t>
                  </w:r>
                </w:p>
                <w:p w14:paraId="3ECB5321" w14:textId="77777777" w:rsidR="00B13CCF" w:rsidRPr="001D5F2F" w:rsidRDefault="00B13CCF" w:rsidP="008F76F7">
                  <w:pPr>
                    <w:pStyle w:val="TableText-Reference"/>
                  </w:pPr>
                  <w:r>
                    <w:t>SUB-GEN-P3,</w:t>
                  </w:r>
                </w:p>
                <w:p w14:paraId="1940F0E2" w14:textId="77777777" w:rsidR="00B13CCF" w:rsidRPr="001D5F2F" w:rsidRDefault="00B13CCF" w:rsidP="008F76F7">
                  <w:pPr>
                    <w:pStyle w:val="TableText-Reference"/>
                  </w:pPr>
                  <w:r>
                    <w:t>SUB-GEN-P4,</w:t>
                  </w:r>
                </w:p>
                <w:p w14:paraId="6B65C40C" w14:textId="77777777" w:rsidR="00B13CCF" w:rsidRPr="001D5F2F" w:rsidRDefault="00B13CCF" w:rsidP="008F76F7">
                  <w:pPr>
                    <w:pStyle w:val="TableText-Reference"/>
                  </w:pPr>
                  <w:r>
                    <w:t>SUB-RES-P5,</w:t>
                  </w:r>
                </w:p>
                <w:p w14:paraId="1BAAF835"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5123748B" w14:textId="2F2262E6" w:rsidR="00B13CCF" w:rsidRPr="001D5F2F" w:rsidRDefault="00945516" w:rsidP="008F76F7">
                  <w:pPr>
                    <w:pStyle w:val="TableText-Reference"/>
                  </w:pPr>
                  <w:r>
                    <w:t>SUB-GEN-P</w:t>
                  </w:r>
                  <w:r w:rsidRPr="00F87635">
                    <w:rPr>
                      <w:strike/>
                      <w:highlight w:val="yellow"/>
                    </w:rPr>
                    <w:t>10</w:t>
                  </w:r>
                  <w:r w:rsidRPr="00F87635">
                    <w:rPr>
                      <w:highlight w:val="yellow"/>
                      <w:u w:val="single"/>
                    </w:rPr>
                    <w:t>8</w:t>
                  </w:r>
                  <w:r>
                    <w:t>,</w:t>
                  </w:r>
                </w:p>
                <w:p w14:paraId="583ADA0D" w14:textId="77777777" w:rsidR="00B13CCF" w:rsidRPr="001D5F2F" w:rsidRDefault="00B13CCF" w:rsidP="008F76F7">
                  <w:pPr>
                    <w:pStyle w:val="TableText-Reference"/>
                  </w:pPr>
                  <w:r w:rsidRPr="001D5F2F">
                    <w:t>NATC-P1</w:t>
                  </w:r>
                </w:p>
              </w:tc>
              <w:tc>
                <w:tcPr>
                  <w:tcW w:w="3284" w:type="pct"/>
                </w:tcPr>
                <w:p w14:paraId="64CC1197" w14:textId="77777777" w:rsidR="00B13CCF" w:rsidRPr="001D5F2F" w:rsidRDefault="00B13CCF" w:rsidP="008F76F7">
                  <w:pPr>
                    <w:pStyle w:val="TableText-NormalLeftalign"/>
                    <w:rPr>
                      <w:bCs/>
                    </w:rPr>
                  </w:pPr>
                  <w:r w:rsidRPr="001D5F2F">
                    <w:rPr>
                      <w:b/>
                    </w:rPr>
                    <w:t>Subdivision</w:t>
                  </w:r>
                  <w:r w:rsidRPr="001D5F2F">
                    <w:t xml:space="preserve"> of a </w:t>
                  </w:r>
                  <w:r w:rsidRPr="001D5F2F">
                    <w:rPr>
                      <w:b/>
                    </w:rPr>
                    <w:t>site</w:t>
                  </w:r>
                  <w:r w:rsidRPr="001D5F2F">
                    <w:t xml:space="preserve"> within the </w:t>
                  </w:r>
                  <w:r w:rsidRPr="001D5F2F">
                    <w:rPr>
                      <w:b/>
                    </w:rPr>
                    <w:t xml:space="preserve">Pinehaven Catchment Overlay </w:t>
                  </w:r>
                  <w:r w:rsidRPr="001D5F2F">
                    <w:rPr>
                      <w:bCs/>
                    </w:rPr>
                    <w:t>that complies with the requirements of SUB-RES-S5</w:t>
                  </w:r>
                </w:p>
                <w:p w14:paraId="03CBCB24" w14:textId="77777777" w:rsidR="00B13CCF" w:rsidRPr="001D5F2F" w:rsidRDefault="00B13CCF" w:rsidP="008F76F7">
                  <w:pPr>
                    <w:pStyle w:val="TableText-NormalLeftalign"/>
                    <w:rPr>
                      <w:b/>
                      <w:bCs/>
                    </w:rPr>
                  </w:pPr>
                </w:p>
                <w:p w14:paraId="3C3CCC2A" w14:textId="77777777" w:rsidR="00B13CCF" w:rsidRPr="001D5F2F" w:rsidRDefault="00B13CCF" w:rsidP="008F76F7">
                  <w:pPr>
                    <w:pStyle w:val="TableText-NormalLeftalign"/>
                  </w:pPr>
                  <w:r w:rsidRPr="001D5F2F">
                    <w:rPr>
                      <w:b/>
                    </w:rPr>
                    <w:t>Council</w:t>
                  </w:r>
                  <w:r w:rsidRPr="001D5F2F">
                    <w:t xml:space="preserve"> will restrict its discretion to, and may impose conditions on:</w:t>
                  </w:r>
                </w:p>
                <w:p w14:paraId="037147EB" w14:textId="77777777" w:rsidR="00B13CCF" w:rsidRPr="001D5F2F" w:rsidRDefault="00B13CCF" w:rsidP="00B13CCF">
                  <w:pPr>
                    <w:pStyle w:val="TableText-NormalLeftalign"/>
                    <w:numPr>
                      <w:ilvl w:val="0"/>
                      <w:numId w:val="44"/>
                    </w:numPr>
                  </w:pPr>
                  <w:r w:rsidRPr="001D5F2F">
                    <w:t xml:space="preserve">The matters listed in SUB-RES-R1 </w:t>
                  </w:r>
                </w:p>
                <w:p w14:paraId="2BE0C1FD" w14:textId="77777777" w:rsidR="00B13CCF" w:rsidRPr="001D5F2F" w:rsidRDefault="00B13CCF" w:rsidP="00B13CCF">
                  <w:pPr>
                    <w:pStyle w:val="TableText-NormalLeftalign"/>
                    <w:numPr>
                      <w:ilvl w:val="0"/>
                      <w:numId w:val="44"/>
                    </w:numPr>
                  </w:pPr>
                  <w:r w:rsidRPr="001D5F2F">
                    <w:t xml:space="preserve">Ability for the </w:t>
                  </w:r>
                  <w:r w:rsidRPr="001D5F2F">
                    <w:rPr>
                      <w:b/>
                    </w:rPr>
                    <w:t>subdivision</w:t>
                  </w:r>
                  <w:r w:rsidRPr="001D5F2F">
                    <w:t xml:space="preserve"> and proposed design to ensure peak flow of </w:t>
                  </w:r>
                  <w:r w:rsidRPr="001D5F2F">
                    <w:rPr>
                      <w:b/>
                    </w:rPr>
                    <w:t>stormwater</w:t>
                  </w:r>
                  <w:r w:rsidRPr="001D5F2F">
                    <w:t xml:space="preserve"> </w:t>
                  </w:r>
                  <w:r w:rsidRPr="001D5F2F">
                    <w:rPr>
                      <w:b/>
                    </w:rPr>
                    <w:t>discharge</w:t>
                  </w:r>
                  <w:r w:rsidRPr="001D5F2F">
                    <w:t xml:space="preserve"> will be no greater than pre subdivision levels and thus achieve </w:t>
                  </w:r>
                  <w:r w:rsidRPr="001D5F2F">
                    <w:rPr>
                      <w:b/>
                    </w:rPr>
                    <w:t>hydraulic neutrality</w:t>
                  </w:r>
                  <w:r w:rsidRPr="001D5F2F">
                    <w:t>.</w:t>
                  </w:r>
                </w:p>
                <w:p w14:paraId="687EC28D" w14:textId="77777777" w:rsidR="00B13CCF" w:rsidRPr="001D5F2F" w:rsidRDefault="00B13CCF" w:rsidP="00B13CCF">
                  <w:pPr>
                    <w:pStyle w:val="TableText-NormalLeftalign"/>
                    <w:numPr>
                      <w:ilvl w:val="0"/>
                      <w:numId w:val="44"/>
                    </w:numPr>
                  </w:pPr>
                  <w:r w:rsidRPr="001D5F2F">
                    <w:t xml:space="preserve">The </w:t>
                  </w:r>
                  <w:r w:rsidRPr="001D5F2F">
                    <w:rPr>
                      <w:b/>
                    </w:rPr>
                    <w:t xml:space="preserve">effect </w:t>
                  </w:r>
                  <w:r w:rsidRPr="001D5F2F">
                    <w:t xml:space="preserve">of the </w:t>
                  </w:r>
                  <w:r w:rsidRPr="001D5F2F">
                    <w:rPr>
                      <w:b/>
                    </w:rPr>
                    <w:t>subdivision</w:t>
                  </w:r>
                  <w:r w:rsidRPr="001D5F2F">
                    <w:t xml:space="preserve"> on the Pinehaven </w:t>
                  </w:r>
                  <w:r w:rsidRPr="001D5F2F">
                    <w:rPr>
                      <w:b/>
                    </w:rPr>
                    <w:t>Flood Hazard Extent</w:t>
                  </w:r>
                  <w:r w:rsidRPr="001D5F2F">
                    <w:t>.</w:t>
                  </w:r>
                </w:p>
                <w:p w14:paraId="61FA8B8A" w14:textId="77777777" w:rsidR="00B13CCF" w:rsidRPr="001D5F2F" w:rsidRDefault="00B13CCF" w:rsidP="00B13CCF">
                  <w:pPr>
                    <w:pStyle w:val="TableText-NormalLeftalign"/>
                    <w:numPr>
                      <w:ilvl w:val="0"/>
                      <w:numId w:val="44"/>
                    </w:numPr>
                  </w:pPr>
                  <w:r w:rsidRPr="001D5F2F">
                    <w:t>Recommendations and mitigation measures of the hydraulic report.</w:t>
                  </w:r>
                </w:p>
                <w:p w14:paraId="63C811AF" w14:textId="77777777" w:rsidR="00B13CCF" w:rsidRPr="001D5F2F" w:rsidRDefault="00B13CCF" w:rsidP="00B13CCF">
                  <w:pPr>
                    <w:pStyle w:val="TableText-NormalLeftalign"/>
                    <w:numPr>
                      <w:ilvl w:val="0"/>
                      <w:numId w:val="44"/>
                    </w:numPr>
                  </w:pPr>
                  <w:r w:rsidRPr="001D5F2F">
                    <w:t xml:space="preserve">Consent notice restricting the future development of the </w:t>
                  </w:r>
                  <w:r w:rsidRPr="001D5F2F">
                    <w:rPr>
                      <w:b/>
                    </w:rPr>
                    <w:t xml:space="preserve">allotment </w:t>
                  </w:r>
                  <w:r w:rsidRPr="001D5F2F">
                    <w:rPr>
                      <w:strike/>
                    </w:rPr>
                    <w:t>lot</w:t>
                  </w:r>
                  <w:r w:rsidRPr="001D5F2F">
                    <w:t xml:space="preserve"> to the design and recommendations of the </w:t>
                  </w:r>
                  <w:r w:rsidRPr="001D5F2F">
                    <w:rPr>
                      <w:b/>
                    </w:rPr>
                    <w:t>hydraulic neutrality</w:t>
                  </w:r>
                  <w:r w:rsidRPr="001D5F2F">
                    <w:t xml:space="preserve"> report.</w:t>
                  </w:r>
                </w:p>
                <w:p w14:paraId="0D5B5DA4" w14:textId="77777777" w:rsidR="00B13CCF" w:rsidRPr="001D5F2F" w:rsidRDefault="00B13CCF" w:rsidP="00B13CCF">
                  <w:pPr>
                    <w:pStyle w:val="TableText-NormalLeftalign"/>
                    <w:numPr>
                      <w:ilvl w:val="0"/>
                      <w:numId w:val="44"/>
                    </w:numPr>
                  </w:pPr>
                  <w:r w:rsidRPr="001D5F2F">
                    <w:t>Matters addressing the standards for access under SUB-RES-S3 where any standards are not met.</w:t>
                  </w:r>
                </w:p>
              </w:tc>
              <w:tc>
                <w:tcPr>
                  <w:tcW w:w="387" w:type="pct"/>
                </w:tcPr>
                <w:p w14:paraId="052401BF" w14:textId="77777777" w:rsidR="00B13CCF" w:rsidRPr="001D5F2F" w:rsidRDefault="00B13CCF" w:rsidP="008F76F7">
                  <w:pPr>
                    <w:pStyle w:val="TableText-Bold"/>
                  </w:pPr>
                  <w:r w:rsidRPr="001D5F2F">
                    <w:t>RDIS</w:t>
                  </w:r>
                </w:p>
              </w:tc>
              <w:tc>
                <w:tcPr>
                  <w:tcW w:w="676" w:type="pct"/>
                </w:tcPr>
                <w:p w14:paraId="5163B375" w14:textId="77777777" w:rsidR="00B13CCF" w:rsidRPr="004A47A6" w:rsidRDefault="00B13CCF" w:rsidP="008F76F7">
                  <w:pPr>
                    <w:pStyle w:val="TableText-Normal-Italic"/>
                  </w:pPr>
                  <w:r w:rsidRPr="004A47A6">
                    <w:t>General Residential</w:t>
                  </w:r>
                </w:p>
              </w:tc>
            </w:tr>
            <w:tr w:rsidR="00B13CCF" w:rsidRPr="001D5F2F" w14:paraId="4FF73B5E" w14:textId="77777777" w:rsidTr="0098027E">
              <w:tc>
                <w:tcPr>
                  <w:tcW w:w="653" w:type="pct"/>
                </w:tcPr>
                <w:p w14:paraId="0A06A526" w14:textId="77777777" w:rsidR="00B13CCF" w:rsidRPr="001D5F2F" w:rsidRDefault="00B13CCF" w:rsidP="008F76F7">
                  <w:pPr>
                    <w:pStyle w:val="TableText-Bold"/>
                  </w:pPr>
                  <w:r w:rsidRPr="001D5F2F">
                    <w:t>SUB-RES-R10</w:t>
                  </w:r>
                </w:p>
                <w:p w14:paraId="3BFA5CBA" w14:textId="77777777" w:rsidR="00B13CCF" w:rsidRPr="001D5F2F" w:rsidRDefault="00B13CCF" w:rsidP="008F76F7">
                  <w:pPr>
                    <w:autoSpaceDE w:val="0"/>
                    <w:autoSpaceDN w:val="0"/>
                    <w:adjustRightInd w:val="0"/>
                    <w:rPr>
                      <w:rFonts w:eastAsiaTheme="minorEastAsia" w:cstheme="minorHAnsi"/>
                      <w:b/>
                      <w:bCs/>
                      <w:sz w:val="20"/>
                      <w:szCs w:val="20"/>
                      <w:lang w:eastAsia="en-NZ"/>
                    </w:rPr>
                  </w:pPr>
                </w:p>
                <w:p w14:paraId="0EC40EB6" w14:textId="77777777" w:rsidR="00B13CCF" w:rsidRPr="001D5F2F" w:rsidRDefault="00B13CCF" w:rsidP="008F76F7">
                  <w:pPr>
                    <w:pStyle w:val="TableText-Reference"/>
                  </w:pPr>
                  <w:r w:rsidRPr="001D5F2F">
                    <w:t>Policies</w:t>
                  </w:r>
                </w:p>
                <w:p w14:paraId="12750601" w14:textId="77777777" w:rsidR="00B13CCF" w:rsidRPr="001D5F2F" w:rsidRDefault="00B13CCF" w:rsidP="008F76F7">
                  <w:pPr>
                    <w:pStyle w:val="TableText-Reference"/>
                  </w:pPr>
                  <w:r w:rsidRPr="001D5F2F">
                    <w:t>SUB-GEN-P2</w:t>
                  </w:r>
                  <w:r>
                    <w:rPr>
                      <w:strike/>
                    </w:rPr>
                    <w:t>9</w:t>
                  </w:r>
                  <w:r w:rsidRPr="00020AA1">
                    <w:t>,</w:t>
                  </w:r>
                </w:p>
                <w:p w14:paraId="2E741C72" w14:textId="77777777" w:rsidR="00B13CCF" w:rsidRPr="001D5F2F" w:rsidRDefault="00B13CCF" w:rsidP="008F76F7">
                  <w:pPr>
                    <w:pStyle w:val="TableText-Reference"/>
                  </w:pPr>
                  <w:r>
                    <w:t>SUB-GEN-P3,</w:t>
                  </w:r>
                </w:p>
                <w:p w14:paraId="37741137" w14:textId="77777777" w:rsidR="00B13CCF" w:rsidRPr="001D5F2F" w:rsidRDefault="00B13CCF" w:rsidP="008F76F7">
                  <w:pPr>
                    <w:pStyle w:val="TableText-Reference"/>
                  </w:pPr>
                  <w:r>
                    <w:t>SUB-GEN-P4,</w:t>
                  </w:r>
                </w:p>
                <w:p w14:paraId="7AC52F9D" w14:textId="77777777" w:rsidR="00B13CCF" w:rsidRPr="001D5F2F" w:rsidRDefault="00B13CCF" w:rsidP="008F76F7">
                  <w:pPr>
                    <w:pStyle w:val="TableText-Reference"/>
                  </w:pPr>
                  <w:r>
                    <w:t>SUB-RES-P5,</w:t>
                  </w:r>
                </w:p>
                <w:p w14:paraId="2C3D3DE7"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447C912C"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4587DA44" w14:textId="77777777" w:rsidR="00B13CCF" w:rsidRPr="001D5F2F" w:rsidRDefault="00B13CCF" w:rsidP="008F76F7">
                  <w:pPr>
                    <w:pStyle w:val="TableText-Reference"/>
                  </w:pPr>
                  <w:r w:rsidRPr="001D5F2F">
                    <w:t>NATC-P1</w:t>
                  </w:r>
                </w:p>
              </w:tc>
              <w:tc>
                <w:tcPr>
                  <w:tcW w:w="3284" w:type="pct"/>
                </w:tcPr>
                <w:p w14:paraId="07CD307C" w14:textId="77777777" w:rsidR="00B13CCF" w:rsidRPr="001D5F2F" w:rsidRDefault="00B13CCF" w:rsidP="008F76F7">
                  <w:pPr>
                    <w:pStyle w:val="TableText-NormalLeftalign"/>
                  </w:pPr>
                  <w:r w:rsidRPr="001D5F2F">
                    <w:rPr>
                      <w:b/>
                    </w:rPr>
                    <w:t>Subdivision</w:t>
                  </w:r>
                  <w:r w:rsidRPr="001D5F2F">
                    <w:t xml:space="preserve"> within the </w:t>
                  </w:r>
                  <w:r w:rsidRPr="001D5F2F">
                    <w:rPr>
                      <w:b/>
                    </w:rPr>
                    <w:t>Ponding Area</w:t>
                  </w:r>
                  <w:r w:rsidRPr="001D5F2F">
                    <w:t xml:space="preserve"> or </w:t>
                  </w:r>
                  <w:r w:rsidRPr="001D5F2F">
                    <w:rPr>
                      <w:b/>
                    </w:rPr>
                    <w:t>Erosion Hazard Area</w:t>
                  </w:r>
                  <w:r w:rsidRPr="001D5F2F">
                    <w:t xml:space="preserve"> of the Mangaroa </w:t>
                  </w:r>
                  <w:r w:rsidRPr="001D5F2F">
                    <w:rPr>
                      <w:b/>
                    </w:rPr>
                    <w:t>Flood Hazard Extent</w:t>
                  </w:r>
                  <w:r w:rsidRPr="001D5F2F">
                    <w:t xml:space="preserve">, which results in any undeveloped </w:t>
                  </w:r>
                  <w:r w:rsidRPr="001D5F2F">
                    <w:rPr>
                      <w:b/>
                    </w:rPr>
                    <w:t xml:space="preserve">allotment </w:t>
                  </w:r>
                  <w:r w:rsidRPr="001D5F2F">
                    <w:t xml:space="preserve"> that contain no </w:t>
                  </w:r>
                  <w:r w:rsidRPr="001D5F2F">
                    <w:rPr>
                      <w:b/>
                    </w:rPr>
                    <w:t xml:space="preserve">residential unit </w:t>
                  </w:r>
                  <w:r w:rsidRPr="001D5F2F">
                    <w:t xml:space="preserve">or non-residential </w:t>
                  </w:r>
                  <w:r w:rsidRPr="001D5F2F">
                    <w:rPr>
                      <w:b/>
                    </w:rPr>
                    <w:t>building</w:t>
                  </w:r>
                  <w:r w:rsidRPr="001D5F2F">
                    <w:t>, and complies with the requirements of SUB-RES-S1 and SUB-RES-S6.</w:t>
                  </w:r>
                </w:p>
                <w:p w14:paraId="65C9A6FD" w14:textId="77777777" w:rsidR="00B13CCF" w:rsidRPr="001D5F2F" w:rsidRDefault="00B13CCF" w:rsidP="008F76F7">
                  <w:pPr>
                    <w:pStyle w:val="TableText-Normal"/>
                    <w:rPr>
                      <w:rFonts w:eastAsiaTheme="minorEastAsia"/>
                    </w:rPr>
                  </w:pPr>
                </w:p>
                <w:p w14:paraId="04181C9E" w14:textId="77777777" w:rsidR="00B13CCF" w:rsidRPr="001D5F2F" w:rsidRDefault="00B13CCF" w:rsidP="008F76F7">
                  <w:pPr>
                    <w:pStyle w:val="TableText-NormalLeftalign"/>
                  </w:pPr>
                  <w:r w:rsidRPr="001D5F2F">
                    <w:rPr>
                      <w:b/>
                    </w:rPr>
                    <w:t>Council</w:t>
                  </w:r>
                  <w:r w:rsidRPr="001D5F2F">
                    <w:t xml:space="preserve"> will restrict its discretion to, and may impose conditions on:</w:t>
                  </w:r>
                </w:p>
                <w:p w14:paraId="2C0E91AC" w14:textId="77777777" w:rsidR="00B13CCF" w:rsidRPr="001D5F2F" w:rsidRDefault="00B13CCF" w:rsidP="00B13CCF">
                  <w:pPr>
                    <w:pStyle w:val="TableText-NormalLeftalign"/>
                    <w:numPr>
                      <w:ilvl w:val="0"/>
                      <w:numId w:val="43"/>
                    </w:numPr>
                  </w:pPr>
                  <w:r w:rsidRPr="001D5F2F">
                    <w:t>The matters listed in SUB-RES-R1.</w:t>
                  </w:r>
                </w:p>
                <w:p w14:paraId="45F736C5" w14:textId="77777777" w:rsidR="00B13CCF" w:rsidRPr="001D5F2F" w:rsidRDefault="00B13CCF" w:rsidP="00B13CCF">
                  <w:pPr>
                    <w:pStyle w:val="TableText-NormalLeftalign"/>
                    <w:numPr>
                      <w:ilvl w:val="0"/>
                      <w:numId w:val="43"/>
                    </w:numPr>
                  </w:pPr>
                  <w:r w:rsidRPr="001D5F2F">
                    <w:t xml:space="preserve">The appropriateness of the proposed </w:t>
                  </w:r>
                  <w:r w:rsidRPr="001D5F2F">
                    <w:rPr>
                      <w:b/>
                    </w:rPr>
                    <w:t>building</w:t>
                  </w:r>
                  <w:r w:rsidRPr="001D5F2F">
                    <w:t xml:space="preserve"> platform in terms of area and location and erosion risk in relation to the flood hazard.</w:t>
                  </w:r>
                </w:p>
                <w:p w14:paraId="37FD01C1" w14:textId="77777777" w:rsidR="00B13CCF" w:rsidRPr="001D5F2F" w:rsidRDefault="00B13CCF" w:rsidP="00B13CCF">
                  <w:pPr>
                    <w:pStyle w:val="TableText-NormalLeftalign"/>
                    <w:numPr>
                      <w:ilvl w:val="0"/>
                      <w:numId w:val="43"/>
                    </w:numPr>
                  </w:pPr>
                  <w:r>
                    <w:t xml:space="preserve">Ability for a future </w:t>
                  </w:r>
                  <w:r w:rsidRPr="001D5F2F">
                    <w:rPr>
                      <w:b/>
                    </w:rPr>
                    <w:t xml:space="preserve">residential unit </w:t>
                  </w:r>
                  <w:r w:rsidRPr="001D5F2F">
                    <w:t>to be constructed above the 1 in 100 year flood level.</w:t>
                  </w:r>
                </w:p>
                <w:p w14:paraId="003908F5" w14:textId="77777777" w:rsidR="00B13CCF" w:rsidRPr="001D5F2F" w:rsidRDefault="00B13CCF" w:rsidP="00B13CCF">
                  <w:pPr>
                    <w:pStyle w:val="TableText-NormalLeftalign"/>
                    <w:numPr>
                      <w:ilvl w:val="0"/>
                      <w:numId w:val="43"/>
                    </w:numPr>
                  </w:pPr>
                  <w:r w:rsidRPr="001D5F2F">
                    <w:t xml:space="preserve">The </w:t>
                  </w:r>
                  <w:r w:rsidRPr="001D5F2F">
                    <w:rPr>
                      <w:b/>
                    </w:rPr>
                    <w:t xml:space="preserve">effect </w:t>
                  </w:r>
                  <w:r w:rsidRPr="001D5F2F">
                    <w:t xml:space="preserve">of the future development of the </w:t>
                  </w:r>
                  <w:r w:rsidRPr="001D5F2F">
                    <w:rPr>
                      <w:b/>
                    </w:rPr>
                    <w:t>building</w:t>
                  </w:r>
                  <w:r w:rsidRPr="001D5F2F">
                    <w:t xml:space="preserve"> platform on the function of the floodplain.</w:t>
                  </w:r>
                </w:p>
                <w:p w14:paraId="27194931" w14:textId="77777777" w:rsidR="00B13CCF" w:rsidRPr="001D5F2F" w:rsidRDefault="00B13CCF" w:rsidP="00B13CCF">
                  <w:pPr>
                    <w:pStyle w:val="TableText-NormalLeftalign"/>
                    <w:numPr>
                      <w:ilvl w:val="0"/>
                      <w:numId w:val="43"/>
                    </w:numPr>
                  </w:pPr>
                  <w:r w:rsidRPr="001D5F2F">
                    <w:t xml:space="preserve">Consent notice restricting the future development to the identified platform. </w:t>
                  </w:r>
                </w:p>
                <w:p w14:paraId="10199A66" w14:textId="77777777" w:rsidR="00B13CCF" w:rsidRPr="001D5F2F" w:rsidRDefault="00B13CCF" w:rsidP="00B13CCF">
                  <w:pPr>
                    <w:pStyle w:val="TableText-NormalLeftalign"/>
                    <w:numPr>
                      <w:ilvl w:val="0"/>
                      <w:numId w:val="43"/>
                    </w:numPr>
                  </w:pPr>
                  <w:r w:rsidRPr="001D5F2F">
                    <w:t>Matters addressing the standards for access under SUB-RES-S3 where any standards are not met.</w:t>
                  </w:r>
                </w:p>
              </w:tc>
              <w:tc>
                <w:tcPr>
                  <w:tcW w:w="387" w:type="pct"/>
                </w:tcPr>
                <w:p w14:paraId="4144E264" w14:textId="77777777" w:rsidR="00B13CCF" w:rsidRPr="001D5F2F" w:rsidRDefault="00B13CCF" w:rsidP="008F76F7">
                  <w:pPr>
                    <w:pStyle w:val="TableText-Bold"/>
                  </w:pPr>
                  <w:r w:rsidRPr="001D5F2F">
                    <w:t>RDIS</w:t>
                  </w:r>
                </w:p>
              </w:tc>
              <w:tc>
                <w:tcPr>
                  <w:tcW w:w="676" w:type="pct"/>
                </w:tcPr>
                <w:p w14:paraId="0AADFE08" w14:textId="77777777" w:rsidR="00B13CCF" w:rsidRPr="004A47A6" w:rsidRDefault="00B13CCF" w:rsidP="008F76F7">
                  <w:pPr>
                    <w:pStyle w:val="TableText-Normal-Italic"/>
                  </w:pPr>
                  <w:r w:rsidRPr="004A47A6">
                    <w:t>General Residential</w:t>
                  </w:r>
                </w:p>
              </w:tc>
            </w:tr>
            <w:tr w:rsidR="00B13CCF" w:rsidRPr="001D5F2F" w14:paraId="0C31EDFB" w14:textId="77777777" w:rsidTr="0098027E">
              <w:trPr>
                <w:trHeight w:val="1169"/>
              </w:trPr>
              <w:tc>
                <w:tcPr>
                  <w:tcW w:w="653" w:type="pct"/>
                </w:tcPr>
                <w:p w14:paraId="5AAD6368" w14:textId="77777777" w:rsidR="00B13CCF" w:rsidRPr="001D5F2F" w:rsidRDefault="00B13CCF" w:rsidP="008F76F7">
                  <w:pPr>
                    <w:pStyle w:val="TableText-Bold"/>
                  </w:pPr>
                  <w:r w:rsidRPr="001D5F2F">
                    <w:t>SUB-RES-R11</w:t>
                  </w:r>
                </w:p>
                <w:p w14:paraId="48CB79F4" w14:textId="77777777" w:rsidR="00B13CCF" w:rsidRPr="001D5F2F" w:rsidRDefault="00B13CCF" w:rsidP="008F76F7">
                  <w:pPr>
                    <w:rPr>
                      <w:rFonts w:eastAsia="Times New Roman" w:cstheme="minorHAnsi"/>
                      <w:b/>
                      <w:bCs/>
                      <w:strike/>
                      <w:sz w:val="20"/>
                      <w:szCs w:val="20"/>
                      <w:lang w:eastAsia="en-NZ"/>
                    </w:rPr>
                  </w:pPr>
                </w:p>
                <w:p w14:paraId="41125211" w14:textId="77777777" w:rsidR="00B13CCF" w:rsidRPr="001D5F2F" w:rsidRDefault="00B13CCF" w:rsidP="008F76F7">
                  <w:pPr>
                    <w:pStyle w:val="TableText-Reference"/>
                  </w:pPr>
                  <w:r w:rsidRPr="001D5F2F">
                    <w:t xml:space="preserve">Policies </w:t>
                  </w:r>
                </w:p>
                <w:p w14:paraId="76E33A80" w14:textId="77777777" w:rsidR="00B13CCF" w:rsidRPr="001D5F2F" w:rsidRDefault="00B13CCF" w:rsidP="008F76F7">
                  <w:pPr>
                    <w:pStyle w:val="TableText-Reference"/>
                  </w:pPr>
                  <w:r w:rsidRPr="001D5F2F">
                    <w:t>SUB-GEN-P2</w:t>
                  </w:r>
                  <w:r w:rsidRPr="003C311E">
                    <w:t>,</w:t>
                  </w:r>
                </w:p>
                <w:p w14:paraId="06484906" w14:textId="77777777" w:rsidR="00B13CCF" w:rsidRPr="001D5F2F" w:rsidRDefault="00B13CCF" w:rsidP="008F76F7">
                  <w:pPr>
                    <w:pStyle w:val="TableText-Reference"/>
                  </w:pPr>
                  <w:r w:rsidRPr="001D5F2F">
                    <w:t>SUB-GEN-P3</w:t>
                  </w:r>
                  <w:r w:rsidRPr="003C311E">
                    <w:t>,</w:t>
                  </w:r>
                </w:p>
                <w:p w14:paraId="1E261CDC" w14:textId="77777777" w:rsidR="00B13CCF" w:rsidRPr="001D5F2F" w:rsidRDefault="00B13CCF" w:rsidP="008F76F7">
                  <w:pPr>
                    <w:pStyle w:val="TableText-Reference"/>
                  </w:pPr>
                  <w:r w:rsidRPr="001D5F2F">
                    <w:t>SUB-GEN-P4</w:t>
                  </w:r>
                  <w:r>
                    <w:t>,</w:t>
                  </w:r>
                  <w:r w:rsidRPr="001D5F2F">
                    <w:t xml:space="preserve"> </w:t>
                  </w:r>
                </w:p>
                <w:p w14:paraId="372DE7CF" w14:textId="77777777" w:rsidR="00B13CCF" w:rsidRPr="001D5F2F" w:rsidRDefault="00B13CCF" w:rsidP="008F76F7">
                  <w:pPr>
                    <w:pStyle w:val="TableText-Reference"/>
                    <w:rPr>
                      <w:rFonts w:eastAsiaTheme="minorEastAsia"/>
                    </w:rPr>
                  </w:pPr>
                  <w:r>
                    <w:rPr>
                      <w:rFonts w:eastAsiaTheme="minorEastAsia"/>
                    </w:rPr>
                    <w:t>SUB-RES-P1,</w:t>
                  </w:r>
                </w:p>
                <w:p w14:paraId="7722B967" w14:textId="77777777" w:rsidR="00B13CCF" w:rsidRPr="001D5F2F" w:rsidRDefault="00B13CCF" w:rsidP="008F76F7">
                  <w:pPr>
                    <w:pStyle w:val="TableText-Reference"/>
                  </w:pPr>
                  <w:r>
                    <w:t>SUB-RES-P5,</w:t>
                  </w:r>
                </w:p>
                <w:p w14:paraId="0A2F9005" w14:textId="77777777" w:rsidR="00B13CCF" w:rsidRPr="001D5F2F" w:rsidRDefault="00B13CCF" w:rsidP="008F76F7">
                  <w:pPr>
                    <w:pStyle w:val="TableText-Reference"/>
                    <w:rPr>
                      <w:rFonts w:eastAsiaTheme="minorEastAsia"/>
                    </w:rPr>
                  </w:pPr>
                  <w:r>
                    <w:t>SUB-RES-P6,</w:t>
                  </w:r>
                </w:p>
                <w:p w14:paraId="79DA1F0C"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3FE5F5F0"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59CA82F2" w14:textId="77777777" w:rsidR="00B13CCF" w:rsidRPr="001D5F2F" w:rsidRDefault="00B13CCF" w:rsidP="008F76F7">
                  <w:pPr>
                    <w:pStyle w:val="TableText-Reference"/>
                  </w:pPr>
                  <w:r w:rsidRPr="001D5F2F">
                    <w:t>NATC-P1</w:t>
                  </w:r>
                  <w:r>
                    <w:t>,</w:t>
                  </w:r>
                </w:p>
                <w:p w14:paraId="490E531B" w14:textId="77777777" w:rsidR="00B13CCF" w:rsidRPr="003C311E" w:rsidRDefault="00B13CCF" w:rsidP="008F76F7">
                  <w:pPr>
                    <w:pStyle w:val="TableText-Reference"/>
                    <w:rPr>
                      <w:rFonts w:eastAsiaTheme="minorEastAsia"/>
                    </w:rPr>
                  </w:pPr>
                  <w:r w:rsidRPr="001D5F2F">
                    <w:rPr>
                      <w:rFonts w:eastAsiaTheme="minorEastAsia"/>
                    </w:rPr>
                    <w:t>GRZ-P1</w:t>
                  </w:r>
                  <w:r w:rsidRPr="003C311E">
                    <w:rPr>
                      <w:rFonts w:eastAsiaTheme="minorEastAsia"/>
                    </w:rPr>
                    <w:t>,</w:t>
                  </w:r>
                </w:p>
                <w:p w14:paraId="459720CE" w14:textId="77777777" w:rsidR="00B13CCF" w:rsidRPr="001D5F2F" w:rsidRDefault="00B13CCF" w:rsidP="008F76F7">
                  <w:pPr>
                    <w:pStyle w:val="TableText-Reference"/>
                    <w:rPr>
                      <w:rFonts w:eastAsiaTheme="minorEastAsia"/>
                    </w:rPr>
                  </w:pPr>
                  <w:r w:rsidRPr="001D5F2F">
                    <w:rPr>
                      <w:rFonts w:eastAsiaTheme="minorEastAsia"/>
                    </w:rPr>
                    <w:t>GRZ-P4</w:t>
                  </w:r>
                  <w:r>
                    <w:rPr>
                      <w:rFonts w:eastAsiaTheme="minorEastAsia"/>
                    </w:rPr>
                    <w:t>,</w:t>
                  </w:r>
                </w:p>
              </w:tc>
              <w:tc>
                <w:tcPr>
                  <w:tcW w:w="3284" w:type="pct"/>
                </w:tcPr>
                <w:p w14:paraId="51D24B30" w14:textId="77777777" w:rsidR="00B13CCF" w:rsidRPr="001D5F2F" w:rsidRDefault="00B13CCF" w:rsidP="008F76F7">
                  <w:pPr>
                    <w:pStyle w:val="TableText-NormalLeftalign"/>
                  </w:pPr>
                  <w:r w:rsidRPr="001D5F2F">
                    <w:rPr>
                      <w:b/>
                    </w:rPr>
                    <w:t>Subdivision</w:t>
                  </w:r>
                  <w:r w:rsidRPr="001D5F2F">
                    <w:t xml:space="preserve"> of a </w:t>
                  </w:r>
                  <w:r w:rsidRPr="001D5F2F">
                    <w:rPr>
                      <w:b/>
                    </w:rPr>
                    <w:t>Comprehensive Residential Development</w:t>
                  </w:r>
                  <w:r w:rsidRPr="001D5F2F">
                    <w:t xml:space="preserve"> applied for concurrently with a </w:t>
                  </w:r>
                  <w:r w:rsidRPr="001D5F2F">
                    <w:rPr>
                      <w:b/>
                    </w:rPr>
                    <w:t>Comprehensive Residential Development</w:t>
                  </w:r>
                  <w:r w:rsidRPr="001D5F2F">
                    <w:t xml:space="preserve"> under Rule </w:t>
                  </w:r>
                  <w:r>
                    <w:rPr>
                      <w:bCs/>
                    </w:rPr>
                    <w:t xml:space="preserve">GRZ-PREC1-R3 </w:t>
                  </w:r>
                  <w:r w:rsidRPr="001D5F2F">
                    <w:rPr>
                      <w:bCs/>
                    </w:rPr>
                    <w:t>that also complies with the requirements of SUB-RES-S7</w:t>
                  </w:r>
                  <w:r w:rsidRPr="001D5F2F">
                    <w:t>.</w:t>
                  </w:r>
                </w:p>
                <w:p w14:paraId="0B9B4DCD" w14:textId="77777777" w:rsidR="00B13CCF" w:rsidRPr="001D5F2F" w:rsidRDefault="00B13CCF" w:rsidP="008F76F7">
                  <w:pPr>
                    <w:pStyle w:val="TableText-NormalLeftalign"/>
                  </w:pPr>
                </w:p>
                <w:p w14:paraId="60047163" w14:textId="77777777" w:rsidR="00B13CCF" w:rsidRPr="001D5F2F" w:rsidRDefault="00B13CCF" w:rsidP="008F76F7">
                  <w:pPr>
                    <w:pStyle w:val="TableText-NormalLeftalign"/>
                  </w:pPr>
                  <w:r w:rsidRPr="001D5F2F">
                    <w:rPr>
                      <w:b/>
                      <w:bCs/>
                    </w:rPr>
                    <w:t xml:space="preserve">Note: </w:t>
                  </w:r>
                  <w:r w:rsidRPr="001D5F2F">
                    <w:rPr>
                      <w:b/>
                    </w:rPr>
                    <w:t>Comprehensive Residential Development</w:t>
                  </w:r>
                  <w:r w:rsidRPr="001D5F2F">
                    <w:t xml:space="preserve"> within the </w:t>
                  </w:r>
                  <w:r w:rsidRPr="001D5F2F">
                    <w:rPr>
                      <w:b/>
                    </w:rPr>
                    <w:t>Residential Centres Precinct</w:t>
                  </w:r>
                  <w:r w:rsidRPr="001D5F2F">
                    <w:t xml:space="preserve"> s is not subject to the minimum net </w:t>
                  </w:r>
                  <w:r w:rsidRPr="001D5F2F">
                    <w:rPr>
                      <w:b/>
                    </w:rPr>
                    <w:t xml:space="preserve">site </w:t>
                  </w:r>
                  <w:r w:rsidRPr="001D5F2F">
                    <w:t xml:space="preserve">area requirements of </w:t>
                  </w:r>
                  <w:r w:rsidRPr="001D5F2F">
                    <w:rPr>
                      <w:bCs/>
                    </w:rPr>
                    <w:t>GRZ-S2</w:t>
                  </w:r>
                  <w:r w:rsidRPr="001D5F2F">
                    <w:t xml:space="preserve"> </w:t>
                  </w:r>
                </w:p>
                <w:p w14:paraId="257EBA7C" w14:textId="77777777" w:rsidR="00B13CCF" w:rsidRPr="001D5F2F" w:rsidRDefault="00B13CCF" w:rsidP="008F76F7">
                  <w:pPr>
                    <w:pStyle w:val="TableText-NormalLeftalign"/>
                  </w:pPr>
                </w:p>
                <w:p w14:paraId="09C4E085" w14:textId="77777777" w:rsidR="00B13CCF" w:rsidRPr="001D5F2F" w:rsidRDefault="00B13CCF" w:rsidP="008F76F7">
                  <w:pPr>
                    <w:pStyle w:val="TableText-NormalLeftalign"/>
                  </w:pPr>
                  <w:r w:rsidRPr="001D5F2F">
                    <w:t xml:space="preserve">For </w:t>
                  </w:r>
                  <w:r w:rsidRPr="001D5F2F">
                    <w:rPr>
                      <w:b/>
                    </w:rPr>
                    <w:t>subdivision</w:t>
                  </w:r>
                  <w:r w:rsidRPr="001D5F2F">
                    <w:t xml:space="preserve"> of a </w:t>
                  </w:r>
                  <w:r w:rsidRPr="001D5F2F">
                    <w:rPr>
                      <w:b/>
                    </w:rPr>
                    <w:t>Comprehensive Residential Development</w:t>
                  </w:r>
                  <w:r w:rsidRPr="001D5F2F">
                    <w:t xml:space="preserve"> under this Rule, </w:t>
                  </w:r>
                  <w:r w:rsidRPr="001D5F2F">
                    <w:rPr>
                      <w:b/>
                    </w:rPr>
                    <w:t>Council</w:t>
                  </w:r>
                  <w:r w:rsidRPr="001D5F2F">
                    <w:t>’s discretion is also limited to the matters specified in this rule, but not the standards and terms.</w:t>
                  </w:r>
                </w:p>
                <w:p w14:paraId="60E60E01" w14:textId="77777777" w:rsidR="00B13CCF" w:rsidRPr="001D5F2F" w:rsidRDefault="00B13CCF" w:rsidP="008F76F7">
                  <w:pPr>
                    <w:pStyle w:val="TableText-NormalLeftalign"/>
                  </w:pPr>
                </w:p>
                <w:p w14:paraId="74B42556" w14:textId="77777777" w:rsidR="00B13CCF" w:rsidRPr="001D5F2F" w:rsidRDefault="00B13CCF" w:rsidP="008F76F7">
                  <w:pPr>
                    <w:pStyle w:val="TableText-NormalLeftalign"/>
                  </w:pPr>
                  <w:r w:rsidRPr="001D5F2F">
                    <w:rPr>
                      <w:b/>
                    </w:rPr>
                    <w:t>Council</w:t>
                  </w:r>
                  <w:r w:rsidRPr="001D5F2F">
                    <w:t xml:space="preserve"> will restrict its discretion to, and may impose conditions on:</w:t>
                  </w:r>
                </w:p>
                <w:p w14:paraId="3E094070" w14:textId="77777777" w:rsidR="00B13CCF" w:rsidRPr="001D5F2F" w:rsidRDefault="00B13CCF" w:rsidP="00B13CCF">
                  <w:pPr>
                    <w:pStyle w:val="TableText-NormalLeftalign"/>
                    <w:numPr>
                      <w:ilvl w:val="0"/>
                      <w:numId w:val="42"/>
                    </w:numPr>
                  </w:pPr>
                  <w:r w:rsidRPr="001D5F2F">
                    <w:rPr>
                      <w:b/>
                    </w:rPr>
                    <w:t>Site</w:t>
                  </w:r>
                  <w:r w:rsidRPr="001D5F2F">
                    <w:t xml:space="preserve"> layout, design and external appearance.</w:t>
                  </w:r>
                </w:p>
                <w:p w14:paraId="03F9ED9F" w14:textId="77777777" w:rsidR="00B13CCF" w:rsidRPr="001D5F2F" w:rsidRDefault="00B13CCF" w:rsidP="00B13CCF">
                  <w:pPr>
                    <w:pStyle w:val="TableText-NormalLeftalign"/>
                    <w:numPr>
                      <w:ilvl w:val="0"/>
                      <w:numId w:val="42"/>
                    </w:numPr>
                  </w:pPr>
                  <w:r w:rsidRPr="001D5F2F">
                    <w:t xml:space="preserve">Provision of and </w:t>
                  </w:r>
                  <w:r w:rsidRPr="001D5F2F">
                    <w:rPr>
                      <w:b/>
                    </w:rPr>
                    <w:t>effects</w:t>
                  </w:r>
                  <w:r w:rsidRPr="001D5F2F">
                    <w:t xml:space="preserve"> on </w:t>
                  </w:r>
                  <w:r w:rsidRPr="001D5F2F">
                    <w:rPr>
                      <w:b/>
                    </w:rPr>
                    <w:t>network utilities</w:t>
                  </w:r>
                  <w:r w:rsidRPr="001D5F2F">
                    <w:t xml:space="preserve"> and/or services.</w:t>
                  </w:r>
                </w:p>
                <w:p w14:paraId="261D9394" w14:textId="77777777" w:rsidR="00B13CCF" w:rsidRPr="001D5F2F" w:rsidRDefault="00B13CCF" w:rsidP="00B13CCF">
                  <w:pPr>
                    <w:pStyle w:val="TableText-NormalLeftalign"/>
                    <w:numPr>
                      <w:ilvl w:val="0"/>
                      <w:numId w:val="42"/>
                    </w:numPr>
                  </w:pPr>
                  <w:r w:rsidRPr="003F47B2">
                    <w:rPr>
                      <w:b/>
                      <w:bCs/>
                    </w:rPr>
                    <w:t>Landscaping</w:t>
                  </w:r>
                  <w:r w:rsidRPr="001D5F2F">
                    <w:t>.</w:t>
                  </w:r>
                </w:p>
                <w:p w14:paraId="57B34BB0" w14:textId="77777777" w:rsidR="00B13CCF" w:rsidRPr="001D5F2F" w:rsidRDefault="00B13CCF" w:rsidP="00B13CCF">
                  <w:pPr>
                    <w:pStyle w:val="TableText-NormalLeftalign"/>
                    <w:numPr>
                      <w:ilvl w:val="0"/>
                      <w:numId w:val="42"/>
                    </w:numPr>
                  </w:pPr>
                  <w:r w:rsidRPr="001D5F2F">
                    <w:t>Standard, construction and layout of vehicular access.</w:t>
                  </w:r>
                </w:p>
                <w:p w14:paraId="146B7E40" w14:textId="77777777" w:rsidR="00B13CCF" w:rsidRPr="001D5F2F" w:rsidRDefault="00B13CCF" w:rsidP="00B13CCF">
                  <w:pPr>
                    <w:pStyle w:val="TableText-NormalLeftalign"/>
                    <w:numPr>
                      <w:ilvl w:val="0"/>
                      <w:numId w:val="42"/>
                    </w:numPr>
                  </w:pPr>
                  <w:r w:rsidRPr="001D5F2F">
                    <w:t>Protection of any special amenity feature.</w:t>
                  </w:r>
                </w:p>
                <w:p w14:paraId="7AD71285" w14:textId="77777777" w:rsidR="00B13CCF" w:rsidRPr="001D5F2F" w:rsidRDefault="00B13CCF" w:rsidP="00B13CCF">
                  <w:pPr>
                    <w:pStyle w:val="TableText-NormalLeftalign"/>
                    <w:numPr>
                      <w:ilvl w:val="0"/>
                      <w:numId w:val="42"/>
                    </w:numPr>
                  </w:pPr>
                  <w:r w:rsidRPr="001D5F2F">
                    <w:t>Financial contributions.</w:t>
                  </w:r>
                </w:p>
                <w:p w14:paraId="27EE7E24" w14:textId="77777777" w:rsidR="00B13CCF" w:rsidRPr="001D5F2F" w:rsidRDefault="00B13CCF" w:rsidP="00B13CCF">
                  <w:pPr>
                    <w:pStyle w:val="TableText-NormalLeftalign"/>
                    <w:numPr>
                      <w:ilvl w:val="0"/>
                      <w:numId w:val="42"/>
                    </w:numPr>
                  </w:pPr>
                  <w:r w:rsidRPr="001D5F2F">
                    <w:t xml:space="preserve">The outcome of consultation with the owner or operator of </w:t>
                  </w:r>
                  <w:r w:rsidRPr="003F47B2">
                    <w:rPr>
                      <w:b/>
                      <w:bCs/>
                    </w:rPr>
                    <w:t>regionally significant network utilities</w:t>
                  </w:r>
                  <w:r w:rsidRPr="001D5F2F">
                    <w:t xml:space="preserve"> (excluding the National Grid) located on or in proximity to the site. Note: Rule SUB-RES-R7 covers </w:t>
                  </w:r>
                  <w:r w:rsidRPr="003F47B2">
                    <w:rPr>
                      <w:b/>
                      <w:bCs/>
                    </w:rPr>
                    <w:t>subdivision</w:t>
                  </w:r>
                  <w:r w:rsidRPr="001D5F2F">
                    <w:t xml:space="preserve"> within the Electricity Transmission Corridor.</w:t>
                  </w:r>
                </w:p>
                <w:p w14:paraId="0369EE71"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11ED23D8" w14:textId="77777777" w:rsidR="00B13CCF" w:rsidRPr="001D5F2F" w:rsidRDefault="00B13CCF" w:rsidP="008F76F7">
                  <w:pPr>
                    <w:pStyle w:val="TableText-NormalLeftalign"/>
                  </w:pPr>
                  <w:r w:rsidRPr="001D5F2F">
                    <w:t xml:space="preserve">In relation to the </w:t>
                  </w:r>
                  <w:r w:rsidRPr="001D5F2F">
                    <w:rPr>
                      <w:b/>
                    </w:rPr>
                    <w:t>land</w:t>
                  </w:r>
                  <w:r>
                    <w:t xml:space="preserve"> identified in </w:t>
                  </w:r>
                  <w:r w:rsidRPr="001D5F2F">
                    <w:t xml:space="preserve">SUB-RES-Figure 2, </w:t>
                  </w:r>
                  <w:r w:rsidRPr="001D5F2F">
                    <w:rPr>
                      <w:b/>
                    </w:rPr>
                    <w:t>Council</w:t>
                  </w:r>
                  <w:r w:rsidRPr="001D5F2F">
                    <w:t xml:space="preserve"> will restrict its discretion to and may impose conditions over the following matters:</w:t>
                  </w:r>
                </w:p>
                <w:p w14:paraId="5184D130" w14:textId="77777777" w:rsidR="00B13CCF" w:rsidRPr="001D5F2F" w:rsidRDefault="00B13CCF" w:rsidP="00B13CCF">
                  <w:pPr>
                    <w:pStyle w:val="TableText-NormalLeftalign"/>
                    <w:numPr>
                      <w:ilvl w:val="0"/>
                      <w:numId w:val="42"/>
                    </w:numPr>
                  </w:pPr>
                  <w:r w:rsidRPr="001D5F2F">
                    <w:t xml:space="preserve">The measures necessary to address the interface of any residential development with both </w:t>
                  </w:r>
                  <w:r>
                    <w:t xml:space="preserve">Maidstone Park and the General </w:t>
                  </w:r>
                  <w:r w:rsidRPr="001D5F2F">
                    <w:t>Industrial Zone. These may include, but are not limited to:</w:t>
                  </w:r>
                </w:p>
                <w:p w14:paraId="6F59EF5C" w14:textId="77777777" w:rsidR="00B13CCF" w:rsidRPr="001D5F2F" w:rsidRDefault="00B13CCF" w:rsidP="00B13CCF">
                  <w:pPr>
                    <w:pStyle w:val="TableText-NormalLeftalign"/>
                    <w:numPr>
                      <w:ilvl w:val="1"/>
                      <w:numId w:val="42"/>
                    </w:numPr>
                  </w:pPr>
                  <w:r w:rsidRPr="001D5F2F">
                    <w:t xml:space="preserve">the orientation of </w:t>
                  </w:r>
                  <w:r w:rsidRPr="001D5F2F">
                    <w:rPr>
                      <w:b/>
                    </w:rPr>
                    <w:t>residential units</w:t>
                  </w:r>
                  <w:r w:rsidRPr="001D5F2F">
                    <w:t xml:space="preserve"> and the location of </w:t>
                  </w:r>
                  <w:r w:rsidRPr="001D5F2F">
                    <w:rPr>
                      <w:b/>
                    </w:rPr>
                    <w:t>habitable rooms</w:t>
                  </w:r>
                  <w:r w:rsidRPr="001D5F2F">
                    <w:t xml:space="preserve"> relative to Maidstone Park and adjacent General  Industrial zoned </w:t>
                  </w:r>
                  <w:r w:rsidRPr="001D5F2F">
                    <w:rPr>
                      <w:b/>
                    </w:rPr>
                    <w:t>properties</w:t>
                  </w:r>
                  <w:r w:rsidRPr="001D5F2F">
                    <w:t>;</w:t>
                  </w:r>
                </w:p>
                <w:p w14:paraId="68407CDA" w14:textId="77777777" w:rsidR="00B13CCF" w:rsidRPr="001D5F2F" w:rsidRDefault="00B13CCF" w:rsidP="00B13CCF">
                  <w:pPr>
                    <w:pStyle w:val="TableText-NormalLeftalign"/>
                    <w:numPr>
                      <w:ilvl w:val="1"/>
                      <w:numId w:val="42"/>
                    </w:numPr>
                  </w:pPr>
                  <w:r w:rsidRPr="001D5F2F">
                    <w:t xml:space="preserve">the orientation of </w:t>
                  </w:r>
                  <w:r w:rsidRPr="001D5F2F">
                    <w:rPr>
                      <w:b/>
                    </w:rPr>
                    <w:t>buildings</w:t>
                  </w:r>
                  <w:r w:rsidRPr="001D5F2F">
                    <w:t xml:space="preserve">, fences, or </w:t>
                  </w:r>
                  <w:r w:rsidRPr="001D5F2F">
                    <w:rPr>
                      <w:b/>
                    </w:rPr>
                    <w:t>landscaping</w:t>
                  </w:r>
                  <w:r w:rsidRPr="001D5F2F">
                    <w:t xml:space="preserve"> to buffer </w:t>
                  </w:r>
                  <w:r w:rsidRPr="001D5F2F">
                    <w:rPr>
                      <w:b/>
                    </w:rPr>
                    <w:t>outdoor living spaces</w:t>
                  </w:r>
                  <w:r w:rsidRPr="001D5F2F">
                    <w:t xml:space="preserve"> from adjacent General Industrial zoned </w:t>
                  </w:r>
                  <w:r w:rsidRPr="001D5F2F">
                    <w:rPr>
                      <w:b/>
                    </w:rPr>
                    <w:t>properties</w:t>
                  </w:r>
                  <w:r w:rsidRPr="001D5F2F">
                    <w:t>.</w:t>
                  </w:r>
                </w:p>
                <w:p w14:paraId="0D02AEB6"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3AF524BB" w14:textId="77777777" w:rsidR="00B13CCF" w:rsidRPr="001D5F2F" w:rsidRDefault="00B13CCF" w:rsidP="008F76F7">
                  <w:pPr>
                    <w:pStyle w:val="TableText-NormalLeftalign"/>
                  </w:pPr>
                  <w:r w:rsidRPr="001D5F2F">
                    <w:t xml:space="preserve">In considering a resource consent application, </w:t>
                  </w:r>
                  <w:r w:rsidRPr="001D5F2F">
                    <w:rPr>
                      <w:b/>
                    </w:rPr>
                    <w:t>Council</w:t>
                  </w:r>
                  <w:r w:rsidRPr="001D5F2F">
                    <w:t xml:space="preserve">’s discretion is also restricted to an assessment against the Design Guide for the </w:t>
                  </w:r>
                  <w:r w:rsidRPr="001D5F2F">
                    <w:rPr>
                      <w:b/>
                    </w:rPr>
                    <w:t>Residential Centres Precinct</w:t>
                  </w:r>
                  <w:r w:rsidRPr="001D5F2F">
                    <w:t xml:space="preserve"> (refer to Appendix 1) and, where relevant, the Wallaceville Structure Plan (refer to DEV1 – Wallaceville Structure Plan Development Area).</w:t>
                  </w:r>
                </w:p>
                <w:p w14:paraId="698EDEA4" w14:textId="77777777" w:rsidR="00B13CCF" w:rsidRPr="001D5F2F" w:rsidRDefault="00B13CCF" w:rsidP="008F76F7">
                  <w:pPr>
                    <w:autoSpaceDE w:val="0"/>
                    <w:autoSpaceDN w:val="0"/>
                    <w:adjustRightInd w:val="0"/>
                    <w:rPr>
                      <w:rFonts w:cstheme="minorHAnsi"/>
                      <w:b/>
                      <w:bCs/>
                      <w:sz w:val="20"/>
                      <w:szCs w:val="20"/>
                    </w:rPr>
                  </w:pPr>
                </w:p>
                <w:p w14:paraId="29002913" w14:textId="77777777" w:rsidR="00B13CCF" w:rsidRPr="001D5F2F" w:rsidRDefault="00B13CCF" w:rsidP="008F76F7">
                  <w:pPr>
                    <w:pStyle w:val="TableText-Bold"/>
                  </w:pPr>
                  <w:r w:rsidRPr="001D5F2F">
                    <w:t>Restriction on notification</w:t>
                  </w:r>
                </w:p>
                <w:p w14:paraId="06347C2C" w14:textId="77777777" w:rsidR="00B13CCF" w:rsidRPr="001D5F2F" w:rsidRDefault="00B13CCF" w:rsidP="008F76F7">
                  <w:pPr>
                    <w:pStyle w:val="TableText-NormalLeftalign"/>
                  </w:pPr>
                  <w:r w:rsidRPr="001D5F2F">
                    <w:t xml:space="preserve">In respect of this rule, and subject to sections 95A(2)(b), 95A(4) and 95C of the Act, an application which meets the relevant standards and terms will be decided without the need for public notification under section 95A, but limited notification of an application will still be determined in accordance with section 95B. The restriction in respect of public notification does not apply if the application requires </w:t>
                  </w:r>
                  <w:r w:rsidRPr="001D5F2F">
                    <w:rPr>
                      <w:b/>
                    </w:rPr>
                    <w:t>land</w:t>
                  </w:r>
                  <w:r w:rsidRPr="001D5F2F">
                    <w:t xml:space="preserve"> use consent under any other provision of the Plan.</w:t>
                  </w:r>
                </w:p>
                <w:p w14:paraId="268C554A" w14:textId="77777777" w:rsidR="00B13CCF" w:rsidRPr="001D5F2F" w:rsidRDefault="00B13CCF" w:rsidP="008F76F7">
                  <w:pPr>
                    <w:pStyle w:val="TableText-NormalLeftalign"/>
                  </w:pPr>
                </w:p>
                <w:p w14:paraId="70B0BF49" w14:textId="77777777" w:rsidR="00B13CCF" w:rsidRPr="001D5F2F" w:rsidRDefault="00B13CCF" w:rsidP="008F76F7">
                  <w:pPr>
                    <w:pStyle w:val="TableText-NormalLeftalign"/>
                  </w:pPr>
                  <w:r w:rsidRPr="001D5F2F">
                    <w:t xml:space="preserve">For </w:t>
                  </w:r>
                  <w:r w:rsidRPr="001D5F2F">
                    <w:rPr>
                      <w:b/>
                    </w:rPr>
                    <w:t>Comprehensive Residential Development</w:t>
                  </w:r>
                  <w:r w:rsidRPr="001D5F2F">
                    <w:t xml:space="preserve"> in the </w:t>
                  </w:r>
                  <w:r>
                    <w:rPr>
                      <w:b/>
                    </w:rPr>
                    <w:t>Wallaceville Structure Plan Development Area</w:t>
                  </w:r>
                  <w:r w:rsidRPr="001D5F2F">
                    <w:t xml:space="preserve">, in respect of this rule, and subject to sections 95A(2)(b), 95A(4) and 95C of </w:t>
                  </w:r>
                  <w:r w:rsidRPr="001D5F2F">
                    <w:rPr>
                      <w:b/>
                    </w:rPr>
                    <w:t>the Act</w:t>
                  </w:r>
                  <w:r w:rsidRPr="001D5F2F">
                    <w:t>, an application which meets the relevant standards and terms will be decided without the need for public notification under section 95A and any application that is consistent with the Wallaceville Structure Plan will be decided without the need for limited notification under section 95B.</w:t>
                  </w:r>
                </w:p>
                <w:p w14:paraId="47A757B1" w14:textId="77777777" w:rsidR="00B13CCF" w:rsidRPr="001D5F2F" w:rsidRDefault="00B13CCF" w:rsidP="008F76F7">
                  <w:pPr>
                    <w:autoSpaceDE w:val="0"/>
                    <w:autoSpaceDN w:val="0"/>
                    <w:adjustRightInd w:val="0"/>
                    <w:rPr>
                      <w:rFonts w:cstheme="minorHAnsi"/>
                      <w:b/>
                      <w:bCs/>
                      <w:sz w:val="20"/>
                      <w:szCs w:val="20"/>
                    </w:rPr>
                  </w:pPr>
                </w:p>
                <w:p w14:paraId="79DC0B05" w14:textId="77777777" w:rsidR="00B13CCF" w:rsidRPr="001D5F2F" w:rsidRDefault="00B13CCF" w:rsidP="008F76F7">
                  <w:pPr>
                    <w:pStyle w:val="TableText-Bold"/>
                  </w:pPr>
                  <w:r w:rsidRPr="001D5F2F">
                    <w:t>Notes:</w:t>
                  </w:r>
                </w:p>
                <w:p w14:paraId="099FCA56" w14:textId="77777777" w:rsidR="00B13CCF" w:rsidRPr="001D5F2F" w:rsidRDefault="00B13CCF" w:rsidP="008F76F7">
                  <w:pPr>
                    <w:pStyle w:val="TableText-BulletIndented"/>
                  </w:pPr>
                  <w:r w:rsidRPr="001D5F2F">
                    <w:t xml:space="preserve">A </w:t>
                  </w:r>
                  <w:r w:rsidRPr="001D5F2F">
                    <w:rPr>
                      <w:b/>
                    </w:rPr>
                    <w:t>Comprehensive Residential Development</w:t>
                  </w:r>
                  <w:r w:rsidRPr="001D5F2F">
                    <w:t xml:space="preserve"> that does not comply with the r</w:t>
                  </w:r>
                  <w:r>
                    <w:t>elevant standards and terms for</w:t>
                  </w:r>
                  <w:r w:rsidRPr="001D5F2F">
                    <w:t xml:space="preserve"> this rule, will be assessed against the relevant Matters for Consideration below.</w:t>
                  </w:r>
                </w:p>
                <w:p w14:paraId="5222011C" w14:textId="77777777" w:rsidR="00B13CCF" w:rsidRPr="001D5F2F" w:rsidRDefault="00B13CCF" w:rsidP="008F76F7">
                  <w:pPr>
                    <w:pStyle w:val="TableText-BulletIndented"/>
                  </w:pPr>
                  <w:r w:rsidRPr="001D5F2F">
                    <w:t xml:space="preserve">Notwithstanding this rule any </w:t>
                  </w:r>
                  <w:r w:rsidRPr="001D5F2F">
                    <w:rPr>
                      <w:b/>
                    </w:rPr>
                    <w:t>Comprehensive Residential Development</w:t>
                  </w:r>
                  <w:r w:rsidRPr="001D5F2F">
                    <w:t xml:space="preserve"> on </w:t>
                  </w:r>
                  <w:r w:rsidRPr="001D5F2F">
                    <w:rPr>
                      <w:b/>
                    </w:rPr>
                    <w:t>land</w:t>
                  </w:r>
                  <w:r w:rsidRPr="001D5F2F">
                    <w:t xml:space="preserve"> identified in SUB-RES-Figure 2 that does not comply with SUB-RES-S1, </w:t>
                  </w:r>
                  <w:r w:rsidRPr="001D5F2F">
                    <w:rPr>
                      <w:bCs/>
                    </w:rPr>
                    <w:t>SUB-RES-S2</w:t>
                  </w:r>
                  <w:r w:rsidRPr="001D5F2F">
                    <w:t xml:space="preserve">, and SUB-RES-S3, </w:t>
                  </w:r>
                  <w:r w:rsidRPr="001D5F2F">
                    <w:rPr>
                      <w:bCs/>
                    </w:rPr>
                    <w:t>GRZ-PREC1-S5</w:t>
                  </w:r>
                  <w:r w:rsidRPr="001D5F2F">
                    <w:t xml:space="preserve"> and/or </w:t>
                  </w:r>
                  <w:r w:rsidRPr="001D5F2F">
                    <w:rPr>
                      <w:bCs/>
                    </w:rPr>
                    <w:t>GRZ-PREC1-S9</w:t>
                  </w:r>
                  <w:r w:rsidRPr="001D5F2F">
                    <w:t xml:space="preserve"> is a non-complying activity.</w:t>
                  </w:r>
                </w:p>
              </w:tc>
              <w:tc>
                <w:tcPr>
                  <w:tcW w:w="387" w:type="pct"/>
                </w:tcPr>
                <w:p w14:paraId="7D916E07" w14:textId="77777777" w:rsidR="00B13CCF" w:rsidRPr="001D5F2F" w:rsidRDefault="00B13CCF" w:rsidP="008F76F7">
                  <w:pPr>
                    <w:pStyle w:val="TableText-Bold"/>
                  </w:pPr>
                  <w:r w:rsidRPr="001D5F2F">
                    <w:t>RDIS</w:t>
                  </w:r>
                </w:p>
              </w:tc>
              <w:tc>
                <w:tcPr>
                  <w:tcW w:w="676" w:type="pct"/>
                </w:tcPr>
                <w:p w14:paraId="4F370119" w14:textId="77777777" w:rsidR="00B13CCF" w:rsidRPr="004A47A6" w:rsidRDefault="00B13CCF" w:rsidP="008F76F7">
                  <w:pPr>
                    <w:pStyle w:val="TableText-Normal-Italic"/>
                  </w:pPr>
                  <w:r w:rsidRPr="004A47A6">
                    <w:t>General Residential – Residential Centres Precinct</w:t>
                  </w:r>
                </w:p>
              </w:tc>
            </w:tr>
            <w:tr w:rsidR="00B13CCF" w:rsidRPr="001D5F2F" w14:paraId="3DD59C93" w14:textId="77777777" w:rsidTr="0098027E">
              <w:tc>
                <w:tcPr>
                  <w:tcW w:w="653" w:type="pct"/>
                  <w:shd w:val="clear" w:color="auto" w:fill="auto"/>
                </w:tcPr>
                <w:p w14:paraId="72837E1D" w14:textId="77777777" w:rsidR="00B13CCF" w:rsidRPr="001D5F2F" w:rsidRDefault="00B13CCF" w:rsidP="008F76F7">
                  <w:pPr>
                    <w:pStyle w:val="TableText-Bold"/>
                  </w:pPr>
                  <w:r w:rsidRPr="001D5F2F">
                    <w:t>SUB-RES-R12</w:t>
                  </w:r>
                </w:p>
                <w:p w14:paraId="398A06C3" w14:textId="77777777" w:rsidR="00B13CCF" w:rsidRPr="001D5F2F" w:rsidRDefault="00B13CCF" w:rsidP="008F76F7">
                  <w:pPr>
                    <w:rPr>
                      <w:rFonts w:eastAsia="Times New Roman" w:cstheme="minorHAnsi"/>
                      <w:b/>
                      <w:bCs/>
                      <w:strike/>
                      <w:sz w:val="20"/>
                      <w:szCs w:val="20"/>
                      <w:lang w:eastAsia="en-NZ"/>
                    </w:rPr>
                  </w:pPr>
                </w:p>
                <w:p w14:paraId="7F3233CA" w14:textId="77777777" w:rsidR="00B13CCF" w:rsidRPr="001D5F2F" w:rsidRDefault="00B13CCF" w:rsidP="008F76F7">
                  <w:pPr>
                    <w:pStyle w:val="TableText-Reference"/>
                  </w:pPr>
                  <w:r w:rsidRPr="001D5F2F">
                    <w:t xml:space="preserve">Policies </w:t>
                  </w:r>
                </w:p>
                <w:p w14:paraId="43F9BB20" w14:textId="77777777" w:rsidR="00B13CCF" w:rsidRPr="001D5F2F" w:rsidRDefault="00B13CCF" w:rsidP="008F76F7">
                  <w:pPr>
                    <w:pStyle w:val="TableText-Reference"/>
                  </w:pPr>
                  <w:r w:rsidRPr="001D5F2F">
                    <w:t>SUB-GEN-P2</w:t>
                  </w:r>
                  <w:r>
                    <w:rPr>
                      <w:strike/>
                    </w:rPr>
                    <w:t>,</w:t>
                  </w:r>
                </w:p>
                <w:p w14:paraId="5E8CA672" w14:textId="77777777" w:rsidR="00B13CCF" w:rsidRPr="001D5F2F" w:rsidRDefault="00B13CCF" w:rsidP="008F76F7">
                  <w:pPr>
                    <w:pStyle w:val="TableText-Reference"/>
                  </w:pPr>
                  <w:r>
                    <w:t>SUB-GEN-P3,</w:t>
                  </w:r>
                </w:p>
                <w:p w14:paraId="54DA4BDD" w14:textId="77777777" w:rsidR="00B13CCF" w:rsidRPr="001D5F2F" w:rsidRDefault="00B13CCF" w:rsidP="008F76F7">
                  <w:pPr>
                    <w:pStyle w:val="TableText-Reference"/>
                  </w:pPr>
                  <w:r>
                    <w:t>SUB-GEN-P4,</w:t>
                  </w:r>
                </w:p>
                <w:p w14:paraId="559D3F11" w14:textId="77777777" w:rsidR="00B13CCF" w:rsidRPr="001D5F2F" w:rsidRDefault="00B13CCF" w:rsidP="008F76F7">
                  <w:pPr>
                    <w:pStyle w:val="TableText-Reference"/>
                    <w:rPr>
                      <w:rFonts w:eastAsiaTheme="minorEastAsia"/>
                    </w:rPr>
                  </w:pPr>
                  <w:r>
                    <w:rPr>
                      <w:rFonts w:eastAsiaTheme="minorEastAsia"/>
                    </w:rPr>
                    <w:t>SUB-RES-P1,</w:t>
                  </w:r>
                </w:p>
                <w:p w14:paraId="0C894A97" w14:textId="77777777" w:rsidR="00B13CCF" w:rsidRPr="001D5F2F" w:rsidRDefault="00B13CCF" w:rsidP="008F76F7">
                  <w:pPr>
                    <w:pStyle w:val="TableText-Reference"/>
                  </w:pPr>
                  <w:r>
                    <w:t>SUB-RES-P5,</w:t>
                  </w:r>
                </w:p>
                <w:p w14:paraId="09FF4D6A" w14:textId="77777777" w:rsidR="00B13CCF" w:rsidRPr="001D5F2F" w:rsidRDefault="00B13CCF" w:rsidP="008F76F7">
                  <w:pPr>
                    <w:pStyle w:val="TableText-Reference"/>
                    <w:rPr>
                      <w:rFonts w:eastAsiaTheme="minorEastAsia"/>
                    </w:rPr>
                  </w:pPr>
                  <w:r>
                    <w:t>SUB-RES-P6,</w:t>
                  </w:r>
                </w:p>
                <w:p w14:paraId="7418C549"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75557E33"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267B31B7" w14:textId="77777777" w:rsidR="00B13CCF" w:rsidRPr="001D5F2F" w:rsidRDefault="00B13CCF" w:rsidP="008F76F7">
                  <w:pPr>
                    <w:pStyle w:val="TableText-Reference"/>
                  </w:pPr>
                  <w:r w:rsidRPr="001D5F2F">
                    <w:t>NATC-P1</w:t>
                  </w:r>
                  <w:r>
                    <w:t>,</w:t>
                  </w:r>
                </w:p>
                <w:p w14:paraId="5F2EFABE" w14:textId="77777777" w:rsidR="00B13CCF" w:rsidRPr="001D5F2F" w:rsidRDefault="00B13CCF" w:rsidP="008F76F7">
                  <w:pPr>
                    <w:pStyle w:val="TableText-Reference"/>
                    <w:rPr>
                      <w:rFonts w:eastAsiaTheme="minorEastAsia"/>
                    </w:rPr>
                  </w:pPr>
                  <w:r w:rsidRPr="001D5F2F">
                    <w:rPr>
                      <w:rFonts w:eastAsiaTheme="minorEastAsia"/>
                    </w:rPr>
                    <w:t>GRZ-P1</w:t>
                  </w:r>
                  <w:r>
                    <w:rPr>
                      <w:rFonts w:eastAsiaTheme="minorEastAsia"/>
                      <w:strike/>
                    </w:rPr>
                    <w:t>,</w:t>
                  </w:r>
                </w:p>
                <w:p w14:paraId="28562CE2" w14:textId="77777777" w:rsidR="00B13CCF" w:rsidRPr="001D5F2F" w:rsidRDefault="00B13CCF" w:rsidP="008F76F7">
                  <w:pPr>
                    <w:pStyle w:val="TableText-Reference"/>
                    <w:rPr>
                      <w:rFonts w:ascii="BookmanOldStyle-Italic" w:hAnsi="BookmanOldStyle-Italic" w:cs="BookmanOldStyle-Italic"/>
                      <w:strike/>
                    </w:rPr>
                  </w:pPr>
                  <w:r w:rsidRPr="001D5F2F">
                    <w:rPr>
                      <w:rFonts w:eastAsiaTheme="minorEastAsia"/>
                    </w:rPr>
                    <w:t>GRZ-P4</w:t>
                  </w:r>
                </w:p>
              </w:tc>
              <w:tc>
                <w:tcPr>
                  <w:tcW w:w="3284" w:type="pct"/>
                  <w:shd w:val="clear" w:color="auto" w:fill="auto"/>
                </w:tcPr>
                <w:p w14:paraId="0D04961F" w14:textId="77777777" w:rsidR="00B13CCF" w:rsidRPr="001D5F2F" w:rsidRDefault="00B13CCF" w:rsidP="008F76F7">
                  <w:pPr>
                    <w:pStyle w:val="TableText-NormalLeftalign"/>
                  </w:pPr>
                  <w:r w:rsidRPr="001D5F2F">
                    <w:rPr>
                      <w:b/>
                    </w:rPr>
                    <w:t xml:space="preserve">Subdivision </w:t>
                  </w:r>
                  <w:r w:rsidRPr="001D5F2F">
                    <w:t xml:space="preserve">In relation to </w:t>
                  </w:r>
                  <w:r w:rsidRPr="001D5F2F">
                    <w:rPr>
                      <w:b/>
                    </w:rPr>
                    <w:t>land</w:t>
                  </w:r>
                  <w:r w:rsidRPr="001D5F2F">
                    <w:t xml:space="preserve"> identified in SUB-RES-Figure 2 ('Maidstone Terrace Residential')</w:t>
                  </w:r>
                  <w:r w:rsidRPr="001D5F2F">
                    <w:rPr>
                      <w:b/>
                    </w:rPr>
                    <w:t xml:space="preserve"> </w:t>
                  </w:r>
                  <w:r w:rsidRPr="001D5F2F">
                    <w:t>which complies with standards in SUB-RES-S1, SUB-RES-S2 and SUB-RES-S3.</w:t>
                  </w:r>
                </w:p>
                <w:p w14:paraId="03FFE9B3" w14:textId="77777777" w:rsidR="00B13CCF" w:rsidRPr="001D5F2F" w:rsidRDefault="00B13CCF" w:rsidP="008F76F7">
                  <w:pPr>
                    <w:pStyle w:val="TableText-NormalLeftalign"/>
                  </w:pPr>
                </w:p>
                <w:p w14:paraId="0BB5219E" w14:textId="77777777" w:rsidR="00B13CCF" w:rsidRPr="001D5F2F" w:rsidRDefault="00B13CCF" w:rsidP="008F76F7">
                  <w:pPr>
                    <w:pStyle w:val="TableText-NormalLeftalign"/>
                  </w:pPr>
                  <w:r w:rsidRPr="001D5F2F">
                    <w:rPr>
                      <w:b/>
                    </w:rPr>
                    <w:t>Council</w:t>
                  </w:r>
                  <w:r w:rsidRPr="001D5F2F">
                    <w:t xml:space="preserve"> will restrict its discretion to:</w:t>
                  </w:r>
                </w:p>
                <w:p w14:paraId="3ED7569B" w14:textId="77777777" w:rsidR="00B13CCF" w:rsidRPr="001D5F2F" w:rsidRDefault="00B13CCF" w:rsidP="00B13CCF">
                  <w:pPr>
                    <w:pStyle w:val="TableText-NormalLeftalign"/>
                    <w:numPr>
                      <w:ilvl w:val="0"/>
                      <w:numId w:val="45"/>
                    </w:numPr>
                  </w:pPr>
                  <w:r w:rsidRPr="001D5F2F">
                    <w:t xml:space="preserve">Design, appearance and layout of the </w:t>
                  </w:r>
                  <w:r w:rsidRPr="001D5F2F">
                    <w:rPr>
                      <w:b/>
                    </w:rPr>
                    <w:t>subdivision</w:t>
                  </w:r>
                  <w:r w:rsidRPr="001D5F2F">
                    <w:t>.</w:t>
                  </w:r>
                </w:p>
                <w:p w14:paraId="66225897" w14:textId="77777777" w:rsidR="00B13CCF" w:rsidRPr="001D5F2F" w:rsidRDefault="00B13CCF" w:rsidP="00B13CCF">
                  <w:pPr>
                    <w:pStyle w:val="TableText-NormalLeftalign"/>
                    <w:numPr>
                      <w:ilvl w:val="0"/>
                      <w:numId w:val="45"/>
                    </w:numPr>
                  </w:pPr>
                  <w:r w:rsidRPr="001D5F2F">
                    <w:t>Landscaping.</w:t>
                  </w:r>
                </w:p>
                <w:p w14:paraId="4EAD825B" w14:textId="77777777" w:rsidR="00B13CCF" w:rsidRPr="001D5F2F" w:rsidRDefault="00B13CCF" w:rsidP="00B13CCF">
                  <w:pPr>
                    <w:pStyle w:val="TableText-NormalLeftalign"/>
                    <w:numPr>
                      <w:ilvl w:val="0"/>
                      <w:numId w:val="45"/>
                    </w:numPr>
                  </w:pPr>
                  <w:r w:rsidRPr="001D5F2F">
                    <w:t xml:space="preserve">Provision of and </w:t>
                  </w:r>
                  <w:r w:rsidRPr="001D5F2F">
                    <w:rPr>
                      <w:b/>
                    </w:rPr>
                    <w:t>effects</w:t>
                  </w:r>
                  <w:r w:rsidRPr="001D5F2F">
                    <w:t xml:space="preserve"> on </w:t>
                  </w:r>
                  <w:r w:rsidRPr="001D5F2F">
                    <w:rPr>
                      <w:b/>
                    </w:rPr>
                    <w:t>network utilities</w:t>
                  </w:r>
                  <w:r w:rsidRPr="001D5F2F">
                    <w:t xml:space="preserve"> and/or services.</w:t>
                  </w:r>
                </w:p>
                <w:p w14:paraId="716EAD4E" w14:textId="77777777" w:rsidR="00B13CCF" w:rsidRPr="001D5F2F" w:rsidRDefault="00B13CCF" w:rsidP="00B13CCF">
                  <w:pPr>
                    <w:pStyle w:val="TableText-NormalLeftalign"/>
                    <w:numPr>
                      <w:ilvl w:val="0"/>
                      <w:numId w:val="45"/>
                    </w:numPr>
                  </w:pPr>
                  <w:r w:rsidRPr="001D5F2F">
                    <w:t>Standard, construction and layout of vehicular access.</w:t>
                  </w:r>
                </w:p>
                <w:p w14:paraId="3DFB77C8" w14:textId="77777777" w:rsidR="00B13CCF" w:rsidRPr="001D5F2F" w:rsidRDefault="00B13CCF" w:rsidP="00B13CCF">
                  <w:pPr>
                    <w:pStyle w:val="TableText-NormalLeftalign"/>
                    <w:numPr>
                      <w:ilvl w:val="0"/>
                      <w:numId w:val="45"/>
                    </w:numPr>
                  </w:pPr>
                  <w:r w:rsidRPr="001D5F2F">
                    <w:rPr>
                      <w:b/>
                    </w:rPr>
                    <w:t>Earthworks</w:t>
                  </w:r>
                  <w:r w:rsidRPr="001D5F2F">
                    <w:t>.</w:t>
                  </w:r>
                </w:p>
                <w:p w14:paraId="732F039A" w14:textId="77777777" w:rsidR="00B13CCF" w:rsidRPr="001D5F2F" w:rsidRDefault="00B13CCF" w:rsidP="00B13CCF">
                  <w:pPr>
                    <w:pStyle w:val="TableText-NormalLeftalign"/>
                    <w:numPr>
                      <w:ilvl w:val="0"/>
                      <w:numId w:val="45"/>
                    </w:numPr>
                  </w:pPr>
                  <w:r w:rsidRPr="001D5F2F">
                    <w:t xml:space="preserve">Provision of </w:t>
                  </w:r>
                  <w:r w:rsidRPr="001D5F2F">
                    <w:rPr>
                      <w:b/>
                    </w:rPr>
                    <w:t>esplanade reserves</w:t>
                  </w:r>
                  <w:r w:rsidRPr="001D5F2F">
                    <w:t xml:space="preserve"> and strips.</w:t>
                  </w:r>
                </w:p>
                <w:p w14:paraId="6DAA23E1" w14:textId="77777777" w:rsidR="00B13CCF" w:rsidRPr="001D5F2F" w:rsidRDefault="00B13CCF" w:rsidP="00B13CCF">
                  <w:pPr>
                    <w:pStyle w:val="TableText-NormalLeftalign"/>
                    <w:numPr>
                      <w:ilvl w:val="0"/>
                      <w:numId w:val="45"/>
                    </w:numPr>
                  </w:pPr>
                  <w:r w:rsidRPr="001D5F2F">
                    <w:t>Protection of any special amenity feature.</w:t>
                  </w:r>
                </w:p>
                <w:p w14:paraId="332F4F2C" w14:textId="77777777" w:rsidR="00B13CCF" w:rsidRPr="001D5F2F" w:rsidRDefault="00B13CCF" w:rsidP="00B13CCF">
                  <w:pPr>
                    <w:pStyle w:val="TableText-NormalLeftalign"/>
                    <w:numPr>
                      <w:ilvl w:val="0"/>
                      <w:numId w:val="45"/>
                    </w:numPr>
                  </w:pPr>
                  <w:r w:rsidRPr="001D5F2F">
                    <w:rPr>
                      <w:b/>
                    </w:rPr>
                    <w:t>Financial contributions.</w:t>
                  </w:r>
                </w:p>
                <w:p w14:paraId="38FD1C22" w14:textId="77777777" w:rsidR="00B13CCF" w:rsidRPr="001D5F2F" w:rsidRDefault="00B13CCF" w:rsidP="00B13CCF">
                  <w:pPr>
                    <w:pStyle w:val="TableText-NormalLeftalign"/>
                    <w:numPr>
                      <w:ilvl w:val="0"/>
                      <w:numId w:val="45"/>
                    </w:numPr>
                  </w:pPr>
                  <w:r w:rsidRPr="001D5F2F">
                    <w:t xml:space="preserve">The outcome of consultation with the owner of operator of regionally significant </w:t>
                  </w:r>
                  <w:r w:rsidRPr="001D5F2F">
                    <w:rPr>
                      <w:b/>
                    </w:rPr>
                    <w:t>network utilities</w:t>
                  </w:r>
                  <w:r w:rsidRPr="001D5F2F">
                    <w:t xml:space="preserve"> (excluding the National Grid) located on or in proximity to the </w:t>
                  </w:r>
                  <w:r w:rsidRPr="001D5F2F">
                    <w:rPr>
                      <w:b/>
                    </w:rPr>
                    <w:t>site</w:t>
                  </w:r>
                  <w:r w:rsidRPr="001D5F2F">
                    <w:t xml:space="preserve">. Note: Rule SUB-RES-R7 covers </w:t>
                  </w:r>
                  <w:r w:rsidRPr="001D5F2F">
                    <w:rPr>
                      <w:b/>
                    </w:rPr>
                    <w:t>subdivision</w:t>
                  </w:r>
                  <w:r w:rsidRPr="001D5F2F">
                    <w:t xml:space="preserve"> within the Electricity Transmission Corridor.</w:t>
                  </w:r>
                </w:p>
                <w:p w14:paraId="612D1353" w14:textId="77777777" w:rsidR="00B13CCF" w:rsidRPr="001D5F2F" w:rsidRDefault="00B13CCF" w:rsidP="00B13CCF">
                  <w:pPr>
                    <w:pStyle w:val="TableText-NormalLeftalign"/>
                    <w:numPr>
                      <w:ilvl w:val="0"/>
                      <w:numId w:val="45"/>
                    </w:numPr>
                  </w:pPr>
                  <w:r w:rsidRPr="001D5F2F">
                    <w:t xml:space="preserve">The outcome of consultation with the owner or operator of consented or existing </w:t>
                  </w:r>
                  <w:r w:rsidRPr="001D5F2F">
                    <w:rPr>
                      <w:b/>
                    </w:rPr>
                    <w:t>renewable energy generation activities</w:t>
                  </w:r>
                  <w:r w:rsidRPr="001D5F2F">
                    <w:t xml:space="preserve"> located on or in proximity to the </w:t>
                  </w:r>
                  <w:r w:rsidRPr="001D5F2F">
                    <w:rPr>
                      <w:b/>
                    </w:rPr>
                    <w:t>site</w:t>
                  </w:r>
                  <w:r w:rsidRPr="001D5F2F">
                    <w:t>.</w:t>
                  </w:r>
                </w:p>
                <w:p w14:paraId="194B423A" w14:textId="77777777" w:rsidR="00B13CCF" w:rsidRPr="001D5F2F" w:rsidRDefault="00B13CCF" w:rsidP="00B13CCF">
                  <w:pPr>
                    <w:pStyle w:val="TableText-NormalLeftalign"/>
                    <w:numPr>
                      <w:ilvl w:val="0"/>
                      <w:numId w:val="45"/>
                    </w:numPr>
                  </w:pPr>
                  <w:r w:rsidRPr="001D5F2F">
                    <w:t>The measures necessary to address the interface of any residential development with both Maidstone Park and the General Industrial Zone. These may include, but are not limited to:</w:t>
                  </w:r>
                </w:p>
                <w:p w14:paraId="77387433" w14:textId="77777777" w:rsidR="00B13CCF" w:rsidRPr="001D5F2F" w:rsidRDefault="00B13CCF" w:rsidP="00B13CCF">
                  <w:pPr>
                    <w:pStyle w:val="TableText-NormalLeftalign"/>
                    <w:numPr>
                      <w:ilvl w:val="1"/>
                      <w:numId w:val="45"/>
                    </w:numPr>
                  </w:pPr>
                  <w:r w:rsidRPr="001D5F2F">
                    <w:t>the future orientation of residential units and the location of habitable rooms, relative to the Maidstone Park and</w:t>
                  </w:r>
                </w:p>
                <w:p w14:paraId="4BCEAD28" w14:textId="77777777" w:rsidR="00B13CCF" w:rsidRPr="001D5F2F" w:rsidRDefault="00B13CCF" w:rsidP="00B13CCF">
                  <w:pPr>
                    <w:pStyle w:val="TableText-NormalLeftalign"/>
                    <w:numPr>
                      <w:ilvl w:val="1"/>
                      <w:numId w:val="45"/>
                    </w:numPr>
                  </w:pPr>
                  <w:r w:rsidRPr="001D5F2F">
                    <w:t>adjacent General Industrial zoned properties;</w:t>
                  </w:r>
                </w:p>
                <w:p w14:paraId="52D5AF45" w14:textId="77777777" w:rsidR="00B13CCF" w:rsidRPr="001D5F2F" w:rsidRDefault="00B13CCF" w:rsidP="00B13CCF">
                  <w:pPr>
                    <w:pStyle w:val="TableText-NormalLeftalign"/>
                    <w:numPr>
                      <w:ilvl w:val="1"/>
                      <w:numId w:val="45"/>
                    </w:numPr>
                  </w:pPr>
                  <w:r w:rsidRPr="001D5F2F">
                    <w:t xml:space="preserve">the future orientation of </w:t>
                  </w:r>
                  <w:r w:rsidRPr="001D5F2F">
                    <w:rPr>
                      <w:b/>
                    </w:rPr>
                    <w:t>buildings</w:t>
                  </w:r>
                  <w:r w:rsidRPr="001D5F2F">
                    <w:t xml:space="preserve">, fences or landscaping to buffer outdoor living spaces from adjacent General Industrial zoned </w:t>
                  </w:r>
                  <w:r w:rsidRPr="001D5F2F">
                    <w:rPr>
                      <w:b/>
                    </w:rPr>
                    <w:t>properties</w:t>
                  </w:r>
                  <w:r w:rsidRPr="001D5F2F">
                    <w:t>;</w:t>
                  </w:r>
                </w:p>
                <w:p w14:paraId="6AB1DECD" w14:textId="77777777" w:rsidR="00B13CCF" w:rsidRPr="001D5F2F" w:rsidRDefault="00B13CCF" w:rsidP="00B13CCF">
                  <w:pPr>
                    <w:pStyle w:val="TableText-NormalLeftalign"/>
                    <w:numPr>
                      <w:ilvl w:val="1"/>
                      <w:numId w:val="45"/>
                    </w:numPr>
                  </w:pPr>
                  <w:r w:rsidRPr="001D5F2F">
                    <w:t xml:space="preserve">whether the </w:t>
                  </w:r>
                  <w:r w:rsidRPr="001D5F2F">
                    <w:rPr>
                      <w:b/>
                    </w:rPr>
                    <w:t>subdivision</w:t>
                  </w:r>
                  <w:r w:rsidRPr="001D5F2F">
                    <w:t xml:space="preserve"> could result in more than 12 residential units being constructed within Area B in SUB-RES-Figure 2; and</w:t>
                  </w:r>
                </w:p>
                <w:p w14:paraId="44BD5E86" w14:textId="77777777" w:rsidR="00B13CCF" w:rsidRPr="001D5F2F" w:rsidRDefault="00B13CCF" w:rsidP="00B13CCF">
                  <w:pPr>
                    <w:pStyle w:val="TableText-NormalLeftalign"/>
                    <w:numPr>
                      <w:ilvl w:val="1"/>
                      <w:numId w:val="45"/>
                    </w:numPr>
                  </w:pPr>
                  <w:r w:rsidRPr="001D5F2F">
                    <w:t>the imposition of the consent notices to give effect to these matters.</w:t>
                  </w:r>
                </w:p>
              </w:tc>
              <w:tc>
                <w:tcPr>
                  <w:tcW w:w="387" w:type="pct"/>
                  <w:shd w:val="clear" w:color="auto" w:fill="auto"/>
                </w:tcPr>
                <w:p w14:paraId="2FE024C8" w14:textId="77777777" w:rsidR="00B13CCF" w:rsidRPr="001D5F2F" w:rsidRDefault="00B13CCF" w:rsidP="008F76F7">
                  <w:pPr>
                    <w:pStyle w:val="TableText-Bold"/>
                  </w:pPr>
                  <w:r w:rsidRPr="001D5F2F">
                    <w:t>RDIS</w:t>
                  </w:r>
                </w:p>
              </w:tc>
              <w:tc>
                <w:tcPr>
                  <w:tcW w:w="676" w:type="pct"/>
                  <w:shd w:val="clear" w:color="auto" w:fill="auto"/>
                </w:tcPr>
                <w:p w14:paraId="44EFC7ED" w14:textId="77777777" w:rsidR="00B13CCF" w:rsidRPr="004A47A6" w:rsidRDefault="00B13CCF" w:rsidP="008F76F7">
                  <w:pPr>
                    <w:pStyle w:val="TableText-Normal-Italic"/>
                  </w:pPr>
                  <w:r w:rsidRPr="004A47A6">
                    <w:t>General Residential - SUB-RES-Figure 2</w:t>
                  </w:r>
                </w:p>
              </w:tc>
            </w:tr>
          </w:tbl>
          <w:p w14:paraId="46E48633" w14:textId="77777777" w:rsidR="00B13CCF" w:rsidRPr="001D5F2F"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2"/>
              <w:gridCol w:w="10154"/>
              <w:gridCol w:w="1868"/>
            </w:tblGrid>
            <w:tr w:rsidR="00B13CCF" w:rsidRPr="001D5F2F" w14:paraId="6310FAC0" w14:textId="77777777" w:rsidTr="0098027E">
              <w:tc>
                <w:tcPr>
                  <w:tcW w:w="4324" w:type="pct"/>
                  <w:gridSpan w:val="2"/>
                  <w:shd w:val="clear" w:color="auto" w:fill="F2F2F2" w:themeFill="background1" w:themeFillShade="F2"/>
                </w:tcPr>
                <w:p w14:paraId="47FD215A" w14:textId="77777777" w:rsidR="00B13CCF" w:rsidRPr="001D5F2F" w:rsidRDefault="00B13CCF" w:rsidP="008F76F7">
                  <w:pPr>
                    <w:pStyle w:val="Subheading12pt"/>
                    <w:rPr>
                      <w:rFonts w:eastAsia="Times New Roman"/>
                      <w:i/>
                      <w:sz w:val="18"/>
                    </w:rPr>
                  </w:pPr>
                  <w:r w:rsidRPr="001D5F2F">
                    <w:rPr>
                      <w:rFonts w:eastAsia="Times New Roman"/>
                    </w:rPr>
                    <w:t>Standards for Restricted Discretionary Activities</w:t>
                  </w:r>
                </w:p>
              </w:tc>
              <w:tc>
                <w:tcPr>
                  <w:tcW w:w="676" w:type="pct"/>
                  <w:shd w:val="clear" w:color="auto" w:fill="F2F2F2" w:themeFill="background1" w:themeFillShade="F2"/>
                </w:tcPr>
                <w:p w14:paraId="54F556D5" w14:textId="77777777" w:rsidR="00B13CCF" w:rsidRPr="001D5F2F" w:rsidRDefault="00B13CCF" w:rsidP="008F76F7">
                  <w:pPr>
                    <w:pStyle w:val="TableText-Bold"/>
                  </w:pPr>
                  <w:r w:rsidRPr="001D5F2F">
                    <w:t>Zones</w:t>
                  </w:r>
                </w:p>
              </w:tc>
            </w:tr>
            <w:tr w:rsidR="00B13CCF" w:rsidRPr="001D5F2F" w14:paraId="43563B44" w14:textId="77777777" w:rsidTr="0098027E">
              <w:tc>
                <w:tcPr>
                  <w:tcW w:w="655" w:type="pct"/>
                  <w:shd w:val="clear" w:color="auto" w:fill="auto"/>
                </w:tcPr>
                <w:p w14:paraId="1D707BA2" w14:textId="77777777" w:rsidR="00B13CCF" w:rsidRPr="001D5F2F" w:rsidRDefault="00B13CCF" w:rsidP="008F76F7">
                  <w:pPr>
                    <w:pStyle w:val="TableText-Bold"/>
                  </w:pPr>
                  <w:r w:rsidRPr="001D5F2F">
                    <w:t>SUB-RES-S4</w:t>
                  </w:r>
                </w:p>
                <w:p w14:paraId="7F43AE32" w14:textId="77777777" w:rsidR="00B13CCF" w:rsidRPr="001D5F2F" w:rsidRDefault="00B13CCF" w:rsidP="008F76F7">
                  <w:pPr>
                    <w:autoSpaceDE w:val="0"/>
                    <w:autoSpaceDN w:val="0"/>
                    <w:adjustRightInd w:val="0"/>
                    <w:rPr>
                      <w:rFonts w:eastAsiaTheme="minorEastAsia" w:cstheme="minorHAnsi"/>
                      <w:b/>
                      <w:bCs/>
                      <w:strike/>
                      <w:sz w:val="20"/>
                      <w:szCs w:val="20"/>
                      <w:lang w:eastAsia="en-NZ"/>
                    </w:rPr>
                  </w:pPr>
                </w:p>
                <w:p w14:paraId="627EA4C8" w14:textId="77777777" w:rsidR="00B13CCF" w:rsidRPr="001D5F2F" w:rsidRDefault="00B13CCF" w:rsidP="008F76F7">
                  <w:pPr>
                    <w:pStyle w:val="TableText-Reference"/>
                  </w:pPr>
                  <w:r w:rsidRPr="001D5F2F">
                    <w:t xml:space="preserve">Policies </w:t>
                  </w:r>
                </w:p>
                <w:p w14:paraId="2F8466CC" w14:textId="77777777" w:rsidR="00B13CCF" w:rsidRPr="001D5F2F" w:rsidRDefault="00B13CCF" w:rsidP="008F76F7">
                  <w:pPr>
                    <w:pStyle w:val="TableText-Reference"/>
                  </w:pPr>
                  <w:r w:rsidRPr="001D5F2F">
                    <w:t>SUB-GEN-P2</w:t>
                  </w:r>
                  <w:r>
                    <w:rPr>
                      <w:strike/>
                    </w:rPr>
                    <w:t>,</w:t>
                  </w:r>
                </w:p>
                <w:p w14:paraId="0568674C" w14:textId="77777777" w:rsidR="00B13CCF" w:rsidRPr="001D5F2F" w:rsidRDefault="00B13CCF" w:rsidP="008F76F7">
                  <w:pPr>
                    <w:pStyle w:val="TableText-Reference"/>
                    <w:rPr>
                      <w:rFonts w:eastAsiaTheme="minorEastAsia"/>
                      <w:sz w:val="17"/>
                      <w:szCs w:val="17"/>
                    </w:rPr>
                  </w:pPr>
                  <w:r>
                    <w:t>SUB-GEN-P3,</w:t>
                  </w:r>
                </w:p>
              </w:tc>
              <w:tc>
                <w:tcPr>
                  <w:tcW w:w="3670" w:type="pct"/>
                  <w:shd w:val="clear" w:color="auto" w:fill="auto"/>
                </w:tcPr>
                <w:p w14:paraId="114F7128" w14:textId="77777777" w:rsidR="00B13CCF" w:rsidRPr="001D5F2F" w:rsidRDefault="00B13CCF" w:rsidP="008F76F7">
                  <w:pPr>
                    <w:pStyle w:val="TableText-NormalLeftalign"/>
                    <w:rPr>
                      <w:b/>
                    </w:rPr>
                  </w:pPr>
                  <w:r w:rsidRPr="001D5F2F">
                    <w:rPr>
                      <w:bCs/>
                    </w:rPr>
                    <w:t xml:space="preserve">Standards for </w:t>
                  </w:r>
                  <w:r w:rsidRPr="001D5F2F">
                    <w:rPr>
                      <w:b/>
                    </w:rPr>
                    <w:t>subdivision</w:t>
                  </w:r>
                  <w:r w:rsidRPr="001D5F2F">
                    <w:t xml:space="preserve"> within the </w:t>
                  </w:r>
                  <w:r w:rsidRPr="001D5F2F">
                    <w:rPr>
                      <w:b/>
                    </w:rPr>
                    <w:t>Ponding Area</w:t>
                  </w:r>
                  <w:r w:rsidRPr="001D5F2F">
                    <w:t xml:space="preserve"> of the Pinehaven </w:t>
                  </w:r>
                  <w:r w:rsidRPr="001D5F2F">
                    <w:rPr>
                      <w:b/>
                    </w:rPr>
                    <w:t>Flood Hazard Extent</w:t>
                  </w:r>
                </w:p>
                <w:p w14:paraId="2FB4B4E5" w14:textId="77777777" w:rsidR="00B13CCF" w:rsidRPr="001D5F2F" w:rsidRDefault="00B13CCF" w:rsidP="008F76F7">
                  <w:pPr>
                    <w:pStyle w:val="TableText-NormalLeftalign"/>
                  </w:pPr>
                </w:p>
                <w:p w14:paraId="428C72DC" w14:textId="77777777" w:rsidR="00B13CCF" w:rsidRPr="001D5F2F" w:rsidRDefault="00B13CCF" w:rsidP="00B13CCF">
                  <w:pPr>
                    <w:pStyle w:val="TableText-NormalLeftalign"/>
                    <w:numPr>
                      <w:ilvl w:val="0"/>
                      <w:numId w:val="46"/>
                    </w:numPr>
                  </w:pPr>
                  <w:r w:rsidRPr="001D5F2F">
                    <w:t xml:space="preserve">Suitable future </w:t>
                  </w:r>
                  <w:r w:rsidRPr="001D5F2F">
                    <w:rPr>
                      <w:b/>
                    </w:rPr>
                    <w:t>building</w:t>
                  </w:r>
                  <w:r w:rsidRPr="001D5F2F">
                    <w:t xml:space="preserve"> platform area must be identified and must not be located within an </w:t>
                  </w:r>
                  <w:r w:rsidRPr="001D5F2F">
                    <w:rPr>
                      <w:b/>
                    </w:rPr>
                    <w:t>Overflow Path</w:t>
                  </w:r>
                  <w:r w:rsidRPr="001D5F2F">
                    <w:t xml:space="preserve">, or </w:t>
                  </w:r>
                  <w:r w:rsidRPr="001D5F2F">
                    <w:rPr>
                      <w:b/>
                    </w:rPr>
                    <w:t>Stream Corridor</w:t>
                  </w:r>
                  <w:r w:rsidRPr="001D5F2F">
                    <w:t>.</w:t>
                  </w:r>
                </w:p>
              </w:tc>
              <w:tc>
                <w:tcPr>
                  <w:tcW w:w="676" w:type="pct"/>
                  <w:shd w:val="clear" w:color="auto" w:fill="auto"/>
                </w:tcPr>
                <w:p w14:paraId="211F2835" w14:textId="77777777" w:rsidR="00B13CCF" w:rsidRPr="001D5F2F" w:rsidRDefault="00B13CCF" w:rsidP="008F76F7">
                  <w:pPr>
                    <w:pStyle w:val="TableText-Normal-Italic"/>
                  </w:pPr>
                  <w:r w:rsidRPr="001D5F2F">
                    <w:t>General Residential</w:t>
                  </w:r>
                </w:p>
              </w:tc>
            </w:tr>
            <w:tr w:rsidR="00B13CCF" w:rsidRPr="001D5F2F" w14:paraId="4F82F4C6" w14:textId="77777777" w:rsidTr="0098027E">
              <w:tc>
                <w:tcPr>
                  <w:tcW w:w="655" w:type="pct"/>
                  <w:shd w:val="clear" w:color="auto" w:fill="auto"/>
                </w:tcPr>
                <w:p w14:paraId="5E2C7A84" w14:textId="77777777" w:rsidR="00B13CCF" w:rsidRPr="001D5F2F" w:rsidRDefault="00B13CCF" w:rsidP="008F76F7">
                  <w:pPr>
                    <w:pStyle w:val="TableText-Bold"/>
                  </w:pPr>
                  <w:r w:rsidRPr="001D5F2F">
                    <w:t>SUB-RES-S5</w:t>
                  </w:r>
                </w:p>
                <w:p w14:paraId="6B64F97C" w14:textId="77777777" w:rsidR="00B13CCF" w:rsidRPr="001D5F2F" w:rsidRDefault="00B13CCF" w:rsidP="008F76F7">
                  <w:pPr>
                    <w:autoSpaceDE w:val="0"/>
                    <w:autoSpaceDN w:val="0"/>
                    <w:adjustRightInd w:val="0"/>
                    <w:rPr>
                      <w:rFonts w:eastAsiaTheme="minorEastAsia" w:cstheme="minorHAnsi"/>
                      <w:b/>
                      <w:bCs/>
                      <w:sz w:val="20"/>
                      <w:szCs w:val="20"/>
                      <w:lang w:eastAsia="en-NZ"/>
                    </w:rPr>
                  </w:pPr>
                </w:p>
                <w:p w14:paraId="1BC3FA97" w14:textId="77777777" w:rsidR="00B13CCF" w:rsidRPr="001D5F2F" w:rsidRDefault="00B13CCF" w:rsidP="008F76F7">
                  <w:pPr>
                    <w:pStyle w:val="TableText-Reference"/>
                  </w:pPr>
                  <w:r w:rsidRPr="001D5F2F">
                    <w:t>Policy</w:t>
                  </w:r>
                </w:p>
                <w:p w14:paraId="4871461A" w14:textId="77777777" w:rsidR="00B13CCF" w:rsidRPr="001D5F2F" w:rsidRDefault="00B13CCF" w:rsidP="008F76F7">
                  <w:pPr>
                    <w:pStyle w:val="TableText-Reference"/>
                  </w:pPr>
                  <w:r w:rsidRPr="001D5F2F">
                    <w:t xml:space="preserve">SUB-GEN-P4 </w:t>
                  </w:r>
                </w:p>
              </w:tc>
              <w:tc>
                <w:tcPr>
                  <w:tcW w:w="3670" w:type="pct"/>
                  <w:shd w:val="clear" w:color="auto" w:fill="auto"/>
                </w:tcPr>
                <w:p w14:paraId="3C9B25B8" w14:textId="77777777" w:rsidR="00B13CCF" w:rsidRPr="001D5F2F" w:rsidRDefault="00B13CCF" w:rsidP="008F76F7">
                  <w:pPr>
                    <w:pStyle w:val="TableText-NormalLeftalign"/>
                  </w:pPr>
                  <w:r w:rsidRPr="001D5F2F">
                    <w:rPr>
                      <w:bCs/>
                    </w:rPr>
                    <w:t>Standards for</w:t>
                  </w:r>
                  <w:r w:rsidRPr="001D5F2F">
                    <w:t xml:space="preserve"> </w:t>
                  </w:r>
                  <w:r w:rsidRPr="00CB4BE1">
                    <w:rPr>
                      <w:b/>
                      <w:bCs/>
                    </w:rPr>
                    <w:t>subdivision</w:t>
                  </w:r>
                  <w:r w:rsidRPr="001D5F2F">
                    <w:t xml:space="preserve"> of a </w:t>
                  </w:r>
                  <w:r w:rsidRPr="00CB4BE1">
                    <w:rPr>
                      <w:b/>
                      <w:bCs/>
                    </w:rPr>
                    <w:t>site</w:t>
                  </w:r>
                  <w:r w:rsidRPr="001D5F2F">
                    <w:t xml:space="preserve"> within the </w:t>
                  </w:r>
                  <w:r w:rsidRPr="00CB4BE1">
                    <w:rPr>
                      <w:b/>
                      <w:bCs/>
                    </w:rPr>
                    <w:t>Pinehaven Catchment Overlay</w:t>
                  </w:r>
                </w:p>
                <w:p w14:paraId="2702C841" w14:textId="77777777" w:rsidR="00B13CCF" w:rsidRPr="001D5F2F" w:rsidRDefault="00B13CCF" w:rsidP="008F76F7">
                  <w:pPr>
                    <w:autoSpaceDE w:val="0"/>
                    <w:autoSpaceDN w:val="0"/>
                    <w:adjustRightInd w:val="0"/>
                    <w:contextualSpacing/>
                    <w:rPr>
                      <w:rFonts w:eastAsiaTheme="minorEastAsia" w:cstheme="minorHAnsi"/>
                      <w:sz w:val="20"/>
                      <w:szCs w:val="20"/>
                      <w:lang w:eastAsia="en-NZ"/>
                    </w:rPr>
                  </w:pPr>
                </w:p>
                <w:p w14:paraId="30C9393C" w14:textId="77777777" w:rsidR="00B13CCF" w:rsidRPr="001D5F2F" w:rsidRDefault="00B13CCF" w:rsidP="00B13CCF">
                  <w:pPr>
                    <w:pStyle w:val="TableText-NormalLeftalign"/>
                    <w:numPr>
                      <w:ilvl w:val="0"/>
                      <w:numId w:val="47"/>
                    </w:numPr>
                  </w:pPr>
                  <w:r w:rsidRPr="001D5F2F">
                    <w:t xml:space="preserve">Achieves </w:t>
                  </w:r>
                  <w:r w:rsidRPr="00CB4BE1">
                    <w:rPr>
                      <w:b/>
                      <w:bCs/>
                    </w:rPr>
                    <w:t>hydraulic neutrality</w:t>
                  </w:r>
                  <w:r w:rsidRPr="001D5F2F">
                    <w:t>.</w:t>
                  </w:r>
                </w:p>
                <w:p w14:paraId="32A5818C" w14:textId="77777777" w:rsidR="00B13CCF" w:rsidRPr="001D5F2F" w:rsidRDefault="00B13CCF" w:rsidP="00B13CCF">
                  <w:pPr>
                    <w:pStyle w:val="TableText-NormalLeftalign"/>
                    <w:numPr>
                      <w:ilvl w:val="0"/>
                      <w:numId w:val="47"/>
                    </w:numPr>
                  </w:pPr>
                  <w:r w:rsidRPr="001D5F2F">
                    <w:t xml:space="preserve">Provision of a report by a suitably qualified and experienced person providing an assessment of the ability for the </w:t>
                  </w:r>
                  <w:r w:rsidRPr="00CB4BE1">
                    <w:rPr>
                      <w:b/>
                      <w:bCs/>
                    </w:rPr>
                    <w:t>site</w:t>
                  </w:r>
                  <w:r w:rsidRPr="001D5F2F">
                    <w:t xml:space="preserve"> to achieve </w:t>
                  </w:r>
                  <w:r w:rsidRPr="00CB4BE1">
                    <w:rPr>
                      <w:b/>
                      <w:bCs/>
                    </w:rPr>
                    <w:t>hydraulic neutrality</w:t>
                  </w:r>
                  <w:r w:rsidRPr="001D5F2F">
                    <w:t xml:space="preserve"> in accordance with the requirements of </w:t>
                  </w:r>
                  <w:r w:rsidRPr="009D68D7">
                    <w:t>Section 2.4.11 of Part 1</w:t>
                  </w:r>
                  <w:r w:rsidRPr="001D5F2F">
                    <w:t xml:space="preserve"> of this Plan. </w:t>
                  </w:r>
                </w:p>
                <w:p w14:paraId="1267AE08" w14:textId="77777777" w:rsidR="00B13CCF" w:rsidRPr="001D5F2F" w:rsidRDefault="00B13CCF" w:rsidP="00B13CCF">
                  <w:pPr>
                    <w:pStyle w:val="TableText-NormalLeftalign"/>
                    <w:numPr>
                      <w:ilvl w:val="0"/>
                      <w:numId w:val="47"/>
                    </w:numPr>
                    <w:rPr>
                      <w:bCs/>
                    </w:rPr>
                  </w:pPr>
                  <w:r w:rsidRPr="001D5F2F">
                    <w:t>Compliance with the standards of SUB-RES-S1.</w:t>
                  </w:r>
                </w:p>
              </w:tc>
              <w:tc>
                <w:tcPr>
                  <w:tcW w:w="676" w:type="pct"/>
                  <w:shd w:val="clear" w:color="auto" w:fill="auto"/>
                </w:tcPr>
                <w:p w14:paraId="2E8C180A" w14:textId="77777777" w:rsidR="00B13CCF" w:rsidRPr="004A47A6" w:rsidRDefault="00B13CCF" w:rsidP="008F76F7">
                  <w:pPr>
                    <w:pStyle w:val="TableText-Normal-Italic"/>
                  </w:pPr>
                  <w:r w:rsidRPr="004A47A6">
                    <w:t>General Residential</w:t>
                  </w:r>
                </w:p>
              </w:tc>
            </w:tr>
            <w:tr w:rsidR="00B13CCF" w:rsidRPr="001D5F2F" w14:paraId="6A2494FF" w14:textId="77777777" w:rsidTr="0098027E">
              <w:tc>
                <w:tcPr>
                  <w:tcW w:w="655" w:type="pct"/>
                  <w:shd w:val="clear" w:color="auto" w:fill="auto"/>
                </w:tcPr>
                <w:p w14:paraId="6DF53228" w14:textId="77777777" w:rsidR="00B13CCF" w:rsidRPr="001D5F2F" w:rsidRDefault="00B13CCF" w:rsidP="008F76F7">
                  <w:pPr>
                    <w:pStyle w:val="TableText-Bold"/>
                  </w:pPr>
                  <w:r w:rsidRPr="001D5F2F">
                    <w:t>SUB-RES-S6</w:t>
                  </w:r>
                </w:p>
                <w:p w14:paraId="72922DC0" w14:textId="77777777" w:rsidR="00B13CCF" w:rsidRPr="001D5F2F" w:rsidRDefault="00B13CCF" w:rsidP="008F76F7">
                  <w:pPr>
                    <w:autoSpaceDE w:val="0"/>
                    <w:autoSpaceDN w:val="0"/>
                    <w:adjustRightInd w:val="0"/>
                    <w:rPr>
                      <w:rFonts w:eastAsiaTheme="minorEastAsia" w:cstheme="minorHAnsi"/>
                      <w:b/>
                      <w:bCs/>
                      <w:sz w:val="20"/>
                      <w:szCs w:val="20"/>
                      <w:lang w:eastAsia="en-NZ"/>
                    </w:rPr>
                  </w:pPr>
                </w:p>
                <w:p w14:paraId="6CF21D74" w14:textId="77777777" w:rsidR="00B13CCF" w:rsidRPr="001D5F2F" w:rsidRDefault="00B13CCF" w:rsidP="008F76F7">
                  <w:pPr>
                    <w:pStyle w:val="TableText-Reference"/>
                  </w:pPr>
                  <w:r w:rsidRPr="001D5F2F">
                    <w:t xml:space="preserve">Policies </w:t>
                  </w:r>
                </w:p>
                <w:p w14:paraId="1F60CAFA" w14:textId="77777777" w:rsidR="00B13CCF" w:rsidRPr="001D5F2F" w:rsidRDefault="00B13CCF" w:rsidP="008F76F7">
                  <w:pPr>
                    <w:pStyle w:val="TableText-Reference"/>
                  </w:pPr>
                  <w:r w:rsidRPr="001D5F2F">
                    <w:t>SUB-GEN-P</w:t>
                  </w:r>
                  <w:r w:rsidRPr="008870E3">
                    <w:t>2,</w:t>
                  </w:r>
                </w:p>
                <w:p w14:paraId="5F579895" w14:textId="77777777" w:rsidR="00B13CCF" w:rsidRPr="001D5F2F" w:rsidRDefault="00B13CCF" w:rsidP="008F76F7">
                  <w:pPr>
                    <w:pStyle w:val="TableText-Reference"/>
                    <w:rPr>
                      <w:b/>
                      <w:bCs/>
                      <w:sz w:val="20"/>
                      <w:szCs w:val="20"/>
                    </w:rPr>
                  </w:pPr>
                  <w:r w:rsidRPr="001D5F2F">
                    <w:t xml:space="preserve">SUB-GEN-P3 </w:t>
                  </w:r>
                </w:p>
              </w:tc>
              <w:tc>
                <w:tcPr>
                  <w:tcW w:w="3670" w:type="pct"/>
                  <w:shd w:val="clear" w:color="auto" w:fill="auto"/>
                </w:tcPr>
                <w:p w14:paraId="3E857C12" w14:textId="77777777" w:rsidR="00B13CCF" w:rsidRPr="001D5F2F" w:rsidRDefault="00B13CCF" w:rsidP="008F76F7">
                  <w:pPr>
                    <w:pStyle w:val="TableText-NormalLeftalign"/>
                  </w:pPr>
                  <w:r w:rsidRPr="001D5F2F">
                    <w:rPr>
                      <w:bCs/>
                    </w:rPr>
                    <w:t>Standards for</w:t>
                  </w:r>
                  <w:r w:rsidRPr="001D5F2F">
                    <w:t xml:space="preserve"> </w:t>
                  </w:r>
                  <w:r w:rsidRPr="00CB4BE1">
                    <w:rPr>
                      <w:b/>
                      <w:bCs/>
                    </w:rPr>
                    <w:t>subdivision</w:t>
                  </w:r>
                  <w:r w:rsidRPr="001D5F2F">
                    <w:t xml:space="preserve"> within the </w:t>
                  </w:r>
                  <w:r w:rsidRPr="00CB4BE1">
                    <w:rPr>
                      <w:b/>
                      <w:bCs/>
                    </w:rPr>
                    <w:t>Ponding Area</w:t>
                  </w:r>
                  <w:r w:rsidRPr="001D5F2F">
                    <w:t xml:space="preserve"> or </w:t>
                  </w:r>
                  <w:r w:rsidRPr="00CB4BE1">
                    <w:rPr>
                      <w:b/>
                      <w:bCs/>
                    </w:rPr>
                    <w:t>Erosion Hazard Area</w:t>
                  </w:r>
                  <w:r w:rsidRPr="001D5F2F">
                    <w:t xml:space="preserve"> of the Mangaroa </w:t>
                  </w:r>
                  <w:r w:rsidRPr="00CB4BE1">
                    <w:rPr>
                      <w:b/>
                      <w:bCs/>
                    </w:rPr>
                    <w:t>Flood Hazard Extent</w:t>
                  </w:r>
                </w:p>
                <w:p w14:paraId="21F5A69E" w14:textId="77777777" w:rsidR="00B13CCF" w:rsidRPr="001D5F2F" w:rsidRDefault="00B13CCF" w:rsidP="008F76F7">
                  <w:pPr>
                    <w:pStyle w:val="TableText-NormalLeftalign"/>
                  </w:pPr>
                </w:p>
                <w:p w14:paraId="6805BA56" w14:textId="77777777" w:rsidR="00B13CCF" w:rsidRPr="001D5F2F" w:rsidRDefault="00B13CCF" w:rsidP="00B13CCF">
                  <w:pPr>
                    <w:pStyle w:val="TableText-NormalLeftalign"/>
                    <w:numPr>
                      <w:ilvl w:val="0"/>
                      <w:numId w:val="48"/>
                    </w:numPr>
                  </w:pPr>
                  <w:r w:rsidRPr="001D5F2F">
                    <w:t xml:space="preserve">Suitable future </w:t>
                  </w:r>
                  <w:r w:rsidRPr="00CB4BE1">
                    <w:rPr>
                      <w:b/>
                      <w:bCs/>
                    </w:rPr>
                    <w:t>building</w:t>
                  </w:r>
                  <w:r w:rsidRPr="001D5F2F">
                    <w:t xml:space="preserve"> platform area must be identified and must not be located within the </w:t>
                  </w:r>
                  <w:r w:rsidRPr="00CB4BE1">
                    <w:rPr>
                      <w:b/>
                      <w:bCs/>
                    </w:rPr>
                    <w:t>River Corridor</w:t>
                  </w:r>
                  <w:r w:rsidRPr="001D5F2F">
                    <w:t>.</w:t>
                  </w:r>
                </w:p>
                <w:p w14:paraId="3ECA6543" w14:textId="77777777" w:rsidR="00B13CCF" w:rsidRPr="001D5F2F" w:rsidRDefault="00B13CCF" w:rsidP="00B13CCF">
                  <w:pPr>
                    <w:pStyle w:val="TableText-NormalLeftalign"/>
                    <w:numPr>
                      <w:ilvl w:val="0"/>
                      <w:numId w:val="48"/>
                    </w:numPr>
                  </w:pPr>
                  <w:r w:rsidRPr="001D5F2F">
                    <w:t xml:space="preserve">Where located within the </w:t>
                  </w:r>
                  <w:r w:rsidRPr="00CB4BE1">
                    <w:rPr>
                      <w:b/>
                      <w:bCs/>
                    </w:rPr>
                    <w:t>Erosion Hazard Area</w:t>
                  </w:r>
                  <w:r w:rsidRPr="001D5F2F">
                    <w:t xml:space="preserve">, provision of a report by a suitably qualified and experienced person assessing the erosion risk to the proposed </w:t>
                  </w:r>
                  <w:r w:rsidRPr="00CB4BE1">
                    <w:rPr>
                      <w:b/>
                      <w:bCs/>
                    </w:rPr>
                    <w:t>building</w:t>
                  </w:r>
                  <w:r w:rsidRPr="001D5F2F">
                    <w:t xml:space="preserve"> platform in accordance with the requirements of Section 2.4.10 of Part 1 of this Plan</w:t>
                  </w:r>
                </w:p>
              </w:tc>
              <w:tc>
                <w:tcPr>
                  <w:tcW w:w="676" w:type="pct"/>
                  <w:shd w:val="clear" w:color="auto" w:fill="auto"/>
                </w:tcPr>
                <w:p w14:paraId="759B8404" w14:textId="77777777" w:rsidR="00B13CCF" w:rsidRPr="004A47A6" w:rsidRDefault="00B13CCF" w:rsidP="008F76F7">
                  <w:pPr>
                    <w:pStyle w:val="TableText-Normal-Italic"/>
                  </w:pPr>
                  <w:r w:rsidRPr="004A47A6">
                    <w:t>General Residential</w:t>
                  </w:r>
                </w:p>
              </w:tc>
            </w:tr>
            <w:tr w:rsidR="00B13CCF" w:rsidRPr="001D5F2F" w14:paraId="266682D7" w14:textId="77777777" w:rsidTr="0098027E">
              <w:tc>
                <w:tcPr>
                  <w:tcW w:w="655" w:type="pct"/>
                  <w:shd w:val="clear" w:color="auto" w:fill="auto"/>
                </w:tcPr>
                <w:p w14:paraId="1874EB1B" w14:textId="77777777" w:rsidR="00B13CCF" w:rsidRPr="001D5F2F" w:rsidRDefault="00B13CCF" w:rsidP="008F76F7">
                  <w:pPr>
                    <w:pStyle w:val="TableText-Bold"/>
                  </w:pPr>
                  <w:r w:rsidRPr="001D5F2F">
                    <w:t>SUB-RES-S7</w:t>
                  </w:r>
                </w:p>
                <w:p w14:paraId="586C36EF" w14:textId="77777777" w:rsidR="00B13CCF" w:rsidRPr="001D5F2F" w:rsidRDefault="00B13CCF" w:rsidP="008F76F7">
                  <w:pPr>
                    <w:rPr>
                      <w:rFonts w:eastAsia="Times New Roman" w:cstheme="minorHAnsi"/>
                      <w:b/>
                      <w:bCs/>
                      <w:strike/>
                      <w:sz w:val="20"/>
                      <w:szCs w:val="20"/>
                      <w:lang w:eastAsia="en-NZ"/>
                    </w:rPr>
                  </w:pPr>
                </w:p>
                <w:p w14:paraId="4A845DA5" w14:textId="77777777" w:rsidR="00B13CCF" w:rsidRPr="001D5F2F" w:rsidRDefault="00B13CCF" w:rsidP="008F76F7">
                  <w:pPr>
                    <w:pStyle w:val="TableText-Reference"/>
                    <w:rPr>
                      <w:rFonts w:eastAsiaTheme="minorEastAsia"/>
                    </w:rPr>
                  </w:pPr>
                  <w:r w:rsidRPr="001D5F2F">
                    <w:rPr>
                      <w:rFonts w:eastAsiaTheme="minorEastAsia"/>
                    </w:rPr>
                    <w:t xml:space="preserve">Policies </w:t>
                  </w:r>
                </w:p>
                <w:p w14:paraId="53094F38" w14:textId="77777777" w:rsidR="00B13CCF" w:rsidRPr="001D5F2F" w:rsidRDefault="00B13CCF" w:rsidP="008F76F7">
                  <w:pPr>
                    <w:pStyle w:val="TableText-Reference"/>
                    <w:rPr>
                      <w:rFonts w:eastAsiaTheme="minorEastAsia"/>
                    </w:rPr>
                  </w:pPr>
                  <w:r>
                    <w:rPr>
                      <w:rFonts w:eastAsiaTheme="minorEastAsia"/>
                    </w:rPr>
                    <w:t>SUB-RES-P1,</w:t>
                  </w:r>
                </w:p>
                <w:p w14:paraId="2730EDBD" w14:textId="77777777" w:rsidR="00B13CCF" w:rsidRPr="001D5F2F" w:rsidRDefault="00B13CCF" w:rsidP="008F76F7">
                  <w:pPr>
                    <w:pStyle w:val="TableText-Reference"/>
                    <w:rPr>
                      <w:rFonts w:eastAsiaTheme="minorEastAsia"/>
                    </w:rPr>
                  </w:pPr>
                  <w:r>
                    <w:t>SUB-RES-P6,</w:t>
                  </w:r>
                </w:p>
                <w:p w14:paraId="1B1D2FB3" w14:textId="6F353C6D" w:rsidR="00B13CCF" w:rsidRPr="001D5F2F" w:rsidRDefault="00B13CCF" w:rsidP="008F76F7">
                  <w:pPr>
                    <w:pStyle w:val="TableText-Reference"/>
                    <w:rPr>
                      <w:strike/>
                    </w:rPr>
                  </w:pPr>
                  <w:r>
                    <w:t>SUB-GEN-P</w:t>
                  </w:r>
                  <w:r w:rsidRPr="00210590">
                    <w:rPr>
                      <w:strike/>
                      <w:highlight w:val="yellow"/>
                    </w:rPr>
                    <w:t>9</w:t>
                  </w:r>
                  <w:r w:rsidR="00210590" w:rsidRPr="00210590">
                    <w:rPr>
                      <w:highlight w:val="yellow"/>
                      <w:u w:val="single"/>
                    </w:rPr>
                    <w:t>7</w:t>
                  </w:r>
                  <w:r>
                    <w:t>,</w:t>
                  </w:r>
                </w:p>
                <w:p w14:paraId="49BB96CE" w14:textId="77777777" w:rsidR="00B13CCF" w:rsidRPr="001D5F2F" w:rsidRDefault="00B13CCF" w:rsidP="008F76F7">
                  <w:pPr>
                    <w:pStyle w:val="TableText-Reference"/>
                    <w:rPr>
                      <w:rFonts w:eastAsiaTheme="minorEastAsia"/>
                    </w:rPr>
                  </w:pPr>
                  <w:r w:rsidRPr="001D5F2F">
                    <w:rPr>
                      <w:rFonts w:eastAsiaTheme="minorEastAsia"/>
                    </w:rPr>
                    <w:t>GRZ-P1</w:t>
                  </w:r>
                  <w:r>
                    <w:rPr>
                      <w:rFonts w:eastAsiaTheme="minorEastAsia"/>
                      <w:strike/>
                    </w:rPr>
                    <w:t>,</w:t>
                  </w:r>
                </w:p>
                <w:p w14:paraId="3C954031" w14:textId="77777777" w:rsidR="00B13CCF" w:rsidRPr="001D5F2F" w:rsidRDefault="00B13CCF" w:rsidP="008F76F7">
                  <w:pPr>
                    <w:pStyle w:val="TableText-Reference"/>
                    <w:rPr>
                      <w:rFonts w:eastAsiaTheme="minorEastAsia"/>
                    </w:rPr>
                  </w:pPr>
                  <w:r w:rsidRPr="001D5F2F">
                    <w:rPr>
                      <w:rFonts w:eastAsiaTheme="minorEastAsia"/>
                    </w:rPr>
                    <w:t>GRZ-P4</w:t>
                  </w:r>
                  <w:r>
                    <w:rPr>
                      <w:rFonts w:eastAsiaTheme="minorEastAsia"/>
                    </w:rPr>
                    <w:t>,</w:t>
                  </w:r>
                </w:p>
              </w:tc>
              <w:tc>
                <w:tcPr>
                  <w:tcW w:w="3670" w:type="pct"/>
                  <w:shd w:val="clear" w:color="auto" w:fill="auto"/>
                </w:tcPr>
                <w:p w14:paraId="44CC6C18" w14:textId="77777777" w:rsidR="00B13CCF" w:rsidRPr="001D5F2F" w:rsidRDefault="00B13CCF" w:rsidP="008F76F7">
                  <w:pPr>
                    <w:pStyle w:val="TableText-NormalLeftalign"/>
                  </w:pPr>
                  <w:r w:rsidRPr="001D5F2F">
                    <w:t xml:space="preserve">Standards and terms for </w:t>
                  </w:r>
                  <w:r w:rsidRPr="00CB4BE1">
                    <w:rPr>
                      <w:b/>
                      <w:bCs/>
                    </w:rPr>
                    <w:t>Comprehensive Residential Development</w:t>
                  </w:r>
                </w:p>
                <w:p w14:paraId="715BBBD1" w14:textId="77777777" w:rsidR="00B13CCF" w:rsidRPr="001D5F2F" w:rsidRDefault="00B13CCF" w:rsidP="008F76F7">
                  <w:pPr>
                    <w:pStyle w:val="TableText-NormalLeftalign"/>
                  </w:pPr>
                </w:p>
                <w:p w14:paraId="67413EBA" w14:textId="77777777" w:rsidR="00B13CCF" w:rsidRPr="001D5F2F" w:rsidRDefault="00B13CCF" w:rsidP="00B13CCF">
                  <w:pPr>
                    <w:pStyle w:val="TableText-NormalLeftalign"/>
                    <w:numPr>
                      <w:ilvl w:val="0"/>
                      <w:numId w:val="49"/>
                    </w:numPr>
                  </w:pPr>
                  <w:r w:rsidRPr="001D5F2F">
                    <w:t>Compliance with the access standards of SUB-RES-S3.</w:t>
                  </w:r>
                </w:p>
                <w:p w14:paraId="4D1064DF" w14:textId="77777777" w:rsidR="00B13CCF" w:rsidRPr="001D5F2F" w:rsidRDefault="00B13CCF" w:rsidP="00B13CCF">
                  <w:pPr>
                    <w:pStyle w:val="TableText-NormalLeftalign"/>
                    <w:numPr>
                      <w:ilvl w:val="0"/>
                      <w:numId w:val="49"/>
                    </w:numPr>
                  </w:pPr>
                  <w:r w:rsidRPr="001D5F2F">
                    <w:t xml:space="preserve">Compliance with the </w:t>
                  </w:r>
                  <w:r w:rsidRPr="00CB4BE1">
                    <w:rPr>
                      <w:b/>
                      <w:bCs/>
                    </w:rPr>
                    <w:t>building coverage</w:t>
                  </w:r>
                  <w:r w:rsidRPr="001D5F2F">
                    <w:t xml:space="preserve"> standard of GRZ-PREC1-S4.</w:t>
                  </w:r>
                </w:p>
                <w:p w14:paraId="08FAB028" w14:textId="77777777" w:rsidR="00B13CCF" w:rsidRPr="001D5F2F" w:rsidRDefault="00B13CCF" w:rsidP="00B13CCF">
                  <w:pPr>
                    <w:pStyle w:val="TableText-NormalLeftalign"/>
                    <w:numPr>
                      <w:ilvl w:val="0"/>
                      <w:numId w:val="49"/>
                    </w:numPr>
                  </w:pPr>
                  <w:r w:rsidRPr="001D5F2F">
                    <w:t xml:space="preserve">Compliance with the yard </w:t>
                  </w:r>
                  <w:r w:rsidRPr="00CB4BE1">
                    <w:rPr>
                      <w:b/>
                      <w:bCs/>
                    </w:rPr>
                    <w:t>setback</w:t>
                  </w:r>
                  <w:r w:rsidRPr="001D5F2F">
                    <w:t xml:space="preserve"> standards of GRZ-PREC1-S5 and GRZ-PREC1-S7 for external </w:t>
                  </w:r>
                  <w:r w:rsidRPr="00CB4BE1">
                    <w:rPr>
                      <w:b/>
                      <w:bCs/>
                    </w:rPr>
                    <w:t>boundaries</w:t>
                  </w:r>
                  <w:r w:rsidRPr="001D5F2F">
                    <w:t xml:space="preserve"> only.</w:t>
                  </w:r>
                </w:p>
                <w:p w14:paraId="1444ACA6" w14:textId="77777777" w:rsidR="00B13CCF" w:rsidRPr="001D5F2F" w:rsidRDefault="00B13CCF" w:rsidP="00B13CCF">
                  <w:pPr>
                    <w:pStyle w:val="TableText-NormalLeftalign"/>
                    <w:numPr>
                      <w:ilvl w:val="0"/>
                      <w:numId w:val="49"/>
                    </w:numPr>
                  </w:pPr>
                  <w:r w:rsidRPr="001D5F2F">
                    <w:t xml:space="preserve">Compliance with the </w:t>
                  </w:r>
                  <w:r w:rsidRPr="00CB4BE1">
                    <w:rPr>
                      <w:b/>
                      <w:bCs/>
                    </w:rPr>
                    <w:t>outdoor living space</w:t>
                  </w:r>
                  <w:r w:rsidRPr="005E7DB5">
                    <w:t xml:space="preserve"> </w:t>
                  </w:r>
                  <w:r w:rsidRPr="001D5F2F">
                    <w:t>standard of GRZ-PREC1-S6.</w:t>
                  </w:r>
                </w:p>
                <w:p w14:paraId="29A02609" w14:textId="77777777" w:rsidR="00B13CCF" w:rsidRPr="001D5F2F" w:rsidRDefault="00B13CCF" w:rsidP="00B13CCF">
                  <w:pPr>
                    <w:pStyle w:val="TableText-NormalLeftalign"/>
                    <w:numPr>
                      <w:ilvl w:val="0"/>
                      <w:numId w:val="49"/>
                    </w:numPr>
                  </w:pPr>
                  <w:r w:rsidRPr="001D5F2F">
                    <w:t xml:space="preserve">Compliance with the maximum </w:t>
                  </w:r>
                  <w:r w:rsidRPr="00CB4BE1">
                    <w:rPr>
                      <w:b/>
                      <w:bCs/>
                    </w:rPr>
                    <w:t>building height</w:t>
                  </w:r>
                  <w:r w:rsidRPr="001D5F2F">
                    <w:t xml:space="preserve"> standard of GRZ-S7.</w:t>
                  </w:r>
                </w:p>
                <w:p w14:paraId="7FDFF6EA" w14:textId="77777777" w:rsidR="00B13CCF" w:rsidRPr="001D5F2F" w:rsidRDefault="00B13CCF" w:rsidP="00B13CCF">
                  <w:pPr>
                    <w:pStyle w:val="TableText-NormalLeftalign"/>
                    <w:numPr>
                      <w:ilvl w:val="0"/>
                      <w:numId w:val="49"/>
                    </w:numPr>
                  </w:pPr>
                  <w:r w:rsidRPr="001D5F2F">
                    <w:t xml:space="preserve">Compliance with the sunlight access planes of GRZ-S8 for external </w:t>
                  </w:r>
                  <w:r w:rsidRPr="00CB4BE1">
                    <w:rPr>
                      <w:b/>
                      <w:bCs/>
                    </w:rPr>
                    <w:t>boundaries</w:t>
                  </w:r>
                  <w:r w:rsidRPr="001D5F2F">
                    <w:t xml:space="preserve"> only.</w:t>
                  </w:r>
                </w:p>
                <w:p w14:paraId="4E10726E" w14:textId="77777777" w:rsidR="00B13CCF" w:rsidRPr="001D5F2F" w:rsidRDefault="00B13CCF" w:rsidP="00B13CCF">
                  <w:pPr>
                    <w:pStyle w:val="TableText-NormalLeftalign"/>
                    <w:numPr>
                      <w:ilvl w:val="0"/>
                      <w:numId w:val="49"/>
                    </w:numPr>
                  </w:pPr>
                  <w:r w:rsidRPr="001D5F2F">
                    <w:t>Compliance with the on-</w:t>
                  </w:r>
                  <w:r w:rsidRPr="00CB4BE1">
                    <w:rPr>
                      <w:b/>
                      <w:bCs/>
                    </w:rPr>
                    <w:t>site</w:t>
                  </w:r>
                  <w:r w:rsidRPr="001D5F2F">
                    <w:t xml:space="preserve"> soakage standard of GRZ-PREC1-S8.</w:t>
                  </w:r>
                </w:p>
                <w:p w14:paraId="6802D6E0" w14:textId="77777777" w:rsidR="00B13CCF" w:rsidRPr="001D5F2F" w:rsidRDefault="00B13CCF" w:rsidP="008F76F7">
                  <w:pPr>
                    <w:pStyle w:val="TableText-NormalLeftalign"/>
                  </w:pPr>
                </w:p>
                <w:p w14:paraId="4FFA4550" w14:textId="77777777" w:rsidR="00B13CCF" w:rsidRPr="00CB4BE1" w:rsidRDefault="00B13CCF" w:rsidP="008F76F7">
                  <w:pPr>
                    <w:pStyle w:val="TableText-NormalLeftalign"/>
                    <w:rPr>
                      <w:b/>
                      <w:bCs/>
                    </w:rPr>
                  </w:pPr>
                  <w:r w:rsidRPr="001D5F2F">
                    <w:t xml:space="preserve">Additional standards and terms for </w:t>
                  </w:r>
                  <w:r w:rsidRPr="00CB4BE1">
                    <w:rPr>
                      <w:b/>
                      <w:bCs/>
                    </w:rPr>
                    <w:t>Comprehensive Residential Development</w:t>
                  </w:r>
                  <w:r w:rsidRPr="001D5F2F">
                    <w:t xml:space="preserve"> within the </w:t>
                  </w:r>
                  <w:r w:rsidRPr="00CB4BE1">
                    <w:rPr>
                      <w:b/>
                      <w:bCs/>
                    </w:rPr>
                    <w:t>Wallaceville Structure Plan Development Area</w:t>
                  </w:r>
                </w:p>
                <w:p w14:paraId="4F41E428" w14:textId="77777777" w:rsidR="00B13CCF" w:rsidRPr="001D5F2F" w:rsidRDefault="00B13CCF" w:rsidP="008F76F7">
                  <w:pPr>
                    <w:pStyle w:val="TableText-NormalLeftalign"/>
                  </w:pPr>
                </w:p>
                <w:p w14:paraId="2DDAA10F" w14:textId="77777777" w:rsidR="00B13CCF" w:rsidRPr="001D5F2F" w:rsidRDefault="00B13CCF" w:rsidP="00B13CCF">
                  <w:pPr>
                    <w:pStyle w:val="TableText-NormalLeftalign"/>
                    <w:numPr>
                      <w:ilvl w:val="0"/>
                      <w:numId w:val="49"/>
                    </w:numPr>
                  </w:pPr>
                  <w:r w:rsidRPr="001D5F2F">
                    <w:t xml:space="preserve">Compliance with </w:t>
                  </w:r>
                  <w:r w:rsidRPr="00CB4BE1">
                    <w:rPr>
                      <w:b/>
                      <w:bCs/>
                    </w:rPr>
                    <w:t>noise</w:t>
                  </w:r>
                  <w:r w:rsidRPr="001D5F2F">
                    <w:t xml:space="preserve"> insulation and ventilation standards of DEV1-S6 and DEV1-S7</w:t>
                  </w:r>
                </w:p>
                <w:p w14:paraId="37617DB6" w14:textId="77777777" w:rsidR="00B13CCF" w:rsidRPr="001D5F2F" w:rsidRDefault="00B13CCF" w:rsidP="00B13CCF">
                  <w:pPr>
                    <w:pStyle w:val="TableText-NormalLeftalign"/>
                    <w:numPr>
                      <w:ilvl w:val="0"/>
                      <w:numId w:val="49"/>
                    </w:numPr>
                  </w:pPr>
                  <w:r w:rsidRPr="001D5F2F">
                    <w:t>Complianc</w:t>
                  </w:r>
                  <w:r>
                    <w:t>e with the fencing standards of</w:t>
                  </w:r>
                  <w:r w:rsidRPr="001D5F2F">
                    <w:t xml:space="preserve"> DEV1-S8</w:t>
                  </w:r>
                </w:p>
              </w:tc>
              <w:tc>
                <w:tcPr>
                  <w:tcW w:w="676" w:type="pct"/>
                  <w:shd w:val="clear" w:color="auto" w:fill="auto"/>
                </w:tcPr>
                <w:p w14:paraId="322090FA" w14:textId="77777777" w:rsidR="00B13CCF" w:rsidRPr="004A47A6" w:rsidRDefault="00B13CCF" w:rsidP="008F76F7">
                  <w:pPr>
                    <w:pStyle w:val="TableText-Normal-Italic"/>
                  </w:pPr>
                  <w:r w:rsidRPr="004A47A6">
                    <w:t>General Residential – Residential Centres Precinct</w:t>
                  </w:r>
                </w:p>
              </w:tc>
            </w:tr>
          </w:tbl>
          <w:p w14:paraId="45B6388A" w14:textId="77777777" w:rsidR="00B13CCF" w:rsidRPr="001D5F2F"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97"/>
              <w:gridCol w:w="1071"/>
              <w:gridCol w:w="1859"/>
            </w:tblGrid>
            <w:tr w:rsidR="00B13CCF" w:rsidRPr="001D5F2F" w14:paraId="3852A2F6" w14:textId="77777777" w:rsidTr="0098027E">
              <w:tc>
                <w:tcPr>
                  <w:tcW w:w="4327" w:type="pct"/>
                  <w:gridSpan w:val="3"/>
                  <w:shd w:val="clear" w:color="auto" w:fill="F2F2F2" w:themeFill="background1" w:themeFillShade="F2"/>
                </w:tcPr>
                <w:p w14:paraId="7AA3D614" w14:textId="77777777" w:rsidR="00B13CCF" w:rsidRPr="001D5F2F" w:rsidRDefault="00B13CCF" w:rsidP="008F76F7">
                  <w:pPr>
                    <w:pStyle w:val="Subheading12pt"/>
                    <w:rPr>
                      <w:sz w:val="20"/>
                      <w:szCs w:val="20"/>
                    </w:rPr>
                  </w:pPr>
                  <w:r w:rsidRPr="001D5F2F">
                    <w:t>Discretionary Activities</w:t>
                  </w:r>
                </w:p>
              </w:tc>
              <w:tc>
                <w:tcPr>
                  <w:tcW w:w="673" w:type="pct"/>
                  <w:shd w:val="clear" w:color="auto" w:fill="F2F2F2" w:themeFill="background1" w:themeFillShade="F2"/>
                </w:tcPr>
                <w:p w14:paraId="7A58B632" w14:textId="77777777" w:rsidR="00B13CCF" w:rsidRPr="001D5F2F" w:rsidRDefault="00B13CCF" w:rsidP="008F76F7">
                  <w:pPr>
                    <w:pStyle w:val="TableText-Bold"/>
                  </w:pPr>
                  <w:r w:rsidRPr="001D5F2F">
                    <w:t>Zone</w:t>
                  </w:r>
                </w:p>
              </w:tc>
            </w:tr>
            <w:tr w:rsidR="00B13CCF" w:rsidRPr="001D5F2F" w14:paraId="685DD799" w14:textId="77777777" w:rsidTr="0098027E">
              <w:tc>
                <w:tcPr>
                  <w:tcW w:w="653" w:type="pct"/>
                </w:tcPr>
                <w:p w14:paraId="55428883" w14:textId="77777777" w:rsidR="00B13CCF" w:rsidRPr="001D5F2F" w:rsidRDefault="00B13CCF" w:rsidP="008F76F7">
                  <w:pPr>
                    <w:pStyle w:val="TableText-Bold"/>
                  </w:pPr>
                  <w:r w:rsidRPr="001D5F2F">
                    <w:t>SUB-RES-R13</w:t>
                  </w:r>
                </w:p>
                <w:p w14:paraId="747BFEED" w14:textId="77777777" w:rsidR="00B13CCF" w:rsidRPr="001D5F2F" w:rsidRDefault="00B13CCF" w:rsidP="008F76F7">
                  <w:pPr>
                    <w:autoSpaceDE w:val="0"/>
                    <w:autoSpaceDN w:val="0"/>
                    <w:adjustRightInd w:val="0"/>
                    <w:rPr>
                      <w:rFonts w:eastAsiaTheme="minorEastAsia" w:cstheme="minorHAnsi"/>
                      <w:b/>
                      <w:sz w:val="20"/>
                      <w:szCs w:val="20"/>
                      <w:lang w:eastAsia="en-NZ"/>
                    </w:rPr>
                  </w:pPr>
                </w:p>
                <w:p w14:paraId="53EFB52B" w14:textId="77777777" w:rsidR="00B13CCF" w:rsidRPr="001D5F2F" w:rsidRDefault="00B13CCF" w:rsidP="008F76F7">
                  <w:pPr>
                    <w:pStyle w:val="TableText-Reference"/>
                  </w:pPr>
                  <w:r w:rsidRPr="001D5F2F">
                    <w:t xml:space="preserve">Policies </w:t>
                  </w:r>
                </w:p>
                <w:p w14:paraId="2E062231" w14:textId="77777777" w:rsidR="00B13CCF" w:rsidRPr="001D5F2F" w:rsidRDefault="00B13CCF" w:rsidP="008F76F7">
                  <w:pPr>
                    <w:pStyle w:val="TableText-Reference"/>
                  </w:pPr>
                  <w:r w:rsidRPr="001D5F2F">
                    <w:t>SUB-GEN-P2</w:t>
                  </w:r>
                  <w:r>
                    <w:rPr>
                      <w:strike/>
                    </w:rPr>
                    <w:t>,</w:t>
                  </w:r>
                </w:p>
                <w:p w14:paraId="3C5A7709" w14:textId="77777777" w:rsidR="00B13CCF" w:rsidRPr="001D5F2F" w:rsidRDefault="00B13CCF" w:rsidP="008F76F7">
                  <w:pPr>
                    <w:pStyle w:val="TableText-Reference"/>
                  </w:pPr>
                  <w:r>
                    <w:t>SUB-GEN-P3,</w:t>
                  </w:r>
                </w:p>
                <w:p w14:paraId="759567D0" w14:textId="77777777" w:rsidR="00B13CCF" w:rsidRPr="001D5F2F" w:rsidRDefault="00B13CCF" w:rsidP="008F76F7">
                  <w:pPr>
                    <w:pStyle w:val="TableText-Reference"/>
                  </w:pPr>
                  <w:r>
                    <w:t>SUB-GEN-P4,</w:t>
                  </w:r>
                </w:p>
                <w:p w14:paraId="7FBC84B4" w14:textId="77777777" w:rsidR="00B13CCF" w:rsidRPr="001D5F2F" w:rsidRDefault="00B13CCF" w:rsidP="008F76F7">
                  <w:pPr>
                    <w:pStyle w:val="TableText-Reference"/>
                  </w:pPr>
                  <w:r>
                    <w:t>SUB-RES-P5,</w:t>
                  </w:r>
                </w:p>
                <w:p w14:paraId="3DD68B58"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5C2DB0EE" w14:textId="4979BC5C" w:rsidR="00B13CCF" w:rsidRPr="00945516" w:rsidRDefault="00945516" w:rsidP="008F76F7">
                  <w:pPr>
                    <w:pStyle w:val="TableText-Reference"/>
                  </w:pPr>
                  <w:r>
                    <w:t>SUB-GEN-P</w:t>
                  </w:r>
                  <w:r w:rsidRPr="00F87635">
                    <w:rPr>
                      <w:strike/>
                      <w:highlight w:val="yellow"/>
                    </w:rPr>
                    <w:t>10</w:t>
                  </w:r>
                  <w:r w:rsidRPr="00F87635">
                    <w:rPr>
                      <w:highlight w:val="yellow"/>
                      <w:u w:val="single"/>
                    </w:rPr>
                    <w:t>8</w:t>
                  </w:r>
                  <w:r>
                    <w:t>,</w:t>
                  </w:r>
                </w:p>
                <w:p w14:paraId="5FE98049" w14:textId="77777777" w:rsidR="00B13CCF" w:rsidRPr="001D5F2F" w:rsidRDefault="00B13CCF" w:rsidP="008F76F7">
                  <w:pPr>
                    <w:pStyle w:val="TableText-Reference"/>
                  </w:pPr>
                  <w:r w:rsidRPr="001D5F2F">
                    <w:t xml:space="preserve">NATC-P1 </w:t>
                  </w:r>
                </w:p>
              </w:tc>
              <w:tc>
                <w:tcPr>
                  <w:tcW w:w="3288" w:type="pct"/>
                </w:tcPr>
                <w:p w14:paraId="1BEB6AF4" w14:textId="77777777" w:rsidR="00B13CCF" w:rsidRPr="001D5F2F" w:rsidRDefault="00B13CCF" w:rsidP="008F76F7">
                  <w:pPr>
                    <w:pStyle w:val="TableText-NormalLeftalign"/>
                    <w:rPr>
                      <w:i/>
                      <w:iCs/>
                      <w:sz w:val="17"/>
                      <w:szCs w:val="17"/>
                    </w:rPr>
                  </w:pPr>
                  <w:r w:rsidRPr="001D5F2F">
                    <w:rPr>
                      <w:b/>
                    </w:rPr>
                    <w:t xml:space="preserve">Subdivision </w:t>
                  </w:r>
                  <w:r w:rsidRPr="001D5F2F">
                    <w:t xml:space="preserve">which does not comply with the standards specified in </w:t>
                  </w:r>
                  <w:r w:rsidRPr="001D5F2F">
                    <w:rPr>
                      <w:strike/>
                    </w:rPr>
                    <w:t>rule 18.5</w:t>
                  </w:r>
                  <w:r w:rsidRPr="001D5F2F">
                    <w:t xml:space="preserve"> SUB-RES-S1. </w:t>
                  </w:r>
                </w:p>
              </w:tc>
              <w:tc>
                <w:tcPr>
                  <w:tcW w:w="387" w:type="pct"/>
                </w:tcPr>
                <w:p w14:paraId="3172E4D7" w14:textId="77777777" w:rsidR="00B13CCF" w:rsidRPr="001D5F2F" w:rsidRDefault="00B13CCF" w:rsidP="008F76F7">
                  <w:pPr>
                    <w:pStyle w:val="TableText-Bold"/>
                  </w:pPr>
                  <w:r w:rsidRPr="001D5F2F">
                    <w:t>DIS</w:t>
                  </w:r>
                </w:p>
              </w:tc>
              <w:tc>
                <w:tcPr>
                  <w:tcW w:w="673" w:type="pct"/>
                </w:tcPr>
                <w:p w14:paraId="1FC1C98D" w14:textId="77777777" w:rsidR="00B13CCF" w:rsidRPr="004A47A6" w:rsidRDefault="00B13CCF" w:rsidP="008F76F7">
                  <w:pPr>
                    <w:pStyle w:val="TableText-Normal-Italic"/>
                  </w:pPr>
                  <w:r w:rsidRPr="004A47A6">
                    <w:t xml:space="preserve">General Residential </w:t>
                  </w:r>
                </w:p>
              </w:tc>
            </w:tr>
            <w:tr w:rsidR="00B13CCF" w:rsidRPr="001D5F2F" w14:paraId="4C15763B" w14:textId="77777777" w:rsidTr="0098027E">
              <w:tc>
                <w:tcPr>
                  <w:tcW w:w="653" w:type="pct"/>
                </w:tcPr>
                <w:p w14:paraId="7324FD51" w14:textId="77777777" w:rsidR="00B13CCF" w:rsidRPr="001D5F2F" w:rsidRDefault="00B13CCF" w:rsidP="008F76F7">
                  <w:pPr>
                    <w:pStyle w:val="TableText-Bold"/>
                  </w:pPr>
                  <w:r w:rsidRPr="001D5F2F">
                    <w:t>SUB-RES-R14</w:t>
                  </w:r>
                </w:p>
                <w:p w14:paraId="6D170C7A"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28468E7F" w14:textId="77777777" w:rsidR="00B13CCF" w:rsidRPr="001D5F2F" w:rsidRDefault="00B13CCF" w:rsidP="008F76F7">
                  <w:pPr>
                    <w:pStyle w:val="TableText-Reference"/>
                  </w:pPr>
                  <w:r w:rsidRPr="001D5F2F">
                    <w:t xml:space="preserve">Policies </w:t>
                  </w:r>
                </w:p>
                <w:p w14:paraId="35D56073" w14:textId="77777777" w:rsidR="00B13CCF" w:rsidRPr="001D5F2F" w:rsidRDefault="00B13CCF" w:rsidP="008F76F7">
                  <w:pPr>
                    <w:pStyle w:val="TableText-Reference"/>
                  </w:pPr>
                  <w:r>
                    <w:t>SUB-GEN-P2,</w:t>
                  </w:r>
                </w:p>
                <w:p w14:paraId="55E1EC19" w14:textId="77777777" w:rsidR="00B13CCF" w:rsidRPr="001D5F2F" w:rsidRDefault="00B13CCF" w:rsidP="008F76F7">
                  <w:pPr>
                    <w:pStyle w:val="TableText-Reference"/>
                  </w:pPr>
                  <w:r>
                    <w:t>SUB-GEN-P3,</w:t>
                  </w:r>
                </w:p>
                <w:p w14:paraId="572B707E" w14:textId="77777777" w:rsidR="00B13CCF" w:rsidRPr="001D5F2F" w:rsidRDefault="00B13CCF" w:rsidP="008F76F7">
                  <w:pPr>
                    <w:pStyle w:val="TableText-Reference"/>
                  </w:pPr>
                  <w:r>
                    <w:t>SUB-GEN-P4,</w:t>
                  </w:r>
                </w:p>
                <w:p w14:paraId="388783D1" w14:textId="77777777" w:rsidR="00B13CCF" w:rsidRPr="001D5F2F" w:rsidRDefault="00B13CCF" w:rsidP="008F76F7">
                  <w:pPr>
                    <w:pStyle w:val="TableText-Reference"/>
                  </w:pPr>
                  <w:r>
                    <w:t>SUB-RES-P5,</w:t>
                  </w:r>
                </w:p>
                <w:p w14:paraId="14535AC5"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5CCDE3B3"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74952F28" w14:textId="77777777" w:rsidR="00B13CCF" w:rsidRPr="001D5F2F" w:rsidRDefault="00B13CCF" w:rsidP="008F76F7">
                  <w:pPr>
                    <w:pStyle w:val="TableText-Reference"/>
                  </w:pPr>
                  <w:r w:rsidRPr="001D5F2F">
                    <w:t>NATC-P1</w:t>
                  </w:r>
                </w:p>
              </w:tc>
              <w:tc>
                <w:tcPr>
                  <w:tcW w:w="3288" w:type="pct"/>
                </w:tcPr>
                <w:p w14:paraId="1A3F1110" w14:textId="77777777" w:rsidR="00B13CCF" w:rsidRPr="001D5F2F" w:rsidRDefault="00B13CCF" w:rsidP="008F76F7">
                  <w:pPr>
                    <w:pStyle w:val="TableText-NormalLeftalign"/>
                  </w:pPr>
                  <w:r w:rsidRPr="001D5F2F">
                    <w:rPr>
                      <w:b/>
                    </w:rPr>
                    <w:t>Subdivision</w:t>
                  </w:r>
                  <w:r w:rsidRPr="001D5F2F">
                    <w:t xml:space="preserve"> within the </w:t>
                  </w:r>
                  <w:r w:rsidRPr="001D5F2F">
                    <w:rPr>
                      <w:b/>
                    </w:rPr>
                    <w:t>Residential Centres Precinct</w:t>
                  </w:r>
                  <w:r w:rsidRPr="001D5F2F">
                    <w:t xml:space="preserve"> which does not comply with the standards specified in SUB-RES-S1</w:t>
                  </w:r>
                </w:p>
              </w:tc>
              <w:tc>
                <w:tcPr>
                  <w:tcW w:w="387" w:type="pct"/>
                </w:tcPr>
                <w:p w14:paraId="007E4C49" w14:textId="77777777" w:rsidR="00B13CCF" w:rsidRPr="001D5F2F" w:rsidRDefault="00B13CCF" w:rsidP="008F76F7">
                  <w:pPr>
                    <w:pStyle w:val="TableText-Bold"/>
                    <w:rPr>
                      <w:rFonts w:eastAsiaTheme="minorEastAsia"/>
                    </w:rPr>
                  </w:pPr>
                  <w:r w:rsidRPr="001D5F2F">
                    <w:t>DIS</w:t>
                  </w:r>
                </w:p>
              </w:tc>
              <w:tc>
                <w:tcPr>
                  <w:tcW w:w="673" w:type="pct"/>
                </w:tcPr>
                <w:p w14:paraId="08414C36" w14:textId="77777777" w:rsidR="00B13CCF" w:rsidRPr="004A47A6" w:rsidRDefault="00B13CCF" w:rsidP="008F76F7">
                  <w:pPr>
                    <w:pStyle w:val="TableText-Normal-Italic"/>
                  </w:pPr>
                  <w:r w:rsidRPr="004A47A6">
                    <w:t>General Residential – Residential Centres Precinct</w:t>
                  </w:r>
                </w:p>
              </w:tc>
            </w:tr>
            <w:tr w:rsidR="00B13CCF" w:rsidRPr="001D5F2F" w14:paraId="5BA865E9" w14:textId="77777777" w:rsidTr="0098027E">
              <w:tc>
                <w:tcPr>
                  <w:tcW w:w="653" w:type="pct"/>
                  <w:shd w:val="clear" w:color="auto" w:fill="auto"/>
                </w:tcPr>
                <w:p w14:paraId="6E6586C4" w14:textId="77777777" w:rsidR="00B13CCF" w:rsidRPr="001D5F2F" w:rsidRDefault="00B13CCF" w:rsidP="008F76F7">
                  <w:pPr>
                    <w:pStyle w:val="TableText-Bold"/>
                  </w:pPr>
                  <w:r w:rsidRPr="001D5F2F">
                    <w:t>SUB-RES-R15</w:t>
                  </w:r>
                </w:p>
                <w:p w14:paraId="47F000BE" w14:textId="77777777" w:rsidR="00B13CCF" w:rsidRPr="001D5F2F" w:rsidRDefault="00B13CCF" w:rsidP="008F76F7">
                  <w:pPr>
                    <w:autoSpaceDE w:val="0"/>
                    <w:autoSpaceDN w:val="0"/>
                    <w:adjustRightInd w:val="0"/>
                    <w:rPr>
                      <w:rFonts w:eastAsiaTheme="minorEastAsia" w:cstheme="minorHAnsi"/>
                      <w:i/>
                      <w:iCs/>
                      <w:sz w:val="17"/>
                      <w:szCs w:val="17"/>
                      <w:lang w:eastAsia="en-NZ"/>
                    </w:rPr>
                  </w:pPr>
                </w:p>
                <w:p w14:paraId="5D595675" w14:textId="77777777" w:rsidR="00B13CCF" w:rsidRPr="001D5F2F" w:rsidRDefault="00B13CCF" w:rsidP="008F76F7">
                  <w:pPr>
                    <w:pStyle w:val="TableText-Reference"/>
                    <w:rPr>
                      <w:rFonts w:eastAsiaTheme="minorEastAsia"/>
                    </w:rPr>
                  </w:pPr>
                  <w:r w:rsidRPr="001D5F2F">
                    <w:rPr>
                      <w:rFonts w:eastAsiaTheme="minorEastAsia"/>
                    </w:rPr>
                    <w:t xml:space="preserve">Policies </w:t>
                  </w:r>
                </w:p>
                <w:p w14:paraId="4756B3C0" w14:textId="77777777" w:rsidR="00B13CCF" w:rsidRPr="001D5F2F" w:rsidRDefault="00B13CCF" w:rsidP="008F76F7">
                  <w:pPr>
                    <w:pStyle w:val="TableText-Reference"/>
                  </w:pPr>
                  <w:r w:rsidRPr="001D5F2F">
                    <w:t>SUB-GEN-P2</w:t>
                  </w:r>
                  <w:r>
                    <w:rPr>
                      <w:strike/>
                    </w:rPr>
                    <w:t>,</w:t>
                  </w:r>
                </w:p>
                <w:p w14:paraId="643AA025" w14:textId="77777777" w:rsidR="00B13CCF" w:rsidRPr="001D5F2F" w:rsidRDefault="00B13CCF" w:rsidP="008F76F7">
                  <w:pPr>
                    <w:pStyle w:val="TableText-Reference"/>
                  </w:pPr>
                  <w:r>
                    <w:t>SUB-GEN-P3,</w:t>
                  </w:r>
                </w:p>
                <w:p w14:paraId="381E8BA6" w14:textId="77777777" w:rsidR="00B13CCF" w:rsidRPr="001D5F2F" w:rsidRDefault="00B13CCF" w:rsidP="008F76F7">
                  <w:pPr>
                    <w:pStyle w:val="TableText-Reference"/>
                  </w:pPr>
                  <w:r>
                    <w:t>SUB-GEN-P4,</w:t>
                  </w:r>
                </w:p>
                <w:p w14:paraId="06E041D7" w14:textId="77777777" w:rsidR="00B13CCF" w:rsidRPr="001D5F2F" w:rsidRDefault="00B13CCF" w:rsidP="008F76F7">
                  <w:pPr>
                    <w:pStyle w:val="TableText-Reference"/>
                  </w:pPr>
                  <w:r>
                    <w:t>SUB-RES-P5,</w:t>
                  </w:r>
                </w:p>
                <w:p w14:paraId="61A52357"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1749AE3A"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794698D7" w14:textId="77777777" w:rsidR="00B13CCF" w:rsidRPr="001D5F2F" w:rsidRDefault="00B13CCF" w:rsidP="008F76F7">
                  <w:pPr>
                    <w:pStyle w:val="TableText-Reference"/>
                  </w:pPr>
                  <w:r w:rsidRPr="001D5F2F">
                    <w:t>NATC-P1</w:t>
                  </w:r>
                  <w:r>
                    <w:t>,</w:t>
                  </w:r>
                </w:p>
                <w:p w14:paraId="24626FB6" w14:textId="697922A3" w:rsidR="00B13CCF" w:rsidRPr="001D5F2F" w:rsidRDefault="00B13CCF" w:rsidP="008F76F7">
                  <w:pPr>
                    <w:pStyle w:val="TableText-Reference"/>
                    <w:rPr>
                      <w:strike/>
                    </w:rPr>
                  </w:pPr>
                  <w:r w:rsidRPr="001D5F2F">
                    <w:t>NH-P6</w:t>
                  </w:r>
                </w:p>
              </w:tc>
              <w:tc>
                <w:tcPr>
                  <w:tcW w:w="3288" w:type="pct"/>
                </w:tcPr>
                <w:p w14:paraId="6F64597A" w14:textId="77777777" w:rsidR="00B13CCF" w:rsidRPr="001D5F2F" w:rsidRDefault="00B13CCF" w:rsidP="008F76F7">
                  <w:pPr>
                    <w:pStyle w:val="TableText-NormalLeftalign"/>
                  </w:pPr>
                  <w:r w:rsidRPr="001D5F2F">
                    <w:rPr>
                      <w:b/>
                    </w:rPr>
                    <w:t xml:space="preserve">Subdivision </w:t>
                  </w:r>
                  <w:r w:rsidRPr="001D5F2F">
                    <w:t>of a</w:t>
                  </w:r>
                  <w:r w:rsidRPr="001D5F2F">
                    <w:rPr>
                      <w:b/>
                    </w:rPr>
                    <w:t xml:space="preserve"> site </w:t>
                  </w:r>
                  <w:r w:rsidRPr="001D5F2F">
                    <w:t>identified in Schedules HH-SCHED1 or</w:t>
                  </w:r>
                  <w:r>
                    <w:t xml:space="preserve"> </w:t>
                  </w:r>
                  <w:r w:rsidRPr="001D5F2F">
                    <w:t>TREE-SCHED1</w:t>
                  </w:r>
                </w:p>
              </w:tc>
              <w:tc>
                <w:tcPr>
                  <w:tcW w:w="387" w:type="pct"/>
                </w:tcPr>
                <w:p w14:paraId="77C99EA5" w14:textId="77777777" w:rsidR="00B13CCF" w:rsidRPr="001D5F2F" w:rsidRDefault="00B13CCF" w:rsidP="008F76F7">
                  <w:pPr>
                    <w:pStyle w:val="TableText-Bold"/>
                    <w:rPr>
                      <w:rFonts w:eastAsiaTheme="minorEastAsia"/>
                    </w:rPr>
                  </w:pPr>
                  <w:r w:rsidRPr="001D5F2F">
                    <w:t>D</w:t>
                  </w:r>
                  <w:r w:rsidRPr="001D5F2F">
                    <w:rPr>
                      <w:rFonts w:eastAsiaTheme="minorEastAsia"/>
                    </w:rPr>
                    <w:t>IS</w:t>
                  </w:r>
                </w:p>
              </w:tc>
              <w:tc>
                <w:tcPr>
                  <w:tcW w:w="673" w:type="pct"/>
                </w:tcPr>
                <w:p w14:paraId="0CD80D91" w14:textId="77777777" w:rsidR="00B13CCF" w:rsidRPr="004A47A6" w:rsidRDefault="00B13CCF" w:rsidP="008F76F7">
                  <w:pPr>
                    <w:pStyle w:val="TableText-Normal-Italic"/>
                  </w:pPr>
                  <w:r w:rsidRPr="004A47A6">
                    <w:t>General Residential</w:t>
                  </w:r>
                </w:p>
                <w:p w14:paraId="578D1D43" w14:textId="77777777" w:rsidR="00B13CCF" w:rsidRPr="004A47A6" w:rsidRDefault="00B13CCF" w:rsidP="008F76F7">
                  <w:pPr>
                    <w:pStyle w:val="TableText-Normal-Italic"/>
                  </w:pPr>
                  <w:r w:rsidRPr="004A47A6">
                    <w:t>Development Area1</w:t>
                  </w:r>
                </w:p>
              </w:tc>
            </w:tr>
            <w:tr w:rsidR="00B13CCF" w:rsidRPr="001D5F2F" w14:paraId="4CF49028" w14:textId="77777777" w:rsidTr="0098027E">
              <w:tc>
                <w:tcPr>
                  <w:tcW w:w="653" w:type="pct"/>
                </w:tcPr>
                <w:p w14:paraId="665A7BED" w14:textId="77777777" w:rsidR="00B13CCF" w:rsidRPr="001D5F2F" w:rsidRDefault="00B13CCF" w:rsidP="008F76F7">
                  <w:pPr>
                    <w:pStyle w:val="TableText-Bold"/>
                  </w:pPr>
                  <w:r w:rsidRPr="001D5F2F">
                    <w:t>SUB-RES-R16</w:t>
                  </w:r>
                </w:p>
                <w:p w14:paraId="38511C99" w14:textId="77777777" w:rsidR="00B13CCF" w:rsidRPr="001D5F2F" w:rsidRDefault="00B13CCF" w:rsidP="008F76F7">
                  <w:pPr>
                    <w:autoSpaceDE w:val="0"/>
                    <w:autoSpaceDN w:val="0"/>
                    <w:adjustRightInd w:val="0"/>
                    <w:rPr>
                      <w:rFonts w:cstheme="minorHAnsi"/>
                      <w:b/>
                      <w:bCs/>
                      <w:strike/>
                      <w:sz w:val="20"/>
                      <w:szCs w:val="20"/>
                    </w:rPr>
                  </w:pPr>
                </w:p>
                <w:p w14:paraId="1AC2E9D5" w14:textId="77777777" w:rsidR="00B13CCF" w:rsidRPr="001D5F2F" w:rsidRDefault="00B13CCF" w:rsidP="008F76F7">
                  <w:pPr>
                    <w:pStyle w:val="TableText-Reference"/>
                  </w:pPr>
                  <w:r w:rsidRPr="001D5F2F">
                    <w:t xml:space="preserve">Policies </w:t>
                  </w:r>
                </w:p>
                <w:p w14:paraId="42915876" w14:textId="77777777" w:rsidR="00B13CCF" w:rsidRPr="001D5F2F" w:rsidRDefault="00B13CCF" w:rsidP="008F76F7">
                  <w:pPr>
                    <w:pStyle w:val="TableText-Reference"/>
                  </w:pPr>
                  <w:r w:rsidRPr="001D5F2F">
                    <w:t>SUB-GEN-P2</w:t>
                  </w:r>
                  <w:r>
                    <w:rPr>
                      <w:strike/>
                    </w:rPr>
                    <w:t>,</w:t>
                  </w:r>
                </w:p>
                <w:p w14:paraId="5CFB76AA" w14:textId="77777777" w:rsidR="00B13CCF" w:rsidRPr="001D5F2F" w:rsidRDefault="00B13CCF" w:rsidP="008F76F7">
                  <w:pPr>
                    <w:pStyle w:val="TableText-Reference"/>
                  </w:pPr>
                  <w:r>
                    <w:t>SUB-GEN-P3,</w:t>
                  </w:r>
                </w:p>
                <w:p w14:paraId="360442C2" w14:textId="77777777" w:rsidR="00B13CCF" w:rsidRPr="001D5F2F" w:rsidRDefault="00B13CCF" w:rsidP="008F76F7">
                  <w:pPr>
                    <w:pStyle w:val="TableText-Reference"/>
                  </w:pPr>
                  <w:r>
                    <w:t>SUB-GEN-P4,</w:t>
                  </w:r>
                </w:p>
                <w:p w14:paraId="5C81CEA3" w14:textId="77777777" w:rsidR="00B13CCF" w:rsidRPr="001D5F2F" w:rsidRDefault="00B13CCF" w:rsidP="008F76F7">
                  <w:pPr>
                    <w:pStyle w:val="TableText-Reference"/>
                  </w:pPr>
                  <w:r>
                    <w:t>SUB-RES-P5,</w:t>
                  </w:r>
                </w:p>
                <w:p w14:paraId="00ADB6F3"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23502D85"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2F36032F" w14:textId="77777777" w:rsidR="00B13CCF" w:rsidRPr="001D5F2F" w:rsidRDefault="00B13CCF" w:rsidP="008F76F7">
                  <w:pPr>
                    <w:pStyle w:val="TableText-Reference"/>
                  </w:pPr>
                  <w:r w:rsidRPr="001D5F2F">
                    <w:t xml:space="preserve">NATC-P1 </w:t>
                  </w:r>
                </w:p>
              </w:tc>
              <w:tc>
                <w:tcPr>
                  <w:tcW w:w="3288" w:type="pct"/>
                </w:tcPr>
                <w:p w14:paraId="4624F518" w14:textId="77777777" w:rsidR="00B13CCF" w:rsidRPr="001D5F2F" w:rsidRDefault="00B13CCF" w:rsidP="008F76F7">
                  <w:pPr>
                    <w:pStyle w:val="TableText-NormalLeftalign"/>
                    <w:rPr>
                      <w:i/>
                      <w:iCs/>
                      <w:sz w:val="17"/>
                      <w:szCs w:val="17"/>
                    </w:rPr>
                  </w:pPr>
                  <w:r w:rsidRPr="001D5F2F">
                    <w:rPr>
                      <w:bCs/>
                    </w:rPr>
                    <w:t>Subdivision that is not listed as a permitted, controlled, restricted discretionary or non-complying activity.</w:t>
                  </w:r>
                </w:p>
              </w:tc>
              <w:tc>
                <w:tcPr>
                  <w:tcW w:w="387" w:type="pct"/>
                </w:tcPr>
                <w:p w14:paraId="12DB7D74" w14:textId="77777777" w:rsidR="00B13CCF" w:rsidRPr="001D5F2F" w:rsidRDefault="00B13CCF" w:rsidP="008F76F7">
                  <w:pPr>
                    <w:pStyle w:val="TableText-Bold"/>
                    <w:rPr>
                      <w:rFonts w:eastAsiaTheme="minorEastAsia"/>
                    </w:rPr>
                  </w:pPr>
                  <w:r w:rsidRPr="001D5F2F">
                    <w:rPr>
                      <w:rFonts w:eastAsiaTheme="minorEastAsia"/>
                    </w:rPr>
                    <w:t>D</w:t>
                  </w:r>
                  <w:r w:rsidRPr="001D5F2F">
                    <w:t>IS</w:t>
                  </w:r>
                </w:p>
              </w:tc>
              <w:tc>
                <w:tcPr>
                  <w:tcW w:w="673" w:type="pct"/>
                </w:tcPr>
                <w:p w14:paraId="0968758E" w14:textId="77777777" w:rsidR="00B13CCF" w:rsidRPr="004A47A6" w:rsidRDefault="00B13CCF" w:rsidP="008F76F7">
                  <w:pPr>
                    <w:pStyle w:val="TableText-Normal-Italic"/>
                  </w:pPr>
                  <w:r w:rsidRPr="004A47A6">
                    <w:t xml:space="preserve">General Residential, </w:t>
                  </w:r>
                </w:p>
                <w:p w14:paraId="077274B9" w14:textId="77777777" w:rsidR="00B13CCF" w:rsidRPr="004A47A6" w:rsidRDefault="00B13CCF" w:rsidP="008F76F7">
                  <w:pPr>
                    <w:pStyle w:val="TableText-Normal-Italic"/>
                  </w:pPr>
                  <w:r w:rsidRPr="004A47A6">
                    <w:t>Development Area1</w:t>
                  </w:r>
                </w:p>
              </w:tc>
            </w:tr>
          </w:tbl>
          <w:p w14:paraId="5D4B3C26" w14:textId="77777777" w:rsidR="00B13CCF" w:rsidRPr="001D5F2F"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3"/>
              <w:gridCol w:w="9083"/>
              <w:gridCol w:w="1068"/>
              <w:gridCol w:w="1870"/>
            </w:tblGrid>
            <w:tr w:rsidR="00B13CCF" w:rsidRPr="001D5F2F" w14:paraId="012EF2FD" w14:textId="77777777" w:rsidTr="00404FA8">
              <w:tc>
                <w:tcPr>
                  <w:tcW w:w="4324" w:type="pct"/>
                  <w:gridSpan w:val="3"/>
                  <w:shd w:val="clear" w:color="auto" w:fill="F2F2F2" w:themeFill="background1" w:themeFillShade="F2"/>
                </w:tcPr>
                <w:p w14:paraId="2A4F740B" w14:textId="77777777" w:rsidR="00B13CCF" w:rsidRPr="001D5F2F" w:rsidRDefault="00B13CCF" w:rsidP="008F76F7">
                  <w:pPr>
                    <w:pStyle w:val="Subheading12pt"/>
                  </w:pPr>
                  <w:r w:rsidRPr="001D5F2F">
                    <w:t>Non-Complying Activities</w:t>
                  </w:r>
                </w:p>
              </w:tc>
              <w:tc>
                <w:tcPr>
                  <w:tcW w:w="676" w:type="pct"/>
                  <w:shd w:val="clear" w:color="auto" w:fill="F2F2F2" w:themeFill="background1" w:themeFillShade="F2"/>
                </w:tcPr>
                <w:p w14:paraId="45239599" w14:textId="77777777" w:rsidR="00B13CCF" w:rsidRPr="001D5F2F" w:rsidRDefault="00B13CCF" w:rsidP="008F76F7">
                  <w:pPr>
                    <w:pStyle w:val="TableText-Bold"/>
                    <w:rPr>
                      <w:rFonts w:eastAsiaTheme="minorEastAsia"/>
                      <w:sz w:val="24"/>
                      <w:szCs w:val="24"/>
                    </w:rPr>
                  </w:pPr>
                  <w:r w:rsidRPr="001D5F2F">
                    <w:rPr>
                      <w:rFonts w:eastAsiaTheme="minorEastAsia"/>
                    </w:rPr>
                    <w:t>Zone</w:t>
                  </w:r>
                </w:p>
              </w:tc>
            </w:tr>
            <w:tr w:rsidR="00B13CCF" w:rsidRPr="001D5F2F" w14:paraId="4ADEF859" w14:textId="77777777" w:rsidTr="00404FA8">
              <w:tc>
                <w:tcPr>
                  <w:tcW w:w="655" w:type="pct"/>
                </w:tcPr>
                <w:p w14:paraId="012C96AD" w14:textId="77777777" w:rsidR="00B13CCF" w:rsidRPr="001D5F2F" w:rsidRDefault="00B13CCF" w:rsidP="008F76F7">
                  <w:pPr>
                    <w:pStyle w:val="TableText-Bold"/>
                  </w:pPr>
                  <w:r w:rsidRPr="001D5F2F">
                    <w:t>SUB-RES-R17</w:t>
                  </w:r>
                </w:p>
                <w:p w14:paraId="269D1842" w14:textId="77777777" w:rsidR="00B13CCF" w:rsidRPr="001D5F2F" w:rsidRDefault="00B13CCF" w:rsidP="008F76F7">
                  <w:pPr>
                    <w:autoSpaceDE w:val="0"/>
                    <w:autoSpaceDN w:val="0"/>
                    <w:adjustRightInd w:val="0"/>
                    <w:rPr>
                      <w:rFonts w:eastAsiaTheme="minorEastAsia" w:cstheme="minorHAnsi"/>
                      <w:i/>
                      <w:iCs/>
                      <w:sz w:val="17"/>
                      <w:szCs w:val="17"/>
                      <w:lang w:eastAsia="en-NZ"/>
                    </w:rPr>
                  </w:pPr>
                </w:p>
                <w:p w14:paraId="73B85DCC" w14:textId="77777777" w:rsidR="00B13CCF" w:rsidRPr="001D5F2F" w:rsidRDefault="00B13CCF" w:rsidP="008F76F7">
                  <w:pPr>
                    <w:pStyle w:val="TableText-Reference"/>
                    <w:rPr>
                      <w:rFonts w:eastAsiaTheme="minorEastAsia"/>
                    </w:rPr>
                  </w:pPr>
                  <w:r w:rsidRPr="001D5F2F">
                    <w:rPr>
                      <w:rFonts w:eastAsiaTheme="minorEastAsia"/>
                    </w:rPr>
                    <w:t xml:space="preserve">Policies </w:t>
                  </w:r>
                </w:p>
                <w:p w14:paraId="02F3470C" w14:textId="77777777" w:rsidR="00B13CCF" w:rsidRPr="001D5F2F" w:rsidRDefault="00B13CCF" w:rsidP="008F76F7">
                  <w:pPr>
                    <w:pStyle w:val="TableText-Reference"/>
                  </w:pPr>
                  <w:r w:rsidRPr="001D5F2F">
                    <w:t>SUB-GEN-P2</w:t>
                  </w:r>
                  <w:r>
                    <w:rPr>
                      <w:strike/>
                    </w:rPr>
                    <w:t>,</w:t>
                  </w:r>
                </w:p>
                <w:p w14:paraId="49F950D4" w14:textId="77777777" w:rsidR="00B13CCF" w:rsidRPr="001D5F2F" w:rsidRDefault="00B13CCF" w:rsidP="008F76F7">
                  <w:pPr>
                    <w:pStyle w:val="TableText-Reference"/>
                  </w:pPr>
                  <w:r>
                    <w:t>SUB-GEN-P3,</w:t>
                  </w:r>
                </w:p>
                <w:p w14:paraId="7C9EBB11" w14:textId="77777777" w:rsidR="00B13CCF" w:rsidRPr="001D5F2F" w:rsidRDefault="00B13CCF" w:rsidP="008F76F7">
                  <w:pPr>
                    <w:pStyle w:val="TableText-Reference"/>
                  </w:pPr>
                  <w:r>
                    <w:t>SUB-GEN-P4,</w:t>
                  </w:r>
                </w:p>
                <w:p w14:paraId="707B7B27" w14:textId="77777777" w:rsidR="00B13CCF" w:rsidRPr="001D5F2F" w:rsidRDefault="00B13CCF" w:rsidP="008F76F7">
                  <w:pPr>
                    <w:pStyle w:val="TableText-Reference"/>
                  </w:pPr>
                  <w:r>
                    <w:t>SUB-RES-P5,</w:t>
                  </w:r>
                </w:p>
                <w:p w14:paraId="55EF055B"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4DAD68AF"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340B5BC2" w14:textId="77777777" w:rsidR="00B13CCF" w:rsidRPr="001D5F2F" w:rsidRDefault="00B13CCF" w:rsidP="008F76F7">
                  <w:pPr>
                    <w:pStyle w:val="TableText-Reference"/>
                  </w:pPr>
                  <w:r>
                    <w:t>NATC-P1,</w:t>
                  </w:r>
                </w:p>
                <w:p w14:paraId="32CBF3D3" w14:textId="252214D0" w:rsidR="00B13CCF" w:rsidRPr="001D5F2F" w:rsidRDefault="00B13CCF" w:rsidP="008F76F7">
                  <w:pPr>
                    <w:pStyle w:val="TableText-Reference"/>
                    <w:rPr>
                      <w:strike/>
                    </w:rPr>
                  </w:pPr>
                  <w:r w:rsidRPr="001D5F2F">
                    <w:t>NH-P</w:t>
                  </w:r>
                  <w:r w:rsidR="00945516" w:rsidRPr="00945516">
                    <w:rPr>
                      <w:strike/>
                      <w:highlight w:val="yellow"/>
                    </w:rPr>
                    <w:t>6</w:t>
                  </w:r>
                  <w:r w:rsidR="00705FA9" w:rsidRPr="00705FA9">
                    <w:rPr>
                      <w:highlight w:val="yellow"/>
                      <w:u w:val="single"/>
                    </w:rPr>
                    <w:t>11</w:t>
                  </w:r>
                </w:p>
              </w:tc>
              <w:tc>
                <w:tcPr>
                  <w:tcW w:w="3283" w:type="pct"/>
                </w:tcPr>
                <w:p w14:paraId="5555B107" w14:textId="77777777" w:rsidR="00B13CCF" w:rsidRPr="001D5F2F" w:rsidRDefault="00B13CCF" w:rsidP="008F76F7">
                  <w:pPr>
                    <w:pStyle w:val="TableText-NormalLeftalign"/>
                  </w:pPr>
                  <w:r w:rsidRPr="001D5F2F">
                    <w:t xml:space="preserve">Creation of an </w:t>
                  </w:r>
                  <w:r w:rsidRPr="001D5F2F">
                    <w:rPr>
                      <w:b/>
                    </w:rPr>
                    <w:t xml:space="preserve">allotment </w:t>
                  </w:r>
                  <w:r w:rsidRPr="001D5F2F">
                    <w:t>that does not have formed legal access to a formed legal</w:t>
                  </w:r>
                  <w:r w:rsidRPr="001D5F2F">
                    <w:rPr>
                      <w:b/>
                    </w:rPr>
                    <w:t xml:space="preserve"> road</w:t>
                  </w:r>
                  <w:r w:rsidRPr="001D5F2F">
                    <w:t xml:space="preserve">, unless the proposal is for a paper </w:t>
                  </w:r>
                  <w:r w:rsidRPr="001D5F2F">
                    <w:rPr>
                      <w:b/>
                    </w:rPr>
                    <w:t>road</w:t>
                  </w:r>
                  <w:r w:rsidRPr="001D5F2F">
                    <w:t xml:space="preserve"> or other access to be formed as a condition of </w:t>
                  </w:r>
                  <w:r w:rsidRPr="001D5F2F">
                    <w:rPr>
                      <w:b/>
                    </w:rPr>
                    <w:t>subdivision</w:t>
                  </w:r>
                  <w:r w:rsidRPr="001D5F2F">
                    <w:t xml:space="preserve"> approval in accordance with the </w:t>
                  </w:r>
                  <w:r w:rsidRPr="001D5F2F">
                    <w:rPr>
                      <w:b/>
                    </w:rPr>
                    <w:t>Code of Practice for Civil Engineering Works</w:t>
                  </w:r>
                </w:p>
              </w:tc>
              <w:tc>
                <w:tcPr>
                  <w:tcW w:w="386" w:type="pct"/>
                </w:tcPr>
                <w:p w14:paraId="53754F68" w14:textId="77777777" w:rsidR="00B13CCF" w:rsidRPr="001D5F2F" w:rsidRDefault="00B13CCF" w:rsidP="008F76F7">
                  <w:pPr>
                    <w:pStyle w:val="TableText-Bold"/>
                    <w:rPr>
                      <w:rFonts w:eastAsiaTheme="minorEastAsia"/>
                    </w:rPr>
                  </w:pPr>
                  <w:r w:rsidRPr="001D5F2F">
                    <w:t>NC</w:t>
                  </w:r>
                </w:p>
              </w:tc>
              <w:tc>
                <w:tcPr>
                  <w:tcW w:w="676" w:type="pct"/>
                </w:tcPr>
                <w:p w14:paraId="567417E8" w14:textId="77777777" w:rsidR="00B13CCF" w:rsidRPr="004A47A6" w:rsidRDefault="00B13CCF" w:rsidP="008F76F7">
                  <w:pPr>
                    <w:pStyle w:val="TableText-Normal-Italic"/>
                  </w:pPr>
                  <w:r w:rsidRPr="004A47A6">
                    <w:t>General Residential,</w:t>
                  </w:r>
                </w:p>
                <w:p w14:paraId="3EC5F1ED" w14:textId="77777777" w:rsidR="00B13CCF" w:rsidRPr="004A47A6" w:rsidRDefault="00B13CCF" w:rsidP="008F76F7">
                  <w:pPr>
                    <w:pStyle w:val="TableText-Normal-Italic"/>
                  </w:pPr>
                  <w:r w:rsidRPr="004A47A6">
                    <w:t>Development Area 1</w:t>
                  </w:r>
                </w:p>
              </w:tc>
            </w:tr>
            <w:tr w:rsidR="00B13CCF" w:rsidRPr="001D5F2F" w14:paraId="63A4870E" w14:textId="77777777" w:rsidTr="00404FA8">
              <w:tc>
                <w:tcPr>
                  <w:tcW w:w="655" w:type="pct"/>
                </w:tcPr>
                <w:p w14:paraId="66EA53B5" w14:textId="77777777" w:rsidR="00B13CCF" w:rsidRPr="001D5F2F" w:rsidRDefault="00B13CCF" w:rsidP="008F76F7">
                  <w:pPr>
                    <w:pStyle w:val="TableText-Bold"/>
                  </w:pPr>
                  <w:r w:rsidRPr="001D5F2F">
                    <w:t>SUB-RES-R18</w:t>
                  </w:r>
                </w:p>
                <w:p w14:paraId="469A3DBD"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263F6696" w14:textId="77777777" w:rsidR="00B13CCF" w:rsidRPr="001D5F2F" w:rsidRDefault="00B13CCF" w:rsidP="008F76F7">
                  <w:pPr>
                    <w:pStyle w:val="TableText-Reference"/>
                  </w:pPr>
                  <w:r w:rsidRPr="001D5F2F">
                    <w:t xml:space="preserve">Policies </w:t>
                  </w:r>
                </w:p>
                <w:p w14:paraId="694F43AF" w14:textId="77777777" w:rsidR="00B13CCF" w:rsidRPr="001D5F2F" w:rsidRDefault="00B13CCF" w:rsidP="008F76F7">
                  <w:pPr>
                    <w:pStyle w:val="TableText-Reference"/>
                  </w:pPr>
                  <w:r w:rsidRPr="001D5F2F">
                    <w:t>SUB-GEN-P2</w:t>
                  </w:r>
                  <w:r>
                    <w:rPr>
                      <w:strike/>
                    </w:rPr>
                    <w:t>,</w:t>
                  </w:r>
                </w:p>
                <w:p w14:paraId="20E47D72" w14:textId="77777777" w:rsidR="00B13CCF" w:rsidRPr="001D5F2F" w:rsidRDefault="00B13CCF" w:rsidP="008F76F7">
                  <w:pPr>
                    <w:pStyle w:val="TableText-Reference"/>
                  </w:pPr>
                  <w:r w:rsidRPr="001D5F2F">
                    <w:t>SUB-G</w:t>
                  </w:r>
                  <w:r>
                    <w:t>EN-P3,</w:t>
                  </w:r>
                </w:p>
                <w:p w14:paraId="78AD5554" w14:textId="77777777" w:rsidR="00B13CCF" w:rsidRPr="001D5F2F" w:rsidRDefault="00B13CCF" w:rsidP="008F76F7">
                  <w:pPr>
                    <w:pStyle w:val="TableText-Reference"/>
                  </w:pPr>
                  <w:r>
                    <w:t>SUB-GEN-P4,</w:t>
                  </w:r>
                </w:p>
                <w:p w14:paraId="2CAF6C55" w14:textId="77777777" w:rsidR="00B13CCF" w:rsidRPr="001D5F2F" w:rsidRDefault="00B13CCF" w:rsidP="008F76F7">
                  <w:pPr>
                    <w:pStyle w:val="TableText-Reference"/>
                  </w:pPr>
                  <w:r>
                    <w:t>SUB-RES-P5,</w:t>
                  </w:r>
                </w:p>
                <w:p w14:paraId="5735FC61"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4D1FE75D"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10C11D44" w14:textId="77777777" w:rsidR="00B13CCF" w:rsidRPr="001D5F2F" w:rsidRDefault="00B13CCF" w:rsidP="008F76F7">
                  <w:pPr>
                    <w:pStyle w:val="TableText-Reference"/>
                  </w:pPr>
                  <w:r w:rsidRPr="001D5F2F">
                    <w:t>NATC-P1</w:t>
                  </w:r>
                </w:p>
              </w:tc>
              <w:tc>
                <w:tcPr>
                  <w:tcW w:w="3283" w:type="pct"/>
                </w:tcPr>
                <w:p w14:paraId="5B8C8408" w14:textId="77777777" w:rsidR="00B13CCF" w:rsidRPr="001D5F2F" w:rsidRDefault="00B13CCF" w:rsidP="008F76F7">
                  <w:pPr>
                    <w:pStyle w:val="TableText-NormalLeftalign"/>
                  </w:pPr>
                  <w:r w:rsidRPr="001D5F2F">
                    <w:rPr>
                      <w:b/>
                    </w:rPr>
                    <w:t>Subdivision</w:t>
                  </w:r>
                  <w:r w:rsidRPr="001D5F2F">
                    <w:t xml:space="preserve"> within the Pinehaven </w:t>
                  </w:r>
                  <w:r w:rsidRPr="001D5F2F">
                    <w:rPr>
                      <w:b/>
                    </w:rPr>
                    <w:t>Flood Hazard Extent</w:t>
                  </w:r>
                  <w:r w:rsidRPr="001D5F2F">
                    <w:t xml:space="preserve"> which creates any undeveloped </w:t>
                  </w:r>
                  <w:r w:rsidRPr="001D5F2F">
                    <w:rPr>
                      <w:b/>
                    </w:rPr>
                    <w:t xml:space="preserve">allotments </w:t>
                  </w:r>
                  <w:r w:rsidRPr="001D5F2F">
                    <w:t xml:space="preserve">that do not contain a </w:t>
                  </w:r>
                  <w:r w:rsidRPr="001D5F2F">
                    <w:rPr>
                      <w:b/>
                    </w:rPr>
                    <w:t>residential unit</w:t>
                  </w:r>
                  <w:r w:rsidRPr="001D5F2F">
                    <w:t>, and does not:</w:t>
                  </w:r>
                </w:p>
                <w:p w14:paraId="38B207F0" w14:textId="77777777" w:rsidR="00B13CCF" w:rsidRPr="001D5F2F" w:rsidRDefault="00B13CCF" w:rsidP="00B13CCF">
                  <w:pPr>
                    <w:pStyle w:val="TableText-NormalLeftalign"/>
                    <w:numPr>
                      <w:ilvl w:val="0"/>
                      <w:numId w:val="50"/>
                    </w:numPr>
                  </w:pPr>
                  <w:r w:rsidRPr="001D5F2F">
                    <w:t>Comply with the requirements of  SUB-RES-S1, or;</w:t>
                  </w:r>
                </w:p>
                <w:p w14:paraId="20E764A5" w14:textId="77777777" w:rsidR="00B13CCF" w:rsidRPr="001D5F2F" w:rsidRDefault="00B13CCF" w:rsidP="00B13CCF">
                  <w:pPr>
                    <w:pStyle w:val="TableText-NormalLeftalign"/>
                    <w:numPr>
                      <w:ilvl w:val="0"/>
                      <w:numId w:val="50"/>
                    </w:numPr>
                  </w:pPr>
                  <w:r w:rsidRPr="001D5F2F">
                    <w:t>Meet the standard of</w:t>
                  </w:r>
                  <w:r w:rsidRPr="001D5F2F">
                    <w:rPr>
                      <w:strike/>
                    </w:rPr>
                    <w:t xml:space="preserve"> </w:t>
                  </w:r>
                  <w:r w:rsidRPr="001D5F2F">
                    <w:t>SUB-RES-S4</w:t>
                  </w:r>
                  <w:r w:rsidRPr="001D5F2F">
                    <w:rPr>
                      <w:i/>
                      <w:iCs/>
                      <w:sz w:val="17"/>
                      <w:szCs w:val="17"/>
                    </w:rPr>
                    <w:t xml:space="preserve"> </w:t>
                  </w:r>
                </w:p>
              </w:tc>
              <w:tc>
                <w:tcPr>
                  <w:tcW w:w="386" w:type="pct"/>
                </w:tcPr>
                <w:p w14:paraId="680CDB57" w14:textId="77777777" w:rsidR="00B13CCF" w:rsidRPr="001D5F2F" w:rsidRDefault="00B13CCF" w:rsidP="008F76F7">
                  <w:pPr>
                    <w:pStyle w:val="TableText-Bold"/>
                    <w:rPr>
                      <w:i/>
                    </w:rPr>
                  </w:pPr>
                  <w:r w:rsidRPr="001D5F2F">
                    <w:t>NC</w:t>
                  </w:r>
                </w:p>
              </w:tc>
              <w:tc>
                <w:tcPr>
                  <w:tcW w:w="676" w:type="pct"/>
                </w:tcPr>
                <w:p w14:paraId="50478ACC" w14:textId="77777777" w:rsidR="00B13CCF" w:rsidRPr="004A47A6" w:rsidRDefault="00B13CCF" w:rsidP="008F76F7">
                  <w:pPr>
                    <w:pStyle w:val="TableText-Normal-Italic"/>
                  </w:pPr>
                  <w:r w:rsidRPr="004A47A6">
                    <w:t xml:space="preserve">General Residential </w:t>
                  </w:r>
                </w:p>
              </w:tc>
            </w:tr>
            <w:tr w:rsidR="00B13CCF" w:rsidRPr="001D5F2F" w14:paraId="19473A89" w14:textId="77777777" w:rsidTr="00404FA8">
              <w:tc>
                <w:tcPr>
                  <w:tcW w:w="655" w:type="pct"/>
                </w:tcPr>
                <w:p w14:paraId="39DE00D9" w14:textId="77777777" w:rsidR="00B13CCF" w:rsidRPr="001D5F2F" w:rsidRDefault="00B13CCF" w:rsidP="008F76F7">
                  <w:pPr>
                    <w:pStyle w:val="TableText-Bold"/>
                  </w:pPr>
                  <w:r w:rsidRPr="001D5F2F">
                    <w:t>SUB-RES-R19</w:t>
                  </w:r>
                </w:p>
                <w:p w14:paraId="14D359BB"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0B2606B2" w14:textId="77777777" w:rsidR="00B13CCF" w:rsidRPr="001D5F2F" w:rsidRDefault="00B13CCF" w:rsidP="008F76F7">
                  <w:pPr>
                    <w:pStyle w:val="TableText-Reference"/>
                  </w:pPr>
                  <w:r w:rsidRPr="001D5F2F">
                    <w:t xml:space="preserve">Policies </w:t>
                  </w:r>
                </w:p>
                <w:p w14:paraId="4CDB9123" w14:textId="77777777" w:rsidR="00B13CCF" w:rsidRPr="001D5F2F" w:rsidRDefault="00B13CCF" w:rsidP="008F76F7">
                  <w:pPr>
                    <w:pStyle w:val="TableText-Reference"/>
                  </w:pPr>
                  <w:r w:rsidRPr="001D5F2F">
                    <w:t>SUB-GEN-P2</w:t>
                  </w:r>
                  <w:r>
                    <w:rPr>
                      <w:strike/>
                    </w:rPr>
                    <w:t>,</w:t>
                  </w:r>
                </w:p>
                <w:p w14:paraId="1E5BC794" w14:textId="77777777" w:rsidR="00B13CCF" w:rsidRPr="001D5F2F" w:rsidRDefault="00B13CCF" w:rsidP="008F76F7">
                  <w:pPr>
                    <w:pStyle w:val="TableText-Reference"/>
                  </w:pPr>
                  <w:r w:rsidRPr="001D5F2F">
                    <w:t>SUB-GEN-P3</w:t>
                  </w:r>
                  <w:r>
                    <w:rPr>
                      <w:strike/>
                    </w:rPr>
                    <w:t>,</w:t>
                  </w:r>
                </w:p>
                <w:p w14:paraId="420446C4" w14:textId="77777777" w:rsidR="00B13CCF" w:rsidRPr="001D5F2F" w:rsidRDefault="00B13CCF" w:rsidP="008F76F7">
                  <w:pPr>
                    <w:pStyle w:val="TableText-Reference"/>
                  </w:pPr>
                  <w:r>
                    <w:t>SUB-GEN-P4,</w:t>
                  </w:r>
                </w:p>
                <w:p w14:paraId="391BAA6A" w14:textId="77777777" w:rsidR="00B13CCF" w:rsidRPr="001D5F2F" w:rsidRDefault="00B13CCF" w:rsidP="008F76F7">
                  <w:pPr>
                    <w:pStyle w:val="TableText-Reference"/>
                  </w:pPr>
                  <w:r>
                    <w:t>SUB-RES-P5,</w:t>
                  </w:r>
                </w:p>
                <w:p w14:paraId="5BFBA842"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6072E522"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54B33017" w14:textId="77777777" w:rsidR="00B13CCF" w:rsidRPr="001D5F2F" w:rsidRDefault="00B13CCF" w:rsidP="008F76F7">
                  <w:pPr>
                    <w:pStyle w:val="TableText-Reference"/>
                  </w:pPr>
                  <w:r w:rsidRPr="001D5F2F">
                    <w:t>NATC-P1</w:t>
                  </w:r>
                </w:p>
              </w:tc>
              <w:tc>
                <w:tcPr>
                  <w:tcW w:w="3283" w:type="pct"/>
                </w:tcPr>
                <w:p w14:paraId="7948B705" w14:textId="77777777" w:rsidR="00B13CCF" w:rsidRPr="001D5F2F" w:rsidRDefault="00B13CCF" w:rsidP="008F76F7">
                  <w:pPr>
                    <w:pStyle w:val="TableText-NormalLeftalign"/>
                    <w:rPr>
                      <w:rFonts w:eastAsia="Times New Roman"/>
                      <w:i/>
                      <w:strike/>
                    </w:rPr>
                  </w:pPr>
                  <w:r w:rsidRPr="001D5F2F">
                    <w:rPr>
                      <w:rFonts w:eastAsia="Times New Roman"/>
                      <w:b/>
                    </w:rPr>
                    <w:t xml:space="preserve">Subdivision </w:t>
                  </w:r>
                  <w:r w:rsidRPr="001D5F2F">
                    <w:rPr>
                      <w:rFonts w:eastAsia="Times New Roman"/>
                    </w:rPr>
                    <w:t>of a</w:t>
                  </w:r>
                  <w:r w:rsidRPr="001D5F2F">
                    <w:rPr>
                      <w:rFonts w:eastAsia="Times New Roman"/>
                      <w:b/>
                    </w:rPr>
                    <w:t xml:space="preserve"> site </w:t>
                  </w:r>
                  <w:r w:rsidRPr="001D5F2F">
                    <w:rPr>
                      <w:rFonts w:eastAsia="Times New Roman"/>
                    </w:rPr>
                    <w:t>within the</w:t>
                  </w:r>
                  <w:r w:rsidRPr="001D5F2F">
                    <w:rPr>
                      <w:rFonts w:eastAsia="Times New Roman"/>
                      <w:b/>
                    </w:rPr>
                    <w:t xml:space="preserve"> Pinehaven Catchment</w:t>
                  </w:r>
                  <w:r w:rsidRPr="001D5F2F">
                    <w:rPr>
                      <w:rFonts w:eastAsia="Times New Roman"/>
                    </w:rPr>
                    <w:t xml:space="preserve"> </w:t>
                  </w:r>
                  <w:r w:rsidRPr="001D5F2F">
                    <w:rPr>
                      <w:rFonts w:eastAsia="Times New Roman"/>
                      <w:b/>
                    </w:rPr>
                    <w:t xml:space="preserve">Overlay </w:t>
                  </w:r>
                  <w:r w:rsidRPr="001D5F2F">
                    <w:rPr>
                      <w:rFonts w:eastAsia="Times New Roman"/>
                    </w:rPr>
                    <w:t>that does not meet the standards for either SUB-RES-S5</w:t>
                  </w:r>
                  <w:r>
                    <w:rPr>
                      <w:rFonts w:eastAsia="Times New Roman"/>
                    </w:rPr>
                    <w:t xml:space="preserve"> or </w:t>
                  </w:r>
                  <w:r w:rsidRPr="001D5F2F">
                    <w:rPr>
                      <w:rFonts w:eastAsia="Times New Roman"/>
                      <w:bCs/>
                    </w:rPr>
                    <w:t>SUB-RES-S1</w:t>
                  </w:r>
                </w:p>
              </w:tc>
              <w:tc>
                <w:tcPr>
                  <w:tcW w:w="386" w:type="pct"/>
                </w:tcPr>
                <w:p w14:paraId="75A244C2" w14:textId="77777777" w:rsidR="00B13CCF" w:rsidRPr="001D5F2F" w:rsidRDefault="00B13CCF" w:rsidP="008F76F7">
                  <w:pPr>
                    <w:pStyle w:val="TableText-Bold"/>
                    <w:rPr>
                      <w:i/>
                    </w:rPr>
                  </w:pPr>
                  <w:r w:rsidRPr="001D5F2F">
                    <w:t>NC</w:t>
                  </w:r>
                </w:p>
              </w:tc>
              <w:tc>
                <w:tcPr>
                  <w:tcW w:w="676" w:type="pct"/>
                </w:tcPr>
                <w:p w14:paraId="6D34AFC0" w14:textId="77777777" w:rsidR="00B13CCF" w:rsidRPr="004A47A6" w:rsidRDefault="00B13CCF" w:rsidP="008F76F7">
                  <w:pPr>
                    <w:pStyle w:val="TableText-Normal-Italic"/>
                  </w:pPr>
                  <w:r w:rsidRPr="004A47A6">
                    <w:t>General Residential</w:t>
                  </w:r>
                </w:p>
              </w:tc>
            </w:tr>
            <w:tr w:rsidR="00B13CCF" w:rsidRPr="001D5F2F" w14:paraId="32DFB766" w14:textId="77777777" w:rsidTr="00404FA8">
              <w:tc>
                <w:tcPr>
                  <w:tcW w:w="655" w:type="pct"/>
                </w:tcPr>
                <w:p w14:paraId="5C9D4EE4" w14:textId="77777777" w:rsidR="00B13CCF" w:rsidRPr="001D5F2F" w:rsidRDefault="00B13CCF" w:rsidP="008F76F7">
                  <w:pPr>
                    <w:pStyle w:val="TableText-Bold"/>
                  </w:pPr>
                  <w:r w:rsidRPr="001D5F2F">
                    <w:t>SUB-RES-R20</w:t>
                  </w:r>
                </w:p>
                <w:p w14:paraId="19E878B7"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066BCFF0" w14:textId="77777777" w:rsidR="00B13CCF" w:rsidRPr="001D5F2F" w:rsidRDefault="00B13CCF" w:rsidP="008F76F7">
                  <w:pPr>
                    <w:pStyle w:val="TableText-Reference"/>
                  </w:pPr>
                  <w:r w:rsidRPr="001D5F2F">
                    <w:t xml:space="preserve">Policies </w:t>
                  </w:r>
                </w:p>
                <w:p w14:paraId="7114DA4A" w14:textId="77777777" w:rsidR="00B13CCF" w:rsidRPr="001D5F2F" w:rsidRDefault="00B13CCF" w:rsidP="008F76F7">
                  <w:pPr>
                    <w:pStyle w:val="TableText-Reference"/>
                  </w:pPr>
                  <w:r w:rsidRPr="001D5F2F">
                    <w:t>SUB-GEN-P2</w:t>
                  </w:r>
                  <w:r>
                    <w:rPr>
                      <w:strike/>
                    </w:rPr>
                    <w:t>,</w:t>
                  </w:r>
                </w:p>
                <w:p w14:paraId="48073A40" w14:textId="77777777" w:rsidR="00B13CCF" w:rsidRPr="001D5F2F" w:rsidRDefault="00B13CCF" w:rsidP="008F76F7">
                  <w:pPr>
                    <w:pStyle w:val="TableText-Reference"/>
                  </w:pPr>
                  <w:r w:rsidRPr="001D5F2F">
                    <w:t>SUB-GE</w:t>
                  </w:r>
                  <w:r>
                    <w:t>N-P3,</w:t>
                  </w:r>
                </w:p>
                <w:p w14:paraId="58527C58" w14:textId="77777777" w:rsidR="00B13CCF" w:rsidRPr="001D5F2F" w:rsidRDefault="00B13CCF" w:rsidP="008F76F7">
                  <w:pPr>
                    <w:pStyle w:val="TableText-Reference"/>
                  </w:pPr>
                  <w:r>
                    <w:t>SUB-GEN-P4,</w:t>
                  </w:r>
                </w:p>
                <w:p w14:paraId="6F7926AA" w14:textId="77777777" w:rsidR="00B13CCF" w:rsidRPr="001D5F2F" w:rsidRDefault="00B13CCF" w:rsidP="008F76F7">
                  <w:pPr>
                    <w:pStyle w:val="TableText-Reference"/>
                  </w:pPr>
                  <w:r>
                    <w:t>SUB-RES-P5,</w:t>
                  </w:r>
                </w:p>
                <w:p w14:paraId="32CD3E8A"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06E51146" w14:textId="77777777" w:rsidR="00945516" w:rsidRPr="001D5F2F" w:rsidRDefault="00945516" w:rsidP="00945516">
                  <w:pPr>
                    <w:pStyle w:val="TableText-Reference"/>
                  </w:pPr>
                  <w:r>
                    <w:t>SUB-GEN-P</w:t>
                  </w:r>
                  <w:r w:rsidRPr="00F87635">
                    <w:rPr>
                      <w:strike/>
                      <w:highlight w:val="yellow"/>
                    </w:rPr>
                    <w:t>10</w:t>
                  </w:r>
                  <w:r w:rsidRPr="00F87635">
                    <w:rPr>
                      <w:highlight w:val="yellow"/>
                      <w:u w:val="single"/>
                    </w:rPr>
                    <w:t>8</w:t>
                  </w:r>
                  <w:r>
                    <w:t>,,</w:t>
                  </w:r>
                </w:p>
                <w:p w14:paraId="3046BE23" w14:textId="77777777" w:rsidR="00B13CCF" w:rsidRPr="001D5F2F" w:rsidRDefault="00B13CCF" w:rsidP="008F76F7">
                  <w:pPr>
                    <w:pStyle w:val="TableText-Reference"/>
                  </w:pPr>
                  <w:r w:rsidRPr="001D5F2F">
                    <w:t>NATC-P1</w:t>
                  </w:r>
                </w:p>
              </w:tc>
              <w:tc>
                <w:tcPr>
                  <w:tcW w:w="3283" w:type="pct"/>
                </w:tcPr>
                <w:p w14:paraId="24F919C3" w14:textId="77777777" w:rsidR="00B13CCF" w:rsidRPr="001D5F2F" w:rsidRDefault="00B13CCF" w:rsidP="008F76F7">
                  <w:pPr>
                    <w:pStyle w:val="TableText-NormalLeftalign"/>
                    <w:rPr>
                      <w:rFonts w:eastAsia="Times New Roman"/>
                      <w:i/>
                    </w:rPr>
                  </w:pPr>
                  <w:r w:rsidRPr="001D5F2F">
                    <w:rPr>
                      <w:rFonts w:eastAsia="Times New Roman"/>
                    </w:rPr>
                    <w:t>Subdivision</w:t>
                  </w:r>
                  <w:r w:rsidRPr="001D5F2F">
                    <w:rPr>
                      <w:rFonts w:eastAsia="Times New Roman"/>
                      <w:b/>
                    </w:rPr>
                    <w:t xml:space="preserve"> </w:t>
                  </w:r>
                  <w:r w:rsidRPr="001D5F2F">
                    <w:rPr>
                      <w:rFonts w:eastAsia="Times New Roman"/>
                    </w:rPr>
                    <w:t>within the Mangaroa</w:t>
                  </w:r>
                  <w:r w:rsidRPr="001D5F2F">
                    <w:rPr>
                      <w:rFonts w:eastAsia="Times New Roman"/>
                      <w:b/>
                    </w:rPr>
                    <w:t xml:space="preserve"> Flood Hazard Extent </w:t>
                  </w:r>
                  <w:r w:rsidRPr="001D5F2F">
                    <w:rPr>
                      <w:rFonts w:eastAsia="Times New Roman"/>
                    </w:rPr>
                    <w:t xml:space="preserve">which results in any new undeveloped </w:t>
                  </w:r>
                  <w:r w:rsidRPr="001D5F2F">
                    <w:rPr>
                      <w:rFonts w:eastAsia="Times New Roman"/>
                      <w:b/>
                    </w:rPr>
                    <w:t>allotments</w:t>
                  </w:r>
                  <w:r w:rsidRPr="001D5F2F">
                    <w:rPr>
                      <w:rFonts w:eastAsia="Times New Roman"/>
                    </w:rPr>
                    <w:t xml:space="preserve"> that contain no </w:t>
                  </w:r>
                  <w:r w:rsidRPr="001D5F2F">
                    <w:rPr>
                      <w:rFonts w:eastAsia="Times New Roman"/>
                      <w:b/>
                    </w:rPr>
                    <w:t>residential unit</w:t>
                  </w:r>
                  <w:r w:rsidRPr="001D5F2F">
                    <w:rPr>
                      <w:rFonts w:eastAsia="Times New Roman"/>
                    </w:rPr>
                    <w:t>, where the</w:t>
                  </w:r>
                  <w:r w:rsidRPr="001D5F2F">
                    <w:rPr>
                      <w:rFonts w:eastAsia="Times New Roman"/>
                      <w:b/>
                    </w:rPr>
                    <w:t xml:space="preserve"> </w:t>
                  </w:r>
                  <w:r w:rsidRPr="001D5F2F">
                    <w:rPr>
                      <w:rFonts w:eastAsia="Times New Roman"/>
                    </w:rPr>
                    <w:t xml:space="preserve">activity does not comply with the requirements of </w:t>
                  </w:r>
                  <w:r w:rsidRPr="001D5F2F">
                    <w:rPr>
                      <w:rFonts w:eastAsia="Times New Roman"/>
                      <w:bCs/>
                    </w:rPr>
                    <w:t>SUB-RES-S1</w:t>
                  </w:r>
                  <w:r w:rsidRPr="001D5F2F">
                    <w:rPr>
                      <w:rFonts w:eastAsia="Times New Roman"/>
                    </w:rPr>
                    <w:t>; or the proposed</w:t>
                  </w:r>
                  <w:r w:rsidRPr="001D5F2F">
                    <w:rPr>
                      <w:rFonts w:eastAsia="Times New Roman"/>
                      <w:b/>
                    </w:rPr>
                    <w:t xml:space="preserve"> building </w:t>
                  </w:r>
                  <w:r w:rsidRPr="001D5F2F">
                    <w:rPr>
                      <w:rFonts w:eastAsia="Times New Roman"/>
                    </w:rPr>
                    <w:t>platform is located within a</w:t>
                  </w:r>
                  <w:r w:rsidRPr="001D5F2F">
                    <w:rPr>
                      <w:rFonts w:eastAsia="Times New Roman"/>
                      <w:b/>
                    </w:rPr>
                    <w:t xml:space="preserve"> River Corridor.</w:t>
                  </w:r>
                  <w:r w:rsidRPr="001D5F2F">
                    <w:rPr>
                      <w:b/>
                      <w:i/>
                      <w:iCs/>
                      <w:sz w:val="17"/>
                      <w:szCs w:val="17"/>
                    </w:rPr>
                    <w:t xml:space="preserve"> </w:t>
                  </w:r>
                </w:p>
              </w:tc>
              <w:tc>
                <w:tcPr>
                  <w:tcW w:w="386" w:type="pct"/>
                </w:tcPr>
                <w:p w14:paraId="035E078A" w14:textId="77777777" w:rsidR="00B13CCF" w:rsidRPr="001D5F2F" w:rsidRDefault="00B13CCF" w:rsidP="008F76F7">
                  <w:pPr>
                    <w:pStyle w:val="TableText-Bold"/>
                    <w:rPr>
                      <w:i/>
                    </w:rPr>
                  </w:pPr>
                  <w:r w:rsidRPr="001D5F2F">
                    <w:t>NC</w:t>
                  </w:r>
                </w:p>
              </w:tc>
              <w:tc>
                <w:tcPr>
                  <w:tcW w:w="676" w:type="pct"/>
                </w:tcPr>
                <w:p w14:paraId="4953E75D" w14:textId="77777777" w:rsidR="00B13CCF" w:rsidRPr="004A47A6" w:rsidRDefault="00B13CCF" w:rsidP="008F76F7">
                  <w:pPr>
                    <w:pStyle w:val="TableText-Normal-Italic"/>
                  </w:pPr>
                  <w:r w:rsidRPr="004A47A6">
                    <w:t>General Residential</w:t>
                  </w:r>
                </w:p>
              </w:tc>
            </w:tr>
            <w:tr w:rsidR="00B13CCF" w:rsidRPr="001D5F2F" w14:paraId="74DC8325" w14:textId="77777777" w:rsidTr="00404FA8">
              <w:tc>
                <w:tcPr>
                  <w:tcW w:w="655" w:type="pct"/>
                </w:tcPr>
                <w:p w14:paraId="4B8B8B03" w14:textId="77777777" w:rsidR="00B13CCF" w:rsidRPr="001D5F2F" w:rsidRDefault="00B13CCF" w:rsidP="008F76F7">
                  <w:pPr>
                    <w:pStyle w:val="TableText-Bold"/>
                  </w:pPr>
                  <w:r w:rsidRPr="001D5F2F">
                    <w:t>SUB-RES-R21</w:t>
                  </w:r>
                </w:p>
                <w:p w14:paraId="4360CC74" w14:textId="77777777" w:rsidR="00B13CCF" w:rsidRPr="001D5F2F" w:rsidRDefault="00B13CCF" w:rsidP="008F76F7">
                  <w:pPr>
                    <w:autoSpaceDE w:val="0"/>
                    <w:autoSpaceDN w:val="0"/>
                    <w:adjustRightInd w:val="0"/>
                    <w:rPr>
                      <w:rFonts w:eastAsiaTheme="minorEastAsia" w:cstheme="minorHAnsi"/>
                      <w:sz w:val="20"/>
                      <w:szCs w:val="20"/>
                      <w:lang w:eastAsia="en-NZ"/>
                    </w:rPr>
                  </w:pPr>
                </w:p>
                <w:p w14:paraId="73905A3A" w14:textId="77777777" w:rsidR="00B13CCF" w:rsidRPr="001D5F2F" w:rsidRDefault="00B13CCF" w:rsidP="008F76F7">
                  <w:pPr>
                    <w:pStyle w:val="TableText-Reference"/>
                  </w:pPr>
                  <w:r w:rsidRPr="001D5F2F">
                    <w:t xml:space="preserve">Policies </w:t>
                  </w:r>
                </w:p>
                <w:p w14:paraId="03E245FB" w14:textId="77777777" w:rsidR="00B13CCF" w:rsidRPr="001D5F2F" w:rsidRDefault="00B13CCF" w:rsidP="008F76F7">
                  <w:pPr>
                    <w:pStyle w:val="TableText-Reference"/>
                  </w:pPr>
                  <w:r>
                    <w:t>SUB-GEN-P2,</w:t>
                  </w:r>
                </w:p>
                <w:p w14:paraId="1AA358AC" w14:textId="77777777" w:rsidR="00B13CCF" w:rsidRPr="001D5F2F" w:rsidRDefault="00B13CCF" w:rsidP="008F76F7">
                  <w:pPr>
                    <w:pStyle w:val="TableText-Reference"/>
                  </w:pPr>
                  <w:r>
                    <w:t>SUB-GEN-P3,</w:t>
                  </w:r>
                </w:p>
                <w:p w14:paraId="078D7197" w14:textId="77777777" w:rsidR="00B13CCF" w:rsidRPr="001D5F2F" w:rsidRDefault="00B13CCF" w:rsidP="008F76F7">
                  <w:pPr>
                    <w:pStyle w:val="TableText-Reference"/>
                  </w:pPr>
                  <w:r w:rsidRPr="001D5F2F">
                    <w:t>SUB-GEN-P4</w:t>
                  </w:r>
                  <w:r>
                    <w:rPr>
                      <w:strike/>
                    </w:rPr>
                    <w:t>,</w:t>
                  </w:r>
                </w:p>
                <w:p w14:paraId="584B5CAF" w14:textId="77777777" w:rsidR="00B13CCF" w:rsidRPr="001D5F2F" w:rsidRDefault="00B13CCF" w:rsidP="008F76F7">
                  <w:pPr>
                    <w:pStyle w:val="TableText-Reference"/>
                  </w:pPr>
                  <w:r w:rsidRPr="001D5F2F">
                    <w:t>SUB-RES-</w:t>
                  </w:r>
                  <w:r>
                    <w:t>P5,</w:t>
                  </w:r>
                </w:p>
                <w:p w14:paraId="18DE8D92" w14:textId="77777777" w:rsidR="00945516" w:rsidRPr="001D5F2F" w:rsidRDefault="00945516" w:rsidP="00945516">
                  <w:pPr>
                    <w:pStyle w:val="TableText-Reference"/>
                    <w:rPr>
                      <w:strike/>
                    </w:rPr>
                  </w:pPr>
                  <w:r>
                    <w:t>SUB-GEN-</w:t>
                  </w:r>
                  <w:r w:rsidRPr="00F87635">
                    <w:rPr>
                      <w:highlight w:val="yellow"/>
                    </w:rPr>
                    <w:t>P</w:t>
                  </w:r>
                  <w:r w:rsidRPr="00F87635">
                    <w:rPr>
                      <w:strike/>
                      <w:highlight w:val="yellow"/>
                    </w:rPr>
                    <w:t>9</w:t>
                  </w:r>
                  <w:r w:rsidRPr="00F87635">
                    <w:rPr>
                      <w:highlight w:val="yellow"/>
                    </w:rPr>
                    <w:t>7,</w:t>
                  </w:r>
                </w:p>
                <w:p w14:paraId="623D1464" w14:textId="741BF28F" w:rsidR="00B13CCF" w:rsidRPr="00945516" w:rsidRDefault="00945516" w:rsidP="008F76F7">
                  <w:pPr>
                    <w:pStyle w:val="TableText-Reference"/>
                  </w:pPr>
                  <w:r>
                    <w:t>SUB-GEN-P</w:t>
                  </w:r>
                  <w:r w:rsidRPr="00F87635">
                    <w:rPr>
                      <w:strike/>
                      <w:highlight w:val="yellow"/>
                    </w:rPr>
                    <w:t>10</w:t>
                  </w:r>
                  <w:r w:rsidRPr="00F87635">
                    <w:rPr>
                      <w:highlight w:val="yellow"/>
                      <w:u w:val="single"/>
                    </w:rPr>
                    <w:t>8</w:t>
                  </w:r>
                </w:p>
                <w:p w14:paraId="5C441DB0" w14:textId="77777777" w:rsidR="00B13CCF" w:rsidRPr="001D5F2F" w:rsidRDefault="00B13CCF" w:rsidP="008F76F7">
                  <w:pPr>
                    <w:pStyle w:val="TableText-Reference"/>
                  </w:pPr>
                  <w:r w:rsidRPr="001D5F2F">
                    <w:t>NATC-P1</w:t>
                  </w:r>
                </w:p>
              </w:tc>
              <w:tc>
                <w:tcPr>
                  <w:tcW w:w="3283" w:type="pct"/>
                </w:tcPr>
                <w:p w14:paraId="3C33CF37" w14:textId="77777777" w:rsidR="00B13CCF" w:rsidRPr="001D5F2F" w:rsidRDefault="00B13CCF" w:rsidP="008F76F7">
                  <w:pPr>
                    <w:pStyle w:val="TableText-NormalLeftalign"/>
                  </w:pPr>
                  <w:r w:rsidRPr="001D5F2F">
                    <w:rPr>
                      <w:b/>
                    </w:rPr>
                    <w:t>Subdivision</w:t>
                  </w:r>
                  <w:r w:rsidRPr="001D5F2F">
                    <w:t xml:space="preserve"> </w:t>
                  </w:r>
                  <w:r w:rsidRPr="001D5F2F">
                    <w:rPr>
                      <w:bCs/>
                    </w:rPr>
                    <w:t xml:space="preserve">In relation to </w:t>
                  </w:r>
                  <w:r w:rsidRPr="001D5F2F">
                    <w:rPr>
                      <w:b/>
                      <w:bCs/>
                    </w:rPr>
                    <w:t>land</w:t>
                  </w:r>
                  <w:r w:rsidRPr="001D5F2F">
                    <w:rPr>
                      <w:bCs/>
                    </w:rPr>
                    <w:t xml:space="preserve"> identified in SUB-RES-Figure 2 ('Maidstone Terrace Residential')</w:t>
                  </w:r>
                  <w:r w:rsidRPr="001D5F2F">
                    <w:rPr>
                      <w:b/>
                    </w:rPr>
                    <w:t xml:space="preserve"> </w:t>
                  </w:r>
                  <w:r w:rsidRPr="001D5F2F">
                    <w:t xml:space="preserve">which does not comply with standards in SUB-RES-S1, </w:t>
                  </w:r>
                  <w:r w:rsidRPr="001D5F2F">
                    <w:rPr>
                      <w:bCs/>
                    </w:rPr>
                    <w:t>SUB-RES-S2</w:t>
                  </w:r>
                  <w:r w:rsidRPr="001D5F2F">
                    <w:t xml:space="preserve"> </w:t>
                  </w:r>
                  <w:r>
                    <w:t xml:space="preserve">and/or </w:t>
                  </w:r>
                  <w:r w:rsidRPr="001D5F2F">
                    <w:t xml:space="preserve">SUB-RES-S3 </w:t>
                  </w:r>
                </w:p>
              </w:tc>
              <w:tc>
                <w:tcPr>
                  <w:tcW w:w="386" w:type="pct"/>
                </w:tcPr>
                <w:p w14:paraId="2AA14880" w14:textId="77777777" w:rsidR="00B13CCF" w:rsidRPr="001D5F2F" w:rsidRDefault="00B13CCF" w:rsidP="008F76F7">
                  <w:pPr>
                    <w:pStyle w:val="TableText-Bold"/>
                    <w:rPr>
                      <w:i/>
                    </w:rPr>
                  </w:pPr>
                  <w:r w:rsidRPr="001D5F2F">
                    <w:t>NC</w:t>
                  </w:r>
                </w:p>
              </w:tc>
              <w:tc>
                <w:tcPr>
                  <w:tcW w:w="676" w:type="pct"/>
                </w:tcPr>
                <w:p w14:paraId="08670FF9" w14:textId="77777777" w:rsidR="00B13CCF" w:rsidRPr="004A47A6" w:rsidRDefault="00B13CCF" w:rsidP="008F76F7">
                  <w:pPr>
                    <w:pStyle w:val="TableText-Normal-Italic"/>
                  </w:pPr>
                  <w:r w:rsidRPr="004A47A6">
                    <w:t>General Residential Precinct 1- SUB-RES-Figure 2</w:t>
                  </w:r>
                </w:p>
              </w:tc>
            </w:tr>
          </w:tbl>
          <w:p w14:paraId="4AA00B6A" w14:textId="77777777" w:rsidR="00B13CCF" w:rsidRPr="001D5F2F" w:rsidRDefault="00B13CCF" w:rsidP="008F76F7">
            <w:pPr>
              <w:spacing w:after="0"/>
              <w:rPr>
                <w:rFonts w:eastAsiaTheme="minorEastAsia"/>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1804"/>
              <w:gridCol w:w="10122"/>
              <w:gridCol w:w="1908"/>
            </w:tblGrid>
            <w:tr w:rsidR="00B13CCF" w:rsidRPr="001D5F2F" w14:paraId="203B1BDC" w14:textId="77777777" w:rsidTr="008F76F7">
              <w:tc>
                <w:tcPr>
                  <w:tcW w:w="12689" w:type="dxa"/>
                  <w:gridSpan w:val="2"/>
                  <w:shd w:val="clear" w:color="auto" w:fill="F2F2F2" w:themeFill="background1" w:themeFillShade="F2"/>
                </w:tcPr>
                <w:p w14:paraId="78E2CDC7" w14:textId="77777777" w:rsidR="00B13CCF" w:rsidRPr="001D5F2F" w:rsidRDefault="00B13CCF" w:rsidP="008F76F7">
                  <w:pPr>
                    <w:pStyle w:val="Subheading12pt"/>
                    <w:rPr>
                      <w:rFonts w:eastAsia="Times New Roman"/>
                    </w:rPr>
                  </w:pPr>
                  <w:r w:rsidRPr="001D5F2F">
                    <w:rPr>
                      <w:rFonts w:eastAsia="Times New Roman"/>
                    </w:rPr>
                    <w:t>Matters for Consideration</w:t>
                  </w:r>
                </w:p>
              </w:tc>
              <w:tc>
                <w:tcPr>
                  <w:tcW w:w="1984" w:type="dxa"/>
                  <w:shd w:val="clear" w:color="auto" w:fill="F2F2F2" w:themeFill="background1" w:themeFillShade="F2"/>
                </w:tcPr>
                <w:p w14:paraId="2FFD3731" w14:textId="77777777" w:rsidR="00B13CCF" w:rsidRPr="001D5F2F" w:rsidRDefault="00B13CCF" w:rsidP="008F76F7">
                  <w:pPr>
                    <w:pStyle w:val="TableText-Bold"/>
                  </w:pPr>
                  <w:r w:rsidRPr="001D5F2F">
                    <w:t>Zone</w:t>
                  </w:r>
                </w:p>
              </w:tc>
            </w:tr>
            <w:tr w:rsidR="00B13CCF" w:rsidRPr="001D5F2F" w14:paraId="58FF0621" w14:textId="77777777" w:rsidTr="008F76F7">
              <w:tc>
                <w:tcPr>
                  <w:tcW w:w="14673" w:type="dxa"/>
                  <w:gridSpan w:val="3"/>
                </w:tcPr>
                <w:p w14:paraId="16A87E39" w14:textId="77777777" w:rsidR="00B13CCF" w:rsidRPr="001D5F2F" w:rsidRDefault="00B13CCF" w:rsidP="008F76F7">
                  <w:pPr>
                    <w:pStyle w:val="TableText-NormalLeftalign"/>
                  </w:pPr>
                  <w:r w:rsidRPr="001D5F2F">
                    <w:t>Matters that may be relevant in the consideration of any resource consent may include the following:</w:t>
                  </w:r>
                </w:p>
              </w:tc>
            </w:tr>
            <w:tr w:rsidR="00B13CCF" w:rsidRPr="001D5F2F" w14:paraId="52063E3B" w14:textId="77777777" w:rsidTr="008F76F7">
              <w:tc>
                <w:tcPr>
                  <w:tcW w:w="1912" w:type="dxa"/>
                </w:tcPr>
                <w:p w14:paraId="4A9B0D62" w14:textId="77777777" w:rsidR="00B13CCF" w:rsidRPr="001D5F2F" w:rsidRDefault="00B13CCF" w:rsidP="008F76F7">
                  <w:pPr>
                    <w:pStyle w:val="TableText-Bold"/>
                  </w:pPr>
                  <w:r w:rsidRPr="001D5F2F">
                    <w:t>SUB-RES-MC1</w:t>
                  </w:r>
                </w:p>
                <w:p w14:paraId="395D49EF" w14:textId="77777777" w:rsidR="00B13CCF" w:rsidRPr="001D5F2F" w:rsidRDefault="00B13CCF" w:rsidP="008F76F7">
                  <w:pPr>
                    <w:autoSpaceDE w:val="0"/>
                    <w:autoSpaceDN w:val="0"/>
                    <w:adjustRightInd w:val="0"/>
                    <w:contextualSpacing/>
                    <w:jc w:val="both"/>
                    <w:rPr>
                      <w:rFonts w:eastAsiaTheme="minorEastAsia" w:cstheme="minorHAnsi"/>
                      <w:b/>
                      <w:bCs/>
                      <w:sz w:val="20"/>
                      <w:szCs w:val="20"/>
                      <w:lang w:eastAsia="en-NZ"/>
                    </w:rPr>
                  </w:pPr>
                </w:p>
              </w:tc>
              <w:tc>
                <w:tcPr>
                  <w:tcW w:w="10777" w:type="dxa"/>
                </w:tcPr>
                <w:p w14:paraId="4AEA2DCA" w14:textId="77777777" w:rsidR="00B13CCF" w:rsidRPr="001D5F2F" w:rsidRDefault="00B13CCF" w:rsidP="008F76F7">
                  <w:pPr>
                    <w:pStyle w:val="TableText-Bold"/>
                  </w:pPr>
                  <w:r w:rsidRPr="001D5F2F">
                    <w:t>Subdivision</w:t>
                  </w:r>
                </w:p>
                <w:p w14:paraId="14EB81AA" w14:textId="77777777" w:rsidR="00B13CCF" w:rsidRPr="001D5F2F" w:rsidRDefault="00B13CCF" w:rsidP="00B13CCF">
                  <w:pPr>
                    <w:pStyle w:val="TableText-NormalLeftalign"/>
                    <w:numPr>
                      <w:ilvl w:val="0"/>
                      <w:numId w:val="51"/>
                    </w:numPr>
                    <w:rPr>
                      <w:rFonts w:eastAsia="SymbolMT"/>
                      <w:sz w:val="13"/>
                      <w:szCs w:val="13"/>
                    </w:rPr>
                  </w:pPr>
                  <w:r w:rsidRPr="001D5F2F">
                    <w:rPr>
                      <w:rFonts w:eastAsia="SymbolMT"/>
                    </w:rPr>
                    <w:t xml:space="preserve">For </w:t>
                  </w:r>
                  <w:r w:rsidRPr="001D5F2F">
                    <w:rPr>
                      <w:rFonts w:eastAsia="SymbolMT"/>
                      <w:b/>
                    </w:rPr>
                    <w:t>subdivisions</w:t>
                  </w:r>
                  <w:r w:rsidRPr="001D5F2F">
                    <w:rPr>
                      <w:rFonts w:eastAsia="SymbolMT"/>
                    </w:rPr>
                    <w:t xml:space="preserve"> with a </w:t>
                  </w:r>
                  <w:r w:rsidRPr="001D5F2F">
                    <w:rPr>
                      <w:rFonts w:eastAsia="SymbolMT"/>
                      <w:b/>
                    </w:rPr>
                    <w:t>net site area</w:t>
                  </w:r>
                  <w:r w:rsidRPr="001D5F2F">
                    <w:rPr>
                      <w:rFonts w:eastAsia="SymbolMT"/>
                    </w:rPr>
                    <w:t xml:space="preserve"> less than 400m</w:t>
                  </w:r>
                  <w:r w:rsidRPr="001D5F2F">
                    <w:rPr>
                      <w:rFonts w:eastAsia="SymbolMT"/>
                      <w:vertAlign w:val="superscript"/>
                    </w:rPr>
                    <w:t>2</w:t>
                  </w:r>
                  <w:r w:rsidRPr="001D5F2F">
                    <w:rPr>
                      <w:rFonts w:eastAsia="SymbolMT"/>
                    </w:rPr>
                    <w:t xml:space="preserve"> located in </w:t>
                  </w:r>
                  <w:r w:rsidRPr="001D5F2F">
                    <w:rPr>
                      <w:rFonts w:eastAsia="SymbolMT"/>
                      <w:strike/>
                    </w:rPr>
                    <w:t>a</w:t>
                  </w:r>
                  <w:r w:rsidRPr="001D5F2F">
                    <w:rPr>
                      <w:rFonts w:eastAsia="SymbolMT"/>
                    </w:rPr>
                    <w:t xml:space="preserve"> the </w:t>
                  </w:r>
                  <w:r w:rsidRPr="001D5F2F">
                    <w:rPr>
                      <w:b/>
                    </w:rPr>
                    <w:t>Residential Centres Precinct</w:t>
                  </w:r>
                  <w:r w:rsidRPr="001D5F2F">
                    <w:rPr>
                      <w:rFonts w:eastAsia="SymbolMT"/>
                    </w:rPr>
                    <w:t xml:space="preserve">, the extent to which the proposal meets the requirements for ‘small </w:t>
                  </w:r>
                  <w:r w:rsidRPr="001D5F2F">
                    <w:rPr>
                      <w:rFonts w:eastAsia="SymbolMT"/>
                      <w:b/>
                    </w:rPr>
                    <w:t>site</w:t>
                  </w:r>
                  <w:r w:rsidRPr="001D5F2F">
                    <w:rPr>
                      <w:rFonts w:eastAsia="SymbolMT"/>
                    </w:rPr>
                    <w:t xml:space="preserve"> design and development’ of the Design Guide for the </w:t>
                  </w:r>
                  <w:r w:rsidRPr="001D5F2F">
                    <w:rPr>
                      <w:b/>
                    </w:rPr>
                    <w:t>Residential Centres Precinct</w:t>
                  </w:r>
                  <w:r w:rsidRPr="001D5F2F">
                    <w:rPr>
                      <w:rFonts w:eastAsia="SymbolMT"/>
                    </w:rPr>
                    <w:t>;</w:t>
                  </w:r>
                </w:p>
                <w:p w14:paraId="29DA2416" w14:textId="77777777" w:rsidR="00B13CCF" w:rsidRPr="001D5F2F" w:rsidRDefault="00B13CCF" w:rsidP="00B13CCF">
                  <w:pPr>
                    <w:pStyle w:val="TableText-NormalLeftalign"/>
                    <w:numPr>
                      <w:ilvl w:val="0"/>
                      <w:numId w:val="51"/>
                    </w:numPr>
                    <w:rPr>
                      <w:rFonts w:eastAsia="SymbolMT"/>
                    </w:rPr>
                  </w:pPr>
                  <w:r w:rsidRPr="001D5F2F">
                    <w:rPr>
                      <w:rFonts w:eastAsia="SymbolMT"/>
                    </w:rPr>
                    <w:t xml:space="preserve">For </w:t>
                  </w:r>
                  <w:r w:rsidRPr="001D5F2F">
                    <w:rPr>
                      <w:rFonts w:eastAsia="SymbolMT"/>
                      <w:b/>
                    </w:rPr>
                    <w:t>subdivisions</w:t>
                  </w:r>
                  <w:r w:rsidRPr="001D5F2F">
                    <w:rPr>
                      <w:rFonts w:eastAsia="SymbolMT"/>
                    </w:rPr>
                    <w:t xml:space="preserve"> of a </w:t>
                  </w:r>
                  <w:r w:rsidRPr="001D5F2F">
                    <w:rPr>
                      <w:rFonts w:eastAsia="SymbolMT"/>
                      <w:b/>
                    </w:rPr>
                    <w:t>Comprehensive Residential Development</w:t>
                  </w:r>
                  <w:r w:rsidRPr="001D5F2F">
                    <w:rPr>
                      <w:rFonts w:eastAsia="SymbolMT"/>
                    </w:rPr>
                    <w:t xml:space="preserve">, the extent to which the proposal meets the requirements of the Design Guide for the </w:t>
                  </w:r>
                  <w:r w:rsidRPr="001D5F2F">
                    <w:rPr>
                      <w:b/>
                    </w:rPr>
                    <w:t>Residential Centres Precinct</w:t>
                  </w:r>
                  <w:r w:rsidRPr="001D5F2F">
                    <w:rPr>
                      <w:rFonts w:eastAsia="SymbolMT"/>
                    </w:rPr>
                    <w:t>.</w:t>
                  </w:r>
                </w:p>
                <w:p w14:paraId="30A724DA" w14:textId="77777777" w:rsidR="00B13CCF" w:rsidRPr="001D5F2F" w:rsidRDefault="00B13CCF" w:rsidP="00B13CCF">
                  <w:pPr>
                    <w:pStyle w:val="TableText-NormalLeftalign"/>
                    <w:numPr>
                      <w:ilvl w:val="0"/>
                      <w:numId w:val="51"/>
                    </w:numPr>
                    <w:rPr>
                      <w:rFonts w:eastAsia="SymbolMT"/>
                    </w:rPr>
                  </w:pPr>
                  <w:r w:rsidRPr="001D5F2F">
                    <w:rPr>
                      <w:rFonts w:eastAsia="SymbolMT"/>
                    </w:rPr>
                    <w:t xml:space="preserve">The design and layout of the </w:t>
                  </w:r>
                  <w:r w:rsidRPr="001D5F2F">
                    <w:rPr>
                      <w:rFonts w:eastAsia="SymbolMT"/>
                      <w:b/>
                    </w:rPr>
                    <w:t>subdivision</w:t>
                  </w:r>
                  <w:r w:rsidRPr="001D5F2F">
                    <w:rPr>
                      <w:rFonts w:eastAsia="SymbolMT"/>
                    </w:rPr>
                    <w:t xml:space="preserve"> where any </w:t>
                  </w:r>
                  <w:r w:rsidRPr="001D5F2F">
                    <w:rPr>
                      <w:b/>
                    </w:rPr>
                    <w:t xml:space="preserve">allotment </w:t>
                  </w:r>
                  <w:r w:rsidRPr="001D5F2F">
                    <w:rPr>
                      <w:bCs/>
                      <w:strike/>
                    </w:rPr>
                    <w:t>lot</w:t>
                  </w:r>
                  <w:r w:rsidRPr="001D5F2F">
                    <w:rPr>
                      <w:rFonts w:eastAsia="SymbolMT"/>
                    </w:rPr>
                    <w:t xml:space="preserve"> may affect the safe and effective operation and </w:t>
                  </w:r>
                  <w:r w:rsidRPr="001D5F2F">
                    <w:rPr>
                      <w:rFonts w:eastAsia="SymbolMT"/>
                      <w:b/>
                    </w:rPr>
                    <w:t>maintenance</w:t>
                  </w:r>
                  <w:r w:rsidRPr="001D5F2F">
                    <w:rPr>
                      <w:rFonts w:eastAsia="SymbolMT"/>
                    </w:rPr>
                    <w:t xml:space="preserve"> of, and access to, </w:t>
                  </w:r>
                  <w:r w:rsidRPr="001D5F2F">
                    <w:rPr>
                      <w:rFonts w:eastAsia="SymbolMT"/>
                      <w:b/>
                    </w:rPr>
                    <w:t>regionally significant network utilities</w:t>
                  </w:r>
                  <w:r w:rsidRPr="001D5F2F">
                    <w:rPr>
                      <w:rFonts w:eastAsia="SymbolMT"/>
                    </w:rPr>
                    <w:t xml:space="preserve"> (excluding the National Grid), located on or in proximity to the </w:t>
                  </w:r>
                  <w:r w:rsidRPr="001D5F2F">
                    <w:rPr>
                      <w:rFonts w:eastAsia="SymbolMT"/>
                      <w:b/>
                    </w:rPr>
                    <w:t>site</w:t>
                  </w:r>
                  <w:r w:rsidRPr="001D5F2F">
                    <w:rPr>
                      <w:rFonts w:eastAsia="SymbolMT"/>
                    </w:rPr>
                    <w:t>.</w:t>
                  </w:r>
                </w:p>
                <w:p w14:paraId="173D9644" w14:textId="77777777" w:rsidR="00B13CCF" w:rsidRPr="001D5F2F" w:rsidRDefault="00B13CCF" w:rsidP="00B13CCF">
                  <w:pPr>
                    <w:pStyle w:val="TableText-NormalLeftalign"/>
                    <w:numPr>
                      <w:ilvl w:val="0"/>
                      <w:numId w:val="51"/>
                    </w:numPr>
                    <w:rPr>
                      <w:rFonts w:eastAsia="SymbolMT"/>
                    </w:rPr>
                  </w:pPr>
                  <w:r w:rsidRPr="001D5F2F">
                    <w:rPr>
                      <w:rFonts w:eastAsia="SymbolMT"/>
                    </w:rPr>
                    <w:t xml:space="preserve">The outcome of consultation with the owner or operator of </w:t>
                  </w:r>
                  <w:r w:rsidRPr="001D5F2F">
                    <w:rPr>
                      <w:rFonts w:eastAsia="SymbolMT"/>
                      <w:b/>
                    </w:rPr>
                    <w:t>regionally significant network utilities</w:t>
                  </w:r>
                  <w:r w:rsidRPr="001D5F2F">
                    <w:rPr>
                      <w:rFonts w:eastAsia="SymbolMT"/>
                    </w:rPr>
                    <w:t xml:space="preserve"> (excluding the National Grid) located on or in proximity to the </w:t>
                  </w:r>
                  <w:r w:rsidRPr="001D5F2F">
                    <w:rPr>
                      <w:rFonts w:eastAsia="SymbolMT"/>
                      <w:b/>
                    </w:rPr>
                    <w:t>site</w:t>
                  </w:r>
                  <w:r w:rsidRPr="001D5F2F">
                    <w:rPr>
                      <w:rFonts w:eastAsia="SymbolMT"/>
                    </w:rPr>
                    <w:t xml:space="preserve">. Note: </w:t>
                  </w:r>
                  <w:r w:rsidRPr="001D5F2F">
                    <w:t>Rule SUB-RES-R7</w:t>
                  </w:r>
                  <w:r w:rsidRPr="001D5F2F">
                    <w:rPr>
                      <w:rFonts w:eastAsia="SymbolMT"/>
                    </w:rPr>
                    <w:t xml:space="preserve"> covers </w:t>
                  </w:r>
                  <w:r w:rsidRPr="001D5F2F">
                    <w:rPr>
                      <w:rFonts w:eastAsia="SymbolMT"/>
                      <w:b/>
                    </w:rPr>
                    <w:t>subdivision</w:t>
                  </w:r>
                  <w:r w:rsidRPr="001D5F2F">
                    <w:rPr>
                      <w:rFonts w:eastAsia="SymbolMT"/>
                    </w:rPr>
                    <w:t xml:space="preserve"> within the Electricity Transmission Corridor.</w:t>
                  </w:r>
                </w:p>
                <w:p w14:paraId="30BA64BA" w14:textId="77777777" w:rsidR="00B13CCF" w:rsidRPr="001D5F2F" w:rsidRDefault="00B13CCF" w:rsidP="00B13CCF">
                  <w:pPr>
                    <w:pStyle w:val="TableText-NormalLeftalign"/>
                    <w:numPr>
                      <w:ilvl w:val="0"/>
                      <w:numId w:val="51"/>
                    </w:numPr>
                    <w:rPr>
                      <w:rFonts w:eastAsia="SymbolMT"/>
                    </w:rPr>
                  </w:pPr>
                  <w:r w:rsidRPr="001D5F2F">
                    <w:rPr>
                      <w:rFonts w:eastAsia="SymbolMT"/>
                    </w:rPr>
                    <w:t xml:space="preserve">The design and layout of the </w:t>
                  </w:r>
                  <w:r w:rsidRPr="001D5F2F">
                    <w:rPr>
                      <w:rFonts w:eastAsia="SymbolMT"/>
                      <w:b/>
                    </w:rPr>
                    <w:t>subdivision</w:t>
                  </w:r>
                  <w:r w:rsidRPr="001D5F2F">
                    <w:rPr>
                      <w:rFonts w:eastAsia="SymbolMT"/>
                    </w:rPr>
                    <w:t xml:space="preserve"> where any </w:t>
                  </w:r>
                  <w:r w:rsidRPr="001D5F2F">
                    <w:rPr>
                      <w:b/>
                    </w:rPr>
                    <w:t xml:space="preserve">allotment </w:t>
                  </w:r>
                  <w:r w:rsidRPr="001D5F2F">
                    <w:rPr>
                      <w:bCs/>
                      <w:strike/>
                    </w:rPr>
                    <w:t>lot</w:t>
                  </w:r>
                  <w:r w:rsidRPr="001D5F2F">
                    <w:rPr>
                      <w:rFonts w:eastAsia="SymbolMT"/>
                      <w:bCs/>
                    </w:rPr>
                    <w:t xml:space="preserve"> </w:t>
                  </w:r>
                  <w:r w:rsidRPr="001D5F2F">
                    <w:rPr>
                      <w:rFonts w:eastAsia="SymbolMT"/>
                    </w:rPr>
                    <w:t xml:space="preserve">may affect the safe and effective operation and </w:t>
                  </w:r>
                  <w:r w:rsidRPr="001D5F2F">
                    <w:rPr>
                      <w:rFonts w:eastAsia="SymbolMT"/>
                      <w:b/>
                    </w:rPr>
                    <w:t>maintenance</w:t>
                  </w:r>
                  <w:r w:rsidRPr="001D5F2F">
                    <w:rPr>
                      <w:rFonts w:eastAsia="SymbolMT"/>
                    </w:rPr>
                    <w:t xml:space="preserve"> of, and access to, consented or existing renewable energy generation </w:t>
                  </w:r>
                  <w:r w:rsidRPr="001D5F2F">
                    <w:rPr>
                      <w:rFonts w:eastAsia="SymbolMT"/>
                      <w:b/>
                    </w:rPr>
                    <w:t>activities</w:t>
                  </w:r>
                  <w:r w:rsidRPr="001D5F2F">
                    <w:rPr>
                      <w:rFonts w:eastAsia="SymbolMT"/>
                    </w:rPr>
                    <w:t xml:space="preserve"> located on or in proximity to the </w:t>
                  </w:r>
                  <w:r w:rsidRPr="001D5F2F">
                    <w:rPr>
                      <w:rFonts w:eastAsia="SymbolMT"/>
                      <w:b/>
                    </w:rPr>
                    <w:t>site</w:t>
                  </w:r>
                  <w:r w:rsidRPr="001D5F2F">
                    <w:rPr>
                      <w:rFonts w:eastAsia="SymbolMT"/>
                    </w:rPr>
                    <w:t>.</w:t>
                  </w:r>
                </w:p>
                <w:p w14:paraId="79B70BFC" w14:textId="77777777" w:rsidR="00B13CCF" w:rsidRPr="001D5F2F" w:rsidRDefault="00B13CCF" w:rsidP="00B13CCF">
                  <w:pPr>
                    <w:pStyle w:val="TableText-NormalLeftalign"/>
                    <w:numPr>
                      <w:ilvl w:val="0"/>
                      <w:numId w:val="51"/>
                    </w:numPr>
                    <w:rPr>
                      <w:rFonts w:eastAsia="SymbolMT"/>
                    </w:rPr>
                  </w:pPr>
                  <w:r w:rsidRPr="001D5F2F">
                    <w:rPr>
                      <w:rFonts w:eastAsia="SymbolMT"/>
                    </w:rPr>
                    <w:t xml:space="preserve">The outcome of consultation with the owner or operator of consented or existing renewable energy generation </w:t>
                  </w:r>
                  <w:r w:rsidRPr="001D5F2F">
                    <w:rPr>
                      <w:rFonts w:eastAsia="SymbolMT"/>
                      <w:b/>
                    </w:rPr>
                    <w:t>activities</w:t>
                  </w:r>
                  <w:r w:rsidRPr="001D5F2F">
                    <w:rPr>
                      <w:rFonts w:eastAsia="SymbolMT"/>
                    </w:rPr>
                    <w:t xml:space="preserve"> located on or in proximity to the </w:t>
                  </w:r>
                  <w:r w:rsidRPr="001D5F2F">
                    <w:rPr>
                      <w:rFonts w:eastAsia="SymbolMT"/>
                      <w:b/>
                    </w:rPr>
                    <w:t>site</w:t>
                  </w:r>
                  <w:r w:rsidRPr="001D5F2F">
                    <w:rPr>
                      <w:rFonts w:eastAsia="SymbolMT"/>
                    </w:rPr>
                    <w:t>.</w:t>
                  </w:r>
                </w:p>
                <w:p w14:paraId="7E53A945" w14:textId="77777777" w:rsidR="00B13CCF" w:rsidRPr="001D5F2F" w:rsidRDefault="00B13CCF" w:rsidP="00B13CCF">
                  <w:pPr>
                    <w:pStyle w:val="TableText-NormalLeftalign"/>
                    <w:numPr>
                      <w:ilvl w:val="0"/>
                      <w:numId w:val="51"/>
                    </w:numPr>
                    <w:rPr>
                      <w:rFonts w:eastAsia="SymbolMT"/>
                    </w:rPr>
                  </w:pPr>
                  <w:r w:rsidRPr="001D5F2F">
                    <w:rPr>
                      <w:rFonts w:eastAsia="SymbolMT"/>
                    </w:rPr>
                    <w:t xml:space="preserve">Account must be taken of the future development potential of adjoining or adjacent </w:t>
                  </w:r>
                  <w:r w:rsidRPr="001D5F2F">
                    <w:rPr>
                      <w:rFonts w:eastAsia="SymbolMT"/>
                      <w:b/>
                    </w:rPr>
                    <w:t>land</w:t>
                  </w:r>
                  <w:r w:rsidRPr="001D5F2F">
                    <w:rPr>
                      <w:rFonts w:eastAsia="SymbolMT"/>
                    </w:rPr>
                    <w:t>.</w:t>
                  </w:r>
                </w:p>
                <w:p w14:paraId="6A91BD77" w14:textId="77777777" w:rsidR="00B13CCF" w:rsidRPr="001D5F2F" w:rsidRDefault="00B13CCF" w:rsidP="00B13CCF">
                  <w:pPr>
                    <w:pStyle w:val="TableText-NormalLeftalign"/>
                    <w:numPr>
                      <w:ilvl w:val="0"/>
                      <w:numId w:val="51"/>
                    </w:numPr>
                    <w:rPr>
                      <w:rFonts w:eastAsia="SymbolMT"/>
                    </w:rPr>
                  </w:pPr>
                  <w:r w:rsidRPr="001D5F2F">
                    <w:rPr>
                      <w:rFonts w:eastAsia="SymbolMT"/>
                    </w:rPr>
                    <w:t xml:space="preserve">Account must be taken of any potential reverse sensitivity </w:t>
                  </w:r>
                  <w:r w:rsidRPr="001D5F2F">
                    <w:rPr>
                      <w:rFonts w:eastAsia="SymbolMT"/>
                      <w:b/>
                    </w:rPr>
                    <w:t>effects</w:t>
                  </w:r>
                  <w:r w:rsidRPr="001D5F2F">
                    <w:rPr>
                      <w:rFonts w:eastAsia="SymbolMT"/>
                    </w:rPr>
                    <w:t xml:space="preserve"> on </w:t>
                  </w:r>
                  <w:r w:rsidRPr="001D5F2F">
                    <w:rPr>
                      <w:rFonts w:eastAsia="SymbolMT"/>
                      <w:b/>
                    </w:rPr>
                    <w:t>regionally significant network utilities</w:t>
                  </w:r>
                  <w:r w:rsidRPr="001D5F2F">
                    <w:rPr>
                      <w:rFonts w:eastAsia="SymbolMT"/>
                    </w:rPr>
                    <w:t xml:space="preserve"> (excluding the National Grid).</w:t>
                  </w:r>
                </w:p>
                <w:p w14:paraId="741E72BE" w14:textId="77777777" w:rsidR="00B13CCF" w:rsidRPr="001D5F2F" w:rsidRDefault="00B13CCF" w:rsidP="00B13CCF">
                  <w:pPr>
                    <w:pStyle w:val="TableText-NormalLeftalign"/>
                    <w:numPr>
                      <w:ilvl w:val="0"/>
                      <w:numId w:val="51"/>
                    </w:numPr>
                    <w:rPr>
                      <w:rFonts w:eastAsia="SymbolMT"/>
                    </w:rPr>
                  </w:pPr>
                  <w:r w:rsidRPr="001D5F2F">
                    <w:rPr>
                      <w:rFonts w:eastAsia="SymbolMT"/>
                    </w:rPr>
                    <w:t xml:space="preserve">Where located within an identified </w:t>
                  </w:r>
                  <w:r w:rsidRPr="001D5F2F">
                    <w:rPr>
                      <w:rFonts w:eastAsia="SymbolMT"/>
                      <w:b/>
                    </w:rPr>
                    <w:t>flood hazard extent</w:t>
                  </w:r>
                  <w:r w:rsidRPr="001D5F2F">
                    <w:rPr>
                      <w:rFonts w:eastAsia="SymbolMT"/>
                    </w:rPr>
                    <w:t xml:space="preserve">, any relevant restricted discretionary activity matters for </w:t>
                  </w:r>
                  <w:r w:rsidRPr="001D5F2F">
                    <w:rPr>
                      <w:rFonts w:eastAsia="SymbolMT"/>
                      <w:b/>
                    </w:rPr>
                    <w:t>subdivision</w:t>
                  </w:r>
                  <w:r w:rsidRPr="001D5F2F">
                    <w:rPr>
                      <w:rFonts w:eastAsia="SymbolMT"/>
                    </w:rPr>
                    <w:t>.</w:t>
                  </w:r>
                </w:p>
              </w:tc>
              <w:tc>
                <w:tcPr>
                  <w:tcW w:w="1984" w:type="dxa"/>
                </w:tcPr>
                <w:p w14:paraId="4F24CE2C" w14:textId="77777777" w:rsidR="00B13CCF" w:rsidRPr="00104808" w:rsidRDefault="00B13CCF" w:rsidP="008F76F7">
                  <w:pPr>
                    <w:pStyle w:val="TableText-Normal-Italic"/>
                    <w:rPr>
                      <w:b/>
                    </w:rPr>
                  </w:pPr>
                  <w:r w:rsidRPr="00104808">
                    <w:t>General Residential</w:t>
                  </w:r>
                </w:p>
              </w:tc>
            </w:tr>
            <w:tr w:rsidR="00B13CCF" w:rsidRPr="001D5F2F" w14:paraId="11F48B21" w14:textId="77777777" w:rsidTr="008F76F7">
              <w:tc>
                <w:tcPr>
                  <w:tcW w:w="1912" w:type="dxa"/>
                </w:tcPr>
                <w:p w14:paraId="548E4BE1" w14:textId="77777777" w:rsidR="00B13CCF" w:rsidRPr="001D5F2F" w:rsidRDefault="00B13CCF" w:rsidP="008F76F7">
                  <w:pPr>
                    <w:pStyle w:val="TableText-Bold"/>
                  </w:pPr>
                  <w:r w:rsidRPr="001D5F2F">
                    <w:t>SUB-RES-MC2</w:t>
                  </w:r>
                </w:p>
                <w:p w14:paraId="7201C689" w14:textId="77777777" w:rsidR="00B13CCF" w:rsidRPr="001D5F2F" w:rsidRDefault="00B13CCF" w:rsidP="008F76F7">
                  <w:pPr>
                    <w:pStyle w:val="TableText-Bold"/>
                    <w:rPr>
                      <w:rFonts w:eastAsiaTheme="minorEastAsia"/>
                    </w:rPr>
                  </w:pPr>
                </w:p>
              </w:tc>
              <w:tc>
                <w:tcPr>
                  <w:tcW w:w="10777" w:type="dxa"/>
                </w:tcPr>
                <w:p w14:paraId="492A60C4" w14:textId="77777777" w:rsidR="00B13CCF" w:rsidRPr="001D5F2F" w:rsidRDefault="00B13CCF" w:rsidP="008F76F7">
                  <w:pPr>
                    <w:pStyle w:val="TableText-Bold"/>
                    <w:rPr>
                      <w:rFonts w:eastAsiaTheme="minorEastAsia"/>
                    </w:rPr>
                  </w:pPr>
                  <w:r w:rsidRPr="001D5F2F">
                    <w:rPr>
                      <w:rFonts w:eastAsiaTheme="minorEastAsia"/>
                    </w:rPr>
                    <w:t xml:space="preserve">Site layout, area and building coverage </w:t>
                  </w:r>
                </w:p>
                <w:p w14:paraId="79CF27BA" w14:textId="77777777" w:rsidR="00B13CCF" w:rsidRPr="001D5F2F" w:rsidRDefault="00B13CCF" w:rsidP="00B13CCF">
                  <w:pPr>
                    <w:pStyle w:val="TableText-NormalLeftalign"/>
                    <w:numPr>
                      <w:ilvl w:val="0"/>
                      <w:numId w:val="52"/>
                    </w:numPr>
                  </w:pPr>
                  <w:r w:rsidRPr="001D5F2F">
                    <w:t xml:space="preserve">The arrangement of </w:t>
                  </w:r>
                  <w:r w:rsidRPr="001D5F2F">
                    <w:rPr>
                      <w:b/>
                    </w:rPr>
                    <w:t>buildings</w:t>
                  </w:r>
                  <w:r w:rsidRPr="001D5F2F">
                    <w:t xml:space="preserve">, car parking and </w:t>
                  </w:r>
                  <w:r w:rsidRPr="001D5F2F">
                    <w:rPr>
                      <w:b/>
                    </w:rPr>
                    <w:t>vehicle movements</w:t>
                  </w:r>
                  <w:r w:rsidRPr="001D5F2F">
                    <w:t xml:space="preserve"> on </w:t>
                  </w:r>
                  <w:r w:rsidRPr="001D5F2F">
                    <w:rPr>
                      <w:b/>
                    </w:rPr>
                    <w:t>site</w:t>
                  </w:r>
                  <w:r w:rsidRPr="001D5F2F">
                    <w:t>.</w:t>
                  </w:r>
                </w:p>
                <w:p w14:paraId="1B33F353" w14:textId="77777777" w:rsidR="00B13CCF" w:rsidRPr="001D5F2F" w:rsidRDefault="00B13CCF" w:rsidP="00B13CCF">
                  <w:pPr>
                    <w:pStyle w:val="TableText-NormalLeftalign"/>
                    <w:numPr>
                      <w:ilvl w:val="0"/>
                      <w:numId w:val="52"/>
                    </w:numPr>
                  </w:pPr>
                  <w:r w:rsidRPr="001D5F2F">
                    <w:t xml:space="preserve">The extent of </w:t>
                  </w:r>
                  <w:r w:rsidRPr="001D5F2F">
                    <w:rPr>
                      <w:b/>
                    </w:rPr>
                    <w:t>landscaping</w:t>
                  </w:r>
                  <w:r w:rsidRPr="001D5F2F">
                    <w:t xml:space="preserve"> and screening.</w:t>
                  </w:r>
                </w:p>
                <w:p w14:paraId="330A683B" w14:textId="77777777" w:rsidR="00B13CCF" w:rsidRPr="001D5F2F" w:rsidRDefault="00B13CCF" w:rsidP="00B13CCF">
                  <w:pPr>
                    <w:pStyle w:val="TableText-NormalLeftalign"/>
                    <w:numPr>
                      <w:ilvl w:val="0"/>
                      <w:numId w:val="52"/>
                    </w:numPr>
                  </w:pPr>
                  <w:r w:rsidRPr="001D5F2F">
                    <w:t xml:space="preserve">Whether the topography of the </w:t>
                  </w:r>
                  <w:r w:rsidRPr="001D5F2F">
                    <w:rPr>
                      <w:b/>
                    </w:rPr>
                    <w:t>site</w:t>
                  </w:r>
                  <w:r w:rsidRPr="001D5F2F">
                    <w:t xml:space="preserve"> has been taken into account.</w:t>
                  </w:r>
                </w:p>
                <w:p w14:paraId="314D784D" w14:textId="77777777" w:rsidR="00B13CCF" w:rsidRPr="001D5F2F" w:rsidRDefault="00B13CCF" w:rsidP="00B13CCF">
                  <w:pPr>
                    <w:pStyle w:val="TableText-NormalLeftalign"/>
                    <w:numPr>
                      <w:ilvl w:val="0"/>
                      <w:numId w:val="52"/>
                    </w:numPr>
                  </w:pPr>
                  <w:r w:rsidRPr="001D5F2F">
                    <w:t>Whether a better standard of development can be achieved by varying the design standards.</w:t>
                  </w:r>
                </w:p>
                <w:p w14:paraId="040CE5C9" w14:textId="77777777" w:rsidR="00B13CCF" w:rsidRPr="001D5F2F" w:rsidRDefault="00B13CCF" w:rsidP="00B13CCF">
                  <w:pPr>
                    <w:pStyle w:val="TableText-NormalLeftalign"/>
                    <w:numPr>
                      <w:ilvl w:val="0"/>
                      <w:numId w:val="52"/>
                    </w:numPr>
                  </w:pPr>
                  <w:r w:rsidRPr="001D5F2F">
                    <w:t>The ability to provide adequate outdoor living areas.</w:t>
                  </w:r>
                </w:p>
                <w:p w14:paraId="7DD81241" w14:textId="77777777" w:rsidR="00B13CCF" w:rsidRPr="001D5F2F" w:rsidRDefault="00B13CCF" w:rsidP="00B13CCF">
                  <w:pPr>
                    <w:pStyle w:val="TableText-NormalLeftalign"/>
                    <w:numPr>
                      <w:ilvl w:val="0"/>
                      <w:numId w:val="52"/>
                    </w:numPr>
                  </w:pPr>
                  <w:r w:rsidRPr="001D5F2F">
                    <w:t xml:space="preserve">The extent to which decreases in </w:t>
                  </w:r>
                  <w:r w:rsidRPr="001D5F2F">
                    <w:rPr>
                      <w:b/>
                    </w:rPr>
                    <w:t>site</w:t>
                  </w:r>
                  <w:r w:rsidRPr="001D5F2F">
                    <w:t xml:space="preserve"> size or increased site </w:t>
                  </w:r>
                  <w:r w:rsidRPr="001D5F2F">
                    <w:rPr>
                      <w:b/>
                    </w:rPr>
                    <w:t>building coverage</w:t>
                  </w:r>
                  <w:r w:rsidRPr="001D5F2F">
                    <w:t xml:space="preserve"> would have an adverse </w:t>
                  </w:r>
                  <w:r w:rsidRPr="001D5F2F">
                    <w:rPr>
                      <w:b/>
                    </w:rPr>
                    <w:t xml:space="preserve">effect </w:t>
                  </w:r>
                  <w:r w:rsidRPr="001D5F2F">
                    <w:t>on the amenity of the area.</w:t>
                  </w:r>
                </w:p>
              </w:tc>
              <w:tc>
                <w:tcPr>
                  <w:tcW w:w="1984" w:type="dxa"/>
                </w:tcPr>
                <w:p w14:paraId="65413754" w14:textId="77777777" w:rsidR="00B13CCF" w:rsidRPr="001D5F2F" w:rsidRDefault="00B13CCF" w:rsidP="008F76F7">
                  <w:pPr>
                    <w:pStyle w:val="TableText-Normal-Italic"/>
                    <w:rPr>
                      <w:rFonts w:eastAsia="Times New Roman"/>
                      <w:b/>
                    </w:rPr>
                  </w:pPr>
                  <w:r w:rsidRPr="001D5F2F">
                    <w:t>General Residential</w:t>
                  </w:r>
                </w:p>
              </w:tc>
            </w:tr>
            <w:tr w:rsidR="00B13CCF" w:rsidRPr="001D5F2F" w14:paraId="59354FA2" w14:textId="77777777" w:rsidTr="008F76F7">
              <w:tc>
                <w:tcPr>
                  <w:tcW w:w="1912" w:type="dxa"/>
                </w:tcPr>
                <w:p w14:paraId="6D8A1CE5" w14:textId="77777777" w:rsidR="00B13CCF" w:rsidRPr="001D5F2F" w:rsidRDefault="00B13CCF" w:rsidP="008F76F7">
                  <w:pPr>
                    <w:pStyle w:val="TableText-Bold"/>
                  </w:pPr>
                  <w:r w:rsidRPr="001D5F2F">
                    <w:t>SUB-RES-MC3</w:t>
                  </w:r>
                </w:p>
                <w:p w14:paraId="668367F6" w14:textId="77777777" w:rsidR="00B13CCF" w:rsidRPr="001D5F2F" w:rsidRDefault="00B13CCF" w:rsidP="008F76F7">
                  <w:pPr>
                    <w:pStyle w:val="TableText-Bold"/>
                    <w:rPr>
                      <w:rFonts w:eastAsiaTheme="minorEastAsia"/>
                    </w:rPr>
                  </w:pPr>
                </w:p>
              </w:tc>
              <w:tc>
                <w:tcPr>
                  <w:tcW w:w="10777" w:type="dxa"/>
                </w:tcPr>
                <w:p w14:paraId="5A38426D" w14:textId="77777777" w:rsidR="00B13CCF" w:rsidRPr="001D5F2F" w:rsidRDefault="00B13CCF" w:rsidP="008F76F7">
                  <w:pPr>
                    <w:pStyle w:val="TableText-Bold"/>
                    <w:rPr>
                      <w:rFonts w:eastAsiaTheme="minorEastAsia"/>
                    </w:rPr>
                  </w:pPr>
                  <w:r w:rsidRPr="001D5F2F">
                    <w:rPr>
                      <w:rFonts w:eastAsiaTheme="minorEastAsia"/>
                    </w:rPr>
                    <w:t>Traffic generation and access</w:t>
                  </w:r>
                </w:p>
                <w:p w14:paraId="3B592551" w14:textId="77777777" w:rsidR="00B13CCF" w:rsidRPr="001D5F2F" w:rsidRDefault="00B13CCF" w:rsidP="00B13CCF">
                  <w:pPr>
                    <w:pStyle w:val="TableText-NormalLeftalign"/>
                    <w:numPr>
                      <w:ilvl w:val="0"/>
                      <w:numId w:val="53"/>
                    </w:numPr>
                  </w:pPr>
                  <w:r w:rsidRPr="001D5F2F">
                    <w:t>Accessibility for public transport, cyclists and pedestrians.</w:t>
                  </w:r>
                </w:p>
                <w:p w14:paraId="65F96678" w14:textId="77777777" w:rsidR="00B13CCF" w:rsidRPr="001D5F2F" w:rsidRDefault="00B13CCF" w:rsidP="00B13CCF">
                  <w:pPr>
                    <w:pStyle w:val="TableText-NormalLeftalign"/>
                    <w:numPr>
                      <w:ilvl w:val="0"/>
                      <w:numId w:val="53"/>
                    </w:numPr>
                  </w:pPr>
                  <w:r w:rsidRPr="001D5F2F">
                    <w:t xml:space="preserve">Whether </w:t>
                  </w:r>
                  <w:r w:rsidRPr="001D5F2F">
                    <w:rPr>
                      <w:b/>
                    </w:rPr>
                    <w:t>activities</w:t>
                  </w:r>
                  <w:r w:rsidRPr="001D5F2F">
                    <w:t xml:space="preserve"> which generate significant traffic flows have the necessary access, do not adversely impact upon the street </w:t>
                  </w:r>
                  <w:r w:rsidRPr="001D5F2F">
                    <w:rPr>
                      <w:b/>
                    </w:rPr>
                    <w:t>environment</w:t>
                  </w:r>
                  <w:r w:rsidRPr="001D5F2F">
                    <w:t>, and maintain public safety.</w:t>
                  </w:r>
                </w:p>
              </w:tc>
              <w:tc>
                <w:tcPr>
                  <w:tcW w:w="1984" w:type="dxa"/>
                </w:tcPr>
                <w:p w14:paraId="2BDD05D4" w14:textId="77777777" w:rsidR="00B13CCF" w:rsidRPr="001D5F2F" w:rsidRDefault="00B13CCF" w:rsidP="008F76F7">
                  <w:pPr>
                    <w:pStyle w:val="TableText-Normal-Italic"/>
                    <w:rPr>
                      <w:rFonts w:eastAsia="Times New Roman"/>
                      <w:b/>
                    </w:rPr>
                  </w:pPr>
                  <w:r w:rsidRPr="001D5F2F">
                    <w:t>General Residential</w:t>
                  </w:r>
                </w:p>
              </w:tc>
            </w:tr>
          </w:tbl>
          <w:p w14:paraId="3F52469C" w14:textId="77777777" w:rsidR="00705FA9" w:rsidRDefault="00705FA9" w:rsidP="008F76F7">
            <w:pPr>
              <w:pStyle w:val="Heading4-Italic"/>
            </w:pPr>
          </w:p>
          <w:p w14:paraId="5DAEDA57" w14:textId="2785491B" w:rsidR="00B13CCF" w:rsidRPr="001D5F2F" w:rsidRDefault="00B13CCF" w:rsidP="008F76F7">
            <w:pPr>
              <w:pStyle w:val="Heading4-Italic"/>
            </w:pPr>
            <w:r w:rsidRPr="001D5F2F">
              <w:t>Figures</w:t>
            </w:r>
          </w:p>
          <w:p w14:paraId="17FB20C3" w14:textId="77777777" w:rsidR="00B13CCF" w:rsidRPr="001D5F2F" w:rsidRDefault="00B13CCF" w:rsidP="008F76F7">
            <w:pPr>
              <w:pStyle w:val="paragraph"/>
              <w:spacing w:before="0" w:beforeAutospacing="0" w:after="0" w:afterAutospacing="0"/>
              <w:textAlignment w:val="baseline"/>
              <w:rPr>
                <w:rStyle w:val="normaltextrun"/>
                <w:rFonts w:ascii="Calibri" w:eastAsiaTheme="majorEastAsia" w:hAnsi="Calibri" w:cs="Calibri"/>
                <w:sz w:val="20"/>
                <w:szCs w:val="20"/>
              </w:rPr>
            </w:pPr>
          </w:p>
          <w:p w14:paraId="1824948F" w14:textId="77777777" w:rsidR="00B13CCF" w:rsidRPr="005B4A1F" w:rsidRDefault="00B13CCF" w:rsidP="008F76F7">
            <w:pPr>
              <w:pStyle w:val="Photocaption-Bold"/>
            </w:pPr>
            <w:r w:rsidRPr="005B4A1F">
              <w:t>SUB-RES-Figure 1</w:t>
            </w:r>
          </w:p>
          <w:p w14:paraId="4E6402DF" w14:textId="77777777" w:rsidR="00B13CCF" w:rsidRPr="001D5F2F" w:rsidRDefault="00B13CCF" w:rsidP="008F76F7">
            <w:pPr>
              <w:pStyle w:val="paragraph"/>
              <w:spacing w:before="0" w:beforeAutospacing="0" w:after="0" w:afterAutospacing="0"/>
              <w:textAlignment w:val="baseline"/>
              <w:rPr>
                <w:rStyle w:val="normaltextrun"/>
                <w:rFonts w:ascii="Calibri" w:eastAsiaTheme="majorEastAsia" w:hAnsi="Calibri" w:cs="Calibri"/>
                <w:sz w:val="20"/>
                <w:szCs w:val="20"/>
              </w:rPr>
            </w:pPr>
          </w:p>
          <w:p w14:paraId="3A10B77D" w14:textId="526B922E" w:rsidR="00B13CCF" w:rsidRPr="001D5F2F" w:rsidRDefault="00B13CCF" w:rsidP="00705FA9">
            <w:pPr>
              <w:pStyle w:val="Normal-Noindention"/>
              <w:rPr>
                <w:rStyle w:val="normaltextrun"/>
                <w:rFonts w:ascii="Calibri" w:eastAsiaTheme="majorEastAsia" w:hAnsi="Calibri" w:cs="Calibri"/>
              </w:rPr>
            </w:pPr>
            <w:r w:rsidRPr="00367E68">
              <w:t>99-105 Blue Mountains Road</w:t>
            </w:r>
            <w:r w:rsidRPr="001D5F2F">
              <w:rPr>
                <w:rStyle w:val="normaltextrun"/>
                <w:rFonts w:ascii="Calibri" w:eastAsiaTheme="majorEastAsia" w:hAnsi="Calibri" w:cs="Calibri"/>
              </w:rPr>
              <w:t>.</w:t>
            </w:r>
          </w:p>
          <w:p w14:paraId="2E5BFE91" w14:textId="77777777" w:rsidR="00B13CCF" w:rsidRPr="001D5F2F" w:rsidRDefault="00B13CCF" w:rsidP="008F76F7">
            <w:pPr>
              <w:pStyle w:val="paragraph"/>
              <w:spacing w:before="0" w:beforeAutospacing="0" w:after="0" w:afterAutospacing="0"/>
              <w:jc w:val="center"/>
              <w:textAlignment w:val="baseline"/>
              <w:rPr>
                <w:rStyle w:val="normaltextrun"/>
                <w:rFonts w:asciiTheme="minorHAnsi" w:eastAsiaTheme="majorEastAsia" w:hAnsiTheme="minorHAnsi" w:cstheme="minorBidi"/>
                <w:sz w:val="20"/>
                <w:szCs w:val="20"/>
              </w:rPr>
            </w:pPr>
            <w:r>
              <w:rPr>
                <w:noProof/>
              </w:rPr>
              <w:drawing>
                <wp:inline distT="0" distB="0" distL="0" distR="0" wp14:anchorId="174D1F45" wp14:editId="04B55916">
                  <wp:extent cx="3620616" cy="5135270"/>
                  <wp:effectExtent l="0" t="0" r="0" b="8255"/>
                  <wp:docPr id="11" name="Picture 11" descr="P13303C2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3620616" cy="5135270"/>
                          </a:xfrm>
                          <a:prstGeom prst="rect">
                            <a:avLst/>
                          </a:prstGeom>
                        </pic:spPr>
                      </pic:pic>
                    </a:graphicData>
                  </a:graphic>
                </wp:inline>
              </w:drawing>
            </w:r>
          </w:p>
          <w:p w14:paraId="1A41D772" w14:textId="77777777" w:rsidR="00B13CCF" w:rsidRPr="001D5F2F" w:rsidRDefault="00B13CCF" w:rsidP="008F76F7">
            <w:pPr>
              <w:pStyle w:val="paragraph"/>
              <w:spacing w:before="0" w:beforeAutospacing="0" w:after="0" w:afterAutospacing="0"/>
              <w:textAlignment w:val="baseline"/>
              <w:rPr>
                <w:rStyle w:val="normaltextrun"/>
                <w:rFonts w:asciiTheme="minorHAnsi" w:eastAsiaTheme="majorEastAsia" w:hAnsiTheme="minorHAnsi" w:cstheme="minorHAnsi"/>
                <w:sz w:val="20"/>
                <w:szCs w:val="20"/>
              </w:rPr>
            </w:pPr>
          </w:p>
          <w:p w14:paraId="6AF2F0ED" w14:textId="77777777" w:rsidR="00B13CCF" w:rsidRPr="00502AF4" w:rsidRDefault="00B13CCF" w:rsidP="008F76F7">
            <w:pPr>
              <w:pStyle w:val="Photocaption-Bold"/>
              <w:rPr>
                <w:rFonts w:eastAsiaTheme="majorEastAsia"/>
              </w:rPr>
            </w:pPr>
            <w:r w:rsidRPr="00502AF4">
              <w:rPr>
                <w:rFonts w:eastAsiaTheme="majorEastAsia"/>
              </w:rPr>
              <w:t>SUB-RES-Figure 2</w:t>
            </w:r>
          </w:p>
          <w:p w14:paraId="05119D00" w14:textId="77777777" w:rsidR="00B13CCF" w:rsidRPr="00502AF4" w:rsidRDefault="00B13CCF" w:rsidP="008F76F7"/>
          <w:p w14:paraId="0FC0C7DE" w14:textId="77777777" w:rsidR="00B13CCF" w:rsidRPr="00502AF4" w:rsidRDefault="00B13CCF" w:rsidP="008F76F7">
            <w:pPr>
              <w:pStyle w:val="Photocaption"/>
            </w:pPr>
            <w:r w:rsidRPr="00502AF4">
              <w:t>Maidstone Terrace Residential</w:t>
            </w:r>
          </w:p>
          <w:p w14:paraId="71C05255" w14:textId="77777777" w:rsidR="00B13CCF" w:rsidRPr="001D5F2F" w:rsidRDefault="00B13CCF" w:rsidP="008F76F7">
            <w:pPr>
              <w:pStyle w:val="paragraph"/>
              <w:spacing w:before="0" w:beforeAutospacing="0" w:after="0" w:afterAutospacing="0"/>
              <w:ind w:right="210"/>
              <w:jc w:val="center"/>
              <w:textAlignment w:val="baseline"/>
              <w:rPr>
                <w:rFonts w:asciiTheme="minorHAnsi" w:hAnsiTheme="minorHAnsi" w:cstheme="minorBidi"/>
                <w:sz w:val="20"/>
                <w:szCs w:val="20"/>
              </w:rPr>
            </w:pPr>
            <w:r>
              <w:rPr>
                <w:noProof/>
              </w:rPr>
              <w:drawing>
                <wp:inline distT="0" distB="0" distL="0" distR="0" wp14:anchorId="3C274B41" wp14:editId="4A7EC12C">
                  <wp:extent cx="3832860" cy="5457190"/>
                  <wp:effectExtent l="0" t="0" r="0" b="0"/>
                  <wp:docPr id="62" name="Picture 62" descr="P13308C2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3832860" cy="5457190"/>
                          </a:xfrm>
                          <a:prstGeom prst="rect">
                            <a:avLst/>
                          </a:prstGeom>
                        </pic:spPr>
                      </pic:pic>
                    </a:graphicData>
                  </a:graphic>
                </wp:inline>
              </w:drawing>
            </w:r>
          </w:p>
          <w:p w14:paraId="7A237A0A" w14:textId="77777777" w:rsidR="00B13CCF" w:rsidRPr="001D5F2F" w:rsidRDefault="00B13CCF" w:rsidP="008F76F7">
            <w:pPr>
              <w:autoSpaceDE w:val="0"/>
              <w:autoSpaceDN w:val="0"/>
              <w:adjustRightInd w:val="0"/>
              <w:spacing w:after="0"/>
              <w:rPr>
                <w:rFonts w:eastAsiaTheme="minorEastAsia" w:cstheme="minorHAnsi"/>
                <w:b/>
                <w:bCs/>
                <w:sz w:val="20"/>
                <w:szCs w:val="20"/>
                <w:lang w:eastAsia="en-NZ"/>
              </w:rPr>
            </w:pPr>
          </w:p>
          <w:p w14:paraId="3E0DD8E1" w14:textId="77777777" w:rsidR="00B13CCF" w:rsidRPr="001D5F2F" w:rsidRDefault="00B13CCF" w:rsidP="008F76F7">
            <w:pPr>
              <w:autoSpaceDE w:val="0"/>
              <w:autoSpaceDN w:val="0"/>
              <w:adjustRightInd w:val="0"/>
              <w:spacing w:after="0"/>
              <w:rPr>
                <w:rFonts w:eastAsia="Times New Roman" w:cstheme="minorHAnsi"/>
                <w:b/>
                <w:i/>
                <w:sz w:val="18"/>
              </w:rPr>
            </w:pPr>
          </w:p>
        </w:tc>
      </w:tr>
      <w:tr w:rsidR="00B13CCF" w:rsidRPr="0032682B" w14:paraId="574A7CC8" w14:textId="77777777" w:rsidTr="00B13CCF">
        <w:trPr>
          <w:trHeight w:val="20"/>
        </w:trPr>
        <w:tc>
          <w:tcPr>
            <w:tcW w:w="5000" w:type="pct"/>
            <w:hideMark/>
          </w:tcPr>
          <w:p w14:paraId="7D210D7D" w14:textId="77777777" w:rsidR="00B13CCF" w:rsidRPr="002D427B" w:rsidRDefault="00B13CCF" w:rsidP="008F76F7">
            <w:pPr>
              <w:pStyle w:val="Heading4"/>
            </w:pPr>
            <w:bookmarkStart w:id="8" w:name="_Toc75427059"/>
            <w:r>
              <w:rPr>
                <w:rFonts w:ascii="ZWAdobeF" w:hAnsi="ZWAdobeF" w:cs="ZWAdobeF"/>
                <w:b w:val="0"/>
                <w:sz w:val="2"/>
                <w:szCs w:val="2"/>
              </w:rPr>
              <w:t>62B</w:t>
            </w:r>
            <w:r w:rsidRPr="002D427B">
              <w:t>SUB</w:t>
            </w:r>
            <w:r>
              <w:t xml:space="preserve">-RUR </w:t>
            </w:r>
            <w:r w:rsidRPr="002D427B">
              <w:t>– Subdivision</w:t>
            </w:r>
            <w:r>
              <w:t xml:space="preserve"> in Rural Zones</w:t>
            </w:r>
            <w:bookmarkEnd w:id="8"/>
          </w:p>
          <w:p w14:paraId="780F61BA" w14:textId="77777777" w:rsidR="00B13CCF" w:rsidRDefault="00B13CCF" w:rsidP="008F76F7">
            <w:pPr>
              <w:autoSpaceDE w:val="0"/>
              <w:autoSpaceDN w:val="0"/>
              <w:adjustRightInd w:val="0"/>
              <w:spacing w:after="0"/>
              <w:ind w:right="337"/>
              <w:jc w:val="both"/>
              <w:rPr>
                <w:rFonts w:cstheme="minorHAnsi"/>
                <w:b/>
                <w:bCs/>
                <w:sz w:val="24"/>
                <w:szCs w:val="24"/>
              </w:rPr>
            </w:pPr>
          </w:p>
          <w:p w14:paraId="01251D60" w14:textId="77777777" w:rsidR="00B13CCF" w:rsidRPr="009F5A1E" w:rsidRDefault="00B13CCF" w:rsidP="008F76F7">
            <w:pPr>
              <w:pStyle w:val="Normal-Boldnoindention"/>
            </w:pPr>
            <w:r w:rsidRPr="009F5A1E">
              <w:t xml:space="preserve">The subdivision provisions below also apply to subdivision within Development Area 2 – Mount Marua Structure Plan Area </w:t>
            </w:r>
          </w:p>
          <w:p w14:paraId="07E4A8A5" w14:textId="77777777" w:rsidR="00B13CCF" w:rsidRPr="002D427B" w:rsidRDefault="00B13CCF" w:rsidP="008F76F7">
            <w:pPr>
              <w:autoSpaceDE w:val="0"/>
              <w:autoSpaceDN w:val="0"/>
              <w:adjustRightInd w:val="0"/>
              <w:spacing w:after="0"/>
              <w:ind w:right="337"/>
              <w:jc w:val="both"/>
              <w:rPr>
                <w:rFonts w:cstheme="minorHAnsi"/>
                <w:b/>
                <w:bCs/>
                <w:sz w:val="24"/>
                <w:szCs w:val="24"/>
              </w:rPr>
            </w:pPr>
          </w:p>
          <w:p w14:paraId="6A268154" w14:textId="77777777" w:rsidR="00B13CCF" w:rsidRDefault="00B13CCF" w:rsidP="008F76F7">
            <w:pPr>
              <w:pStyle w:val="Heading4-Italic"/>
              <w:rPr>
                <w:rFonts w:eastAsia="Times New Roman"/>
              </w:rPr>
            </w:pPr>
            <w:r>
              <w:rPr>
                <w:rFonts w:eastAsia="Times New Roman"/>
              </w:rPr>
              <w:t>Issues</w:t>
            </w:r>
          </w:p>
          <w:p w14:paraId="623C727B" w14:textId="77777777" w:rsidR="00B13CCF" w:rsidRDefault="00B13CCF" w:rsidP="008F76F7">
            <w:pPr>
              <w:autoSpaceDE w:val="0"/>
              <w:autoSpaceDN w:val="0"/>
              <w:adjustRightInd w:val="0"/>
              <w:spacing w:after="0"/>
              <w:ind w:left="886" w:right="337" w:hanging="886"/>
              <w:jc w:val="both"/>
              <w:rPr>
                <w:rFonts w:eastAsiaTheme="minorEastAsia" w:cstheme="minorHAnsi"/>
                <w:b/>
                <w:bCs/>
                <w:sz w:val="20"/>
                <w:szCs w:val="20"/>
                <w:highlight w:val="green"/>
                <w:u w:val="single"/>
                <w:lang w:eastAsia="en-NZ"/>
              </w:rPr>
            </w:pPr>
          </w:p>
          <w:p w14:paraId="4400BDB0" w14:textId="77777777" w:rsidR="00B13CCF" w:rsidRPr="00F16DBB"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9B6028">
              <w:rPr>
                <w:rStyle w:val="Normal-BoldChar"/>
              </w:rPr>
              <w:t>SUB-RUR-I1</w:t>
            </w:r>
            <w:r w:rsidRPr="009F5A1E">
              <w:rPr>
                <w:rFonts w:eastAsiaTheme="minorEastAsia" w:cstheme="minorHAnsi"/>
                <w:b/>
                <w:bCs/>
                <w:sz w:val="20"/>
                <w:szCs w:val="20"/>
                <w:lang w:eastAsia="en-NZ"/>
              </w:rPr>
              <w:t xml:space="preserve"> </w:t>
            </w:r>
            <w:r w:rsidRPr="009B6028">
              <w:rPr>
                <w:rStyle w:val="Normal-ItalicChar"/>
              </w:rPr>
              <w:t xml:space="preserve">The loss of rural character, the destruction of significant areas of </w:t>
            </w:r>
            <w:r w:rsidRPr="009B6028">
              <w:rPr>
                <w:rStyle w:val="Normal-ItalicChar"/>
                <w:b/>
                <w:bCs/>
              </w:rPr>
              <w:t>indigenous vegetation</w:t>
            </w:r>
            <w:r w:rsidRPr="009B6028">
              <w:rPr>
                <w:rStyle w:val="Normal-ItalicChar"/>
              </w:rPr>
              <w:t xml:space="preserve"> and areas of significant habitat for fauna, the degradation of </w:t>
            </w:r>
            <w:r w:rsidRPr="009B6028">
              <w:rPr>
                <w:rStyle w:val="Normal-ItalicChar"/>
                <w:b/>
                <w:bCs/>
              </w:rPr>
              <w:t>amenity values</w:t>
            </w:r>
            <w:r w:rsidRPr="009B6028">
              <w:rPr>
                <w:rStyle w:val="Normal-ItalicChar"/>
              </w:rPr>
              <w:t xml:space="preserve"> from development and </w:t>
            </w:r>
            <w:r w:rsidRPr="009B6028">
              <w:rPr>
                <w:rStyle w:val="Normal-ItalicChar"/>
                <w:b/>
                <w:bCs/>
              </w:rPr>
              <w:t>activities</w:t>
            </w:r>
            <w:r w:rsidRPr="009B6028">
              <w:rPr>
                <w:rStyle w:val="Normal-ItalicChar"/>
              </w:rPr>
              <w:t xml:space="preserve"> and competing expectations of, and demands for, rural resources.</w:t>
            </w:r>
          </w:p>
          <w:p w14:paraId="6B79DD14" w14:textId="77777777" w:rsidR="00B13CCF" w:rsidRPr="00F16DB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3D2347CB" w14:textId="77777777" w:rsidR="00B13CCF" w:rsidRPr="00F16DBB" w:rsidRDefault="00B13CCF" w:rsidP="008F76F7">
            <w:pPr>
              <w:pStyle w:val="Normaltext"/>
            </w:pPr>
            <w:r w:rsidRPr="00F16DBB">
              <w:t xml:space="preserve">The rural </w:t>
            </w:r>
            <w:r w:rsidRPr="00F16DBB">
              <w:rPr>
                <w:b/>
              </w:rPr>
              <w:t>environment</w:t>
            </w:r>
            <w:r w:rsidRPr="00F16DBB">
              <w:t xml:space="preserve"> is highly valued for a variety of reasons. It has been highly modified by changes in </w:t>
            </w:r>
            <w:r w:rsidRPr="00F16DBB">
              <w:rPr>
                <w:b/>
              </w:rPr>
              <w:t>land</w:t>
            </w:r>
            <w:r w:rsidRPr="00F16DBB">
              <w:t xml:space="preserve"> use and exhibits a range of characteristics. The valley floors are characterised by a patchwork of fields under pasture with farm and other </w:t>
            </w:r>
            <w:r w:rsidRPr="00F16DBB">
              <w:rPr>
                <w:b/>
              </w:rPr>
              <w:t xml:space="preserve">buildings </w:t>
            </w:r>
            <w:r w:rsidRPr="00F16DBB">
              <w:t xml:space="preserve">dotting the landscape. The hillsides are marked by more extensive pastureland, regenerating scrub, exotic </w:t>
            </w:r>
            <w:r w:rsidRPr="00F16DBB">
              <w:rPr>
                <w:b/>
              </w:rPr>
              <w:t>forestry</w:t>
            </w:r>
            <w:r w:rsidRPr="00F16DBB">
              <w:t xml:space="preserve"> plantations and indigenous forest.</w:t>
            </w:r>
          </w:p>
          <w:p w14:paraId="0D861695" w14:textId="77777777" w:rsidR="00B13CCF" w:rsidRPr="00F16DBB" w:rsidRDefault="00B13CCF" w:rsidP="008F76F7">
            <w:pPr>
              <w:pStyle w:val="Normaltext"/>
            </w:pPr>
          </w:p>
          <w:p w14:paraId="6C1D11D1" w14:textId="77777777" w:rsidR="00B13CCF" w:rsidRPr="00F16DBB" w:rsidRDefault="00B13CCF" w:rsidP="008F76F7">
            <w:pPr>
              <w:pStyle w:val="Normaltext"/>
            </w:pPr>
            <w:r w:rsidRPr="00F16DBB">
              <w:t xml:space="preserve">While the appearance of the rural </w:t>
            </w:r>
            <w:r w:rsidRPr="00F16DBB">
              <w:rPr>
                <w:b/>
              </w:rPr>
              <w:t>environment</w:t>
            </w:r>
            <w:r w:rsidRPr="00F16DBB">
              <w:t xml:space="preserve"> is subject to considerable change and evolution, some characteristics remain constant. These are the open, expansive nature of the countryside with a relatively low density of </w:t>
            </w:r>
            <w:r w:rsidRPr="00F16DBB">
              <w:rPr>
                <w:b/>
              </w:rPr>
              <w:t>buildings</w:t>
            </w:r>
            <w:r w:rsidRPr="00F16DBB">
              <w:t xml:space="preserve"> and with vegetation being the dominant feature. Open spaces, a key feature of rural character, serve to mitigate adverse </w:t>
            </w:r>
            <w:r w:rsidRPr="00F16DBB">
              <w:rPr>
                <w:b/>
              </w:rPr>
              <w:t>effects</w:t>
            </w:r>
            <w:r w:rsidRPr="00F16DBB">
              <w:t xml:space="preserve"> which may be generated by farming, </w:t>
            </w:r>
            <w:r w:rsidRPr="00F16DBB">
              <w:rPr>
                <w:b/>
              </w:rPr>
              <w:t>forestry</w:t>
            </w:r>
            <w:r w:rsidRPr="00F16DBB">
              <w:t xml:space="preserve"> and other </w:t>
            </w:r>
            <w:r w:rsidRPr="00F16DBB">
              <w:rPr>
                <w:b/>
              </w:rPr>
              <w:t>activities</w:t>
            </w:r>
            <w:r w:rsidRPr="00F16DBB">
              <w:t xml:space="preserve"> commonly located in the rural </w:t>
            </w:r>
            <w:r w:rsidRPr="00F16DBB">
              <w:rPr>
                <w:b/>
              </w:rPr>
              <w:t>environment</w:t>
            </w:r>
            <w:r w:rsidRPr="00F16DBB">
              <w:t xml:space="preserve">. Loss of this open space through more intensive </w:t>
            </w:r>
            <w:r w:rsidRPr="00F16DBB">
              <w:rPr>
                <w:b/>
              </w:rPr>
              <w:t>subdivision</w:t>
            </w:r>
            <w:r w:rsidRPr="00F16DBB">
              <w:t xml:space="preserve"> and subsequent residential development may create an </w:t>
            </w:r>
            <w:r w:rsidRPr="00F16DBB">
              <w:rPr>
                <w:b/>
              </w:rPr>
              <w:t>environment</w:t>
            </w:r>
            <w:r w:rsidRPr="00F16DBB">
              <w:t xml:space="preserve"> in which the </w:t>
            </w:r>
            <w:r w:rsidRPr="00F16DBB">
              <w:rPr>
                <w:b/>
              </w:rPr>
              <w:t>effects</w:t>
            </w:r>
            <w:r w:rsidRPr="00F16DBB">
              <w:t xml:space="preserve"> of rural </w:t>
            </w:r>
            <w:r w:rsidRPr="00F16DBB">
              <w:rPr>
                <w:b/>
              </w:rPr>
              <w:t>activities</w:t>
            </w:r>
            <w:r w:rsidRPr="00F16DBB">
              <w:t xml:space="preserve"> are no longer acceptable.</w:t>
            </w:r>
          </w:p>
          <w:p w14:paraId="324167E7" w14:textId="77777777" w:rsidR="00B13CCF" w:rsidRPr="00F16DB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123BCED4" w14:textId="77777777" w:rsidR="00B13CCF" w:rsidRPr="00774EBA" w:rsidRDefault="00B13CCF" w:rsidP="008F76F7">
            <w:pPr>
              <w:autoSpaceDE w:val="0"/>
              <w:autoSpaceDN w:val="0"/>
              <w:adjustRightInd w:val="0"/>
              <w:spacing w:after="0"/>
              <w:ind w:left="885" w:right="337"/>
              <w:jc w:val="both"/>
              <w:rPr>
                <w:rFonts w:eastAsiaTheme="minorEastAsia" w:cstheme="minorHAnsi"/>
                <w:b/>
                <w:bCs/>
                <w:i/>
                <w:iCs/>
                <w:sz w:val="20"/>
                <w:szCs w:val="20"/>
                <w:lang w:eastAsia="en-NZ"/>
              </w:rPr>
            </w:pPr>
          </w:p>
          <w:p w14:paraId="1B7A608D" w14:textId="77777777" w:rsidR="00B13CCF" w:rsidRPr="00774EBA"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9B6028">
              <w:rPr>
                <w:rStyle w:val="Normal-BoldChar"/>
              </w:rPr>
              <w:t>SUB-RUR-I2</w:t>
            </w:r>
            <w:r w:rsidRPr="00774EBA">
              <w:rPr>
                <w:rFonts w:eastAsiaTheme="minorEastAsia" w:cstheme="minorHAnsi"/>
                <w:b/>
                <w:bCs/>
                <w:sz w:val="20"/>
                <w:szCs w:val="20"/>
                <w:lang w:eastAsia="en-NZ"/>
              </w:rPr>
              <w:t xml:space="preserve">  </w:t>
            </w:r>
            <w:r w:rsidRPr="009B6028">
              <w:rPr>
                <w:rStyle w:val="Normal-ItalicChar"/>
              </w:rPr>
              <w:t xml:space="preserve">The loss of the life supporting capacity of soil through inappropriate development and unsustainable </w:t>
            </w:r>
            <w:r w:rsidRPr="009B6028">
              <w:rPr>
                <w:rStyle w:val="Normal-ItalicChar"/>
                <w:b/>
                <w:bCs/>
              </w:rPr>
              <w:t>land</w:t>
            </w:r>
            <w:r w:rsidRPr="009B6028">
              <w:rPr>
                <w:rStyle w:val="Normal-ItalicChar"/>
              </w:rPr>
              <w:t xml:space="preserve"> use practices.</w:t>
            </w:r>
          </w:p>
          <w:p w14:paraId="40D6CA47" w14:textId="77777777" w:rsidR="00B13CCF" w:rsidRPr="00774EBA" w:rsidRDefault="00B13CCF" w:rsidP="008F76F7">
            <w:pPr>
              <w:autoSpaceDE w:val="0"/>
              <w:autoSpaceDN w:val="0"/>
              <w:adjustRightInd w:val="0"/>
              <w:spacing w:after="0"/>
              <w:ind w:left="885" w:right="337"/>
              <w:jc w:val="both"/>
              <w:rPr>
                <w:rFonts w:eastAsiaTheme="minorEastAsia" w:cstheme="minorHAnsi"/>
                <w:b/>
                <w:bCs/>
                <w:i/>
                <w:iCs/>
                <w:sz w:val="20"/>
                <w:szCs w:val="20"/>
                <w:lang w:eastAsia="en-NZ"/>
              </w:rPr>
            </w:pPr>
          </w:p>
          <w:p w14:paraId="0B1AE375" w14:textId="77777777" w:rsidR="00B13CCF" w:rsidRPr="00774EBA" w:rsidRDefault="00B13CCF" w:rsidP="008F76F7">
            <w:pPr>
              <w:pStyle w:val="Normaltext"/>
            </w:pPr>
            <w:r w:rsidRPr="00774EBA">
              <w:rPr>
                <w:b/>
              </w:rPr>
              <w:t>Land</w:t>
            </w:r>
            <w:r w:rsidRPr="00774EBA">
              <w:t xml:space="preserve"> and soil are the most important non-renewable resources in the City, and form part of the City’s economic and social wellbeing. The productive potential of </w:t>
            </w:r>
            <w:r w:rsidRPr="00774EBA">
              <w:rPr>
                <w:b/>
              </w:rPr>
              <w:t>land</w:t>
            </w:r>
            <w:r w:rsidRPr="00774EBA">
              <w:t xml:space="preserve"> relies on the ability of the soil resources to support the production of food, the growth of plantation timber and the sustenance of </w:t>
            </w:r>
            <w:r w:rsidRPr="00774EBA">
              <w:rPr>
                <w:b/>
              </w:rPr>
              <w:t>indigenous vegetation</w:t>
            </w:r>
            <w:r w:rsidRPr="00774EBA">
              <w:t xml:space="preserve">. Soil retention is important in maintaining the life-supporting capacity of </w:t>
            </w:r>
            <w:r w:rsidRPr="00774EBA">
              <w:rPr>
                <w:b/>
              </w:rPr>
              <w:t>land</w:t>
            </w:r>
            <w:r w:rsidRPr="00774EBA">
              <w:t xml:space="preserve"> in the City as well as protecting </w:t>
            </w:r>
            <w:r w:rsidRPr="00774EBA">
              <w:rPr>
                <w:b/>
              </w:rPr>
              <w:t>water</w:t>
            </w:r>
            <w:r w:rsidRPr="00774EBA">
              <w:t xml:space="preserve"> quality. The productivity of soils is also dependent on soil quality which results from the physical, chemical and organic elements that make up soil.</w:t>
            </w:r>
          </w:p>
          <w:p w14:paraId="2194B4EE" w14:textId="77777777" w:rsidR="00B13CCF" w:rsidRPr="00774EBA" w:rsidRDefault="00B13CCF" w:rsidP="008F76F7">
            <w:pPr>
              <w:pStyle w:val="Normaltext"/>
            </w:pPr>
          </w:p>
          <w:p w14:paraId="60EDD57E" w14:textId="77777777" w:rsidR="00B13CCF" w:rsidRPr="00774EBA" w:rsidRDefault="00B13CCF" w:rsidP="008F76F7">
            <w:pPr>
              <w:pStyle w:val="Normaltext"/>
              <w:rPr>
                <w:strike/>
              </w:rPr>
            </w:pPr>
          </w:p>
          <w:p w14:paraId="1F24241C" w14:textId="77777777" w:rsidR="00B13CCF" w:rsidRPr="00774EBA" w:rsidRDefault="00B13CCF" w:rsidP="008F76F7">
            <w:pPr>
              <w:pStyle w:val="Normaltext"/>
            </w:pPr>
            <w:r w:rsidRPr="00774EBA">
              <w:rPr>
                <w:b/>
              </w:rPr>
              <w:t>Subdivision</w:t>
            </w:r>
            <w:r w:rsidRPr="00774EBA">
              <w:t>, and subsequent development, can affect the life supporting capacity of soils. They can be removed, compacted, covered, contaminated or otherwise damaged by development.</w:t>
            </w:r>
          </w:p>
          <w:p w14:paraId="4889F7C6"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6FF34A35" w14:textId="77777777" w:rsidR="00B13CCF" w:rsidRPr="00774EBA" w:rsidRDefault="00B13CCF" w:rsidP="008F76F7">
            <w:pPr>
              <w:autoSpaceDE w:val="0"/>
              <w:autoSpaceDN w:val="0"/>
              <w:adjustRightInd w:val="0"/>
              <w:spacing w:after="0"/>
              <w:ind w:left="886" w:right="337" w:hanging="886"/>
              <w:jc w:val="both"/>
              <w:rPr>
                <w:rFonts w:eastAsiaTheme="minorEastAsia" w:cstheme="minorHAnsi"/>
                <w:bCs/>
                <w:sz w:val="20"/>
                <w:szCs w:val="20"/>
                <w:lang w:eastAsia="en-NZ"/>
              </w:rPr>
            </w:pPr>
            <w:r w:rsidRPr="009B6028">
              <w:rPr>
                <w:rStyle w:val="Normal-BoldChar"/>
              </w:rPr>
              <w:t>SUB-RUR-I3</w:t>
            </w:r>
            <w:r w:rsidRPr="00774EBA">
              <w:rPr>
                <w:rFonts w:eastAsiaTheme="minorEastAsia" w:cstheme="minorHAnsi"/>
                <w:b/>
                <w:bCs/>
                <w:sz w:val="20"/>
                <w:szCs w:val="20"/>
                <w:lang w:eastAsia="en-NZ"/>
              </w:rPr>
              <w:t xml:space="preserve">   </w:t>
            </w:r>
            <w:r w:rsidRPr="009B6028">
              <w:rPr>
                <w:rStyle w:val="Normal-ItalicChar"/>
              </w:rPr>
              <w:t>Limited development opportunities in the Blue Mountains Precinct due to infrastructural and environmental constraints.</w:t>
            </w:r>
          </w:p>
          <w:p w14:paraId="6372C6F1"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4546F6C6" w14:textId="77777777" w:rsidR="00B13CCF" w:rsidRPr="00774EBA" w:rsidRDefault="00B13CCF" w:rsidP="008F76F7">
            <w:pPr>
              <w:pStyle w:val="Normaltext"/>
            </w:pPr>
            <w:r w:rsidRPr="00774EBA">
              <w:rPr>
                <w:b/>
              </w:rPr>
              <w:t>Subdivision</w:t>
            </w:r>
            <w:r w:rsidRPr="00774EBA">
              <w:t xml:space="preserve"> and development in the Blue Mountains Precinct is restricted due to constraints associated with </w:t>
            </w:r>
            <w:r w:rsidRPr="00774EBA">
              <w:rPr>
                <w:b/>
              </w:rPr>
              <w:t>land</w:t>
            </w:r>
            <w:r w:rsidRPr="00774EBA">
              <w:t xml:space="preserve"> stability, drainage, existing</w:t>
            </w:r>
            <w:r w:rsidRPr="00774EBA">
              <w:rPr>
                <w:b/>
              </w:rPr>
              <w:t xml:space="preserve"> allotment </w:t>
            </w:r>
            <w:r w:rsidRPr="00774EBA">
              <w:t xml:space="preserve">sizes and roading and access. There is difficulty with </w:t>
            </w:r>
            <w:r w:rsidRPr="00774EBA">
              <w:rPr>
                <w:b/>
              </w:rPr>
              <w:t>sewage</w:t>
            </w:r>
            <w:r w:rsidRPr="00774EBA">
              <w:t xml:space="preserve"> disposal due to poor soakage, as well as limited opportunities to draw </w:t>
            </w:r>
            <w:r w:rsidRPr="00774EBA">
              <w:rPr>
                <w:b/>
              </w:rPr>
              <w:t>groundwater</w:t>
            </w:r>
            <w:r w:rsidRPr="00774EBA">
              <w:t xml:space="preserve">. Blue Mountains Road requires major </w:t>
            </w:r>
            <w:r w:rsidRPr="00774EBA">
              <w:rPr>
                <w:b/>
              </w:rPr>
              <w:t>upgrading</w:t>
            </w:r>
            <w:r w:rsidRPr="00774EBA">
              <w:t xml:space="preserve"> to accommodate further development and this may result in significant adverse environmental </w:t>
            </w:r>
            <w:r w:rsidRPr="00774EBA">
              <w:rPr>
                <w:b/>
              </w:rPr>
              <w:t>effects</w:t>
            </w:r>
            <w:r w:rsidRPr="00774EBA">
              <w:t>.</w:t>
            </w:r>
          </w:p>
          <w:p w14:paraId="4E75E0FF" w14:textId="77777777" w:rsidR="00B13CCF" w:rsidRPr="00774EBA" w:rsidRDefault="00B13CCF" w:rsidP="008F76F7">
            <w:pPr>
              <w:pStyle w:val="Normaltext"/>
            </w:pPr>
          </w:p>
          <w:p w14:paraId="1B457307" w14:textId="77777777" w:rsidR="00B13CCF" w:rsidRPr="00F16DBB" w:rsidRDefault="00B13CCF" w:rsidP="008F76F7">
            <w:pPr>
              <w:pStyle w:val="Normaltext"/>
            </w:pPr>
            <w:r w:rsidRPr="00774EBA">
              <w:t>The Blue Mountains Precinct is separately</w:t>
            </w:r>
            <w:r w:rsidRPr="00F16DBB">
              <w:t xml:space="preserve"> identified in the Plan. Because of its physical constraints, development can only be contemplated where adverse </w:t>
            </w:r>
            <w:r w:rsidRPr="00F16DBB">
              <w:rPr>
                <w:b/>
              </w:rPr>
              <w:t>effects</w:t>
            </w:r>
            <w:r w:rsidRPr="00F16DBB">
              <w:t xml:space="preserve"> can be adequately mitigated. The present capacity of Blue Mountains Road is a limiting factor in considering development proposals in the areas served by it.</w:t>
            </w:r>
          </w:p>
          <w:p w14:paraId="525A8598" w14:textId="77777777" w:rsidR="00B13CCF" w:rsidRPr="00F16DBB" w:rsidRDefault="00B13CCF" w:rsidP="008F76F7">
            <w:pPr>
              <w:autoSpaceDE w:val="0"/>
              <w:autoSpaceDN w:val="0"/>
              <w:adjustRightInd w:val="0"/>
              <w:spacing w:after="0"/>
              <w:ind w:left="885" w:right="337"/>
              <w:jc w:val="both"/>
              <w:rPr>
                <w:rFonts w:cstheme="minorHAnsi"/>
                <w:sz w:val="20"/>
                <w:szCs w:val="20"/>
              </w:rPr>
            </w:pPr>
          </w:p>
          <w:p w14:paraId="75C3FEF1" w14:textId="77777777" w:rsidR="00B13CCF" w:rsidRPr="0032682B" w:rsidRDefault="00B13CCF" w:rsidP="008F76F7">
            <w:pPr>
              <w:pStyle w:val="Heading4-Italic"/>
              <w:rPr>
                <w:rFonts w:eastAsia="Times New Roman"/>
              </w:rPr>
            </w:pPr>
            <w:r w:rsidRPr="0032682B">
              <w:rPr>
                <w:rFonts w:eastAsia="Times New Roman"/>
              </w:rPr>
              <w:t>Policies</w:t>
            </w:r>
          </w:p>
          <w:p w14:paraId="7B1864E0" w14:textId="77777777" w:rsidR="00B13CCF" w:rsidRPr="0032682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71E2D2FE" w14:textId="77777777" w:rsidR="00B13CCF" w:rsidRPr="00774EBA"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0941FD">
              <w:rPr>
                <w:rStyle w:val="Normal-BoldChar"/>
              </w:rPr>
              <w:t>SUB-RUR-P1</w:t>
            </w:r>
            <w:r w:rsidRPr="00774EBA">
              <w:rPr>
                <w:rFonts w:eastAsiaTheme="minorEastAsia" w:cstheme="minorHAnsi"/>
                <w:b/>
                <w:bCs/>
                <w:sz w:val="20"/>
                <w:szCs w:val="20"/>
                <w:lang w:eastAsia="en-NZ"/>
              </w:rPr>
              <w:t xml:space="preserve">  </w:t>
            </w:r>
            <w:r w:rsidRPr="000941FD">
              <w:rPr>
                <w:rStyle w:val="Normal-ItalicChar"/>
              </w:rPr>
              <w:t xml:space="preserve">To manage the adverse environmental </w:t>
            </w:r>
            <w:r w:rsidRPr="000941FD">
              <w:rPr>
                <w:rStyle w:val="Normal-ItalicChar"/>
                <w:b/>
                <w:bCs/>
              </w:rPr>
              <w:t>effects</w:t>
            </w:r>
            <w:r w:rsidRPr="000941FD">
              <w:rPr>
                <w:rStyle w:val="Normal-ItalicChar"/>
              </w:rPr>
              <w:t xml:space="preserve"> arising from the scale, density, number and location of </w:t>
            </w:r>
            <w:r w:rsidRPr="000941FD">
              <w:rPr>
                <w:rStyle w:val="Normal-ItalicChar"/>
                <w:b/>
                <w:bCs/>
              </w:rPr>
              <w:t>earthworks</w:t>
            </w:r>
            <w:r w:rsidRPr="000941FD">
              <w:rPr>
                <w:rStyle w:val="Normal-ItalicChar"/>
              </w:rPr>
              <w:t xml:space="preserve">, new </w:t>
            </w:r>
            <w:r w:rsidRPr="000941FD">
              <w:rPr>
                <w:rStyle w:val="Normal-ItalicChar"/>
                <w:b/>
                <w:bCs/>
              </w:rPr>
              <w:t>building</w:t>
            </w:r>
            <w:r w:rsidRPr="000941FD">
              <w:rPr>
                <w:rStyle w:val="Normal-ItalicChar"/>
              </w:rPr>
              <w:t xml:space="preserve"> developments and </w:t>
            </w:r>
            <w:r w:rsidRPr="000941FD">
              <w:rPr>
                <w:rStyle w:val="Normal-ItalicChar"/>
                <w:b/>
                <w:bCs/>
              </w:rPr>
              <w:t>activities</w:t>
            </w:r>
            <w:r w:rsidRPr="000941FD">
              <w:rPr>
                <w:rStyle w:val="Normal-ItalicChar"/>
              </w:rPr>
              <w:t xml:space="preserve"> so that they do not significantly compromise rural character and landscape values.</w:t>
            </w:r>
          </w:p>
          <w:p w14:paraId="25C55096"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1DB15D24" w14:textId="77777777" w:rsidR="00B13CCF" w:rsidRPr="00774EBA" w:rsidRDefault="00B13CCF" w:rsidP="008F76F7">
            <w:pPr>
              <w:pStyle w:val="Normaltext"/>
            </w:pPr>
            <w:r w:rsidRPr="00774EBA">
              <w:rPr>
                <w:b/>
              </w:rPr>
              <w:t>Buildings</w:t>
            </w:r>
            <w:r w:rsidRPr="00774EBA">
              <w:t xml:space="preserve">, </w:t>
            </w:r>
            <w:r w:rsidRPr="00774EBA">
              <w:rPr>
                <w:b/>
              </w:rPr>
              <w:t>structures</w:t>
            </w:r>
            <w:r w:rsidRPr="00774EBA">
              <w:t xml:space="preserve"> and associated </w:t>
            </w:r>
            <w:r w:rsidRPr="00774EBA">
              <w:rPr>
                <w:b/>
              </w:rPr>
              <w:t xml:space="preserve">earthworks </w:t>
            </w:r>
            <w:r w:rsidRPr="00774EBA">
              <w:t xml:space="preserve">which are not in harmony with the rural landscape have the potential to adversely affect the appearance and rural character of the </w:t>
            </w:r>
            <w:r w:rsidRPr="00774EBA">
              <w:rPr>
                <w:b/>
              </w:rPr>
              <w:t>environment</w:t>
            </w:r>
            <w:r w:rsidRPr="00774EBA">
              <w:t xml:space="preserve">. </w:t>
            </w:r>
            <w:r w:rsidRPr="00774EBA">
              <w:rPr>
                <w:b/>
              </w:rPr>
              <w:t>Council</w:t>
            </w:r>
            <w:r w:rsidRPr="00774EBA">
              <w:t xml:space="preserve"> seeks to maintain the natural elements which give the rural area its character. For this reason the District Plan seeks to limit the number of new </w:t>
            </w:r>
            <w:r w:rsidRPr="00774EBA">
              <w:rPr>
                <w:b/>
              </w:rPr>
              <w:t xml:space="preserve">buildings </w:t>
            </w:r>
            <w:r w:rsidRPr="00774EBA">
              <w:t xml:space="preserve">and </w:t>
            </w:r>
            <w:r w:rsidRPr="00774EBA">
              <w:rPr>
                <w:b/>
              </w:rPr>
              <w:t>structures</w:t>
            </w:r>
            <w:r w:rsidRPr="00774EBA">
              <w:t xml:space="preserve"> by controlling the </w:t>
            </w:r>
            <w:r w:rsidRPr="00774EBA">
              <w:rPr>
                <w:b/>
              </w:rPr>
              <w:t>subdivision</w:t>
            </w:r>
            <w:r w:rsidRPr="00774EBA">
              <w:t xml:space="preserve"> of rural </w:t>
            </w:r>
            <w:r w:rsidRPr="00774EBA">
              <w:rPr>
                <w:b/>
              </w:rPr>
              <w:t>land</w:t>
            </w:r>
            <w:r w:rsidRPr="00774EBA">
              <w:t xml:space="preserve">, limiting the intensity of residential and other </w:t>
            </w:r>
            <w:r w:rsidRPr="00774EBA">
              <w:rPr>
                <w:b/>
              </w:rPr>
              <w:t>activities</w:t>
            </w:r>
            <w:r w:rsidRPr="00774EBA">
              <w:t xml:space="preserve">, and by placing control on associated </w:t>
            </w:r>
            <w:r w:rsidRPr="00774EBA">
              <w:rPr>
                <w:b/>
              </w:rPr>
              <w:t>earthworks</w:t>
            </w:r>
            <w:r w:rsidRPr="00774EBA">
              <w:t>.</w:t>
            </w:r>
          </w:p>
          <w:p w14:paraId="384EEEF8" w14:textId="77777777" w:rsidR="00B13CCF" w:rsidRPr="00774EBA" w:rsidRDefault="00B13CCF" w:rsidP="008F76F7">
            <w:pPr>
              <w:autoSpaceDE w:val="0"/>
              <w:autoSpaceDN w:val="0"/>
              <w:adjustRightInd w:val="0"/>
              <w:spacing w:after="0"/>
              <w:ind w:left="885" w:right="337"/>
              <w:jc w:val="both"/>
              <w:rPr>
                <w:rFonts w:cstheme="minorHAnsi"/>
                <w:sz w:val="20"/>
                <w:szCs w:val="20"/>
              </w:rPr>
            </w:pPr>
          </w:p>
          <w:p w14:paraId="47325F1C" w14:textId="77777777" w:rsidR="00B13CCF" w:rsidRPr="00774EBA"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F35C02">
              <w:rPr>
                <w:rStyle w:val="Normal-BoldChar"/>
              </w:rPr>
              <w:t>SUB-RUR-P2</w:t>
            </w:r>
            <w:r w:rsidRPr="00774EBA">
              <w:rPr>
                <w:rFonts w:cstheme="minorHAnsi"/>
                <w:b/>
                <w:bCs/>
                <w:sz w:val="20"/>
                <w:szCs w:val="20"/>
              </w:rPr>
              <w:t xml:space="preserve">  </w:t>
            </w:r>
            <w:r w:rsidRPr="00F35C02">
              <w:rPr>
                <w:rStyle w:val="Normal-ItalicChar"/>
              </w:rPr>
              <w:t xml:space="preserve">To ensure that </w:t>
            </w:r>
            <w:r w:rsidRPr="00F35C02">
              <w:rPr>
                <w:rStyle w:val="Normal-ItalicChar"/>
                <w:b/>
                <w:bCs/>
              </w:rPr>
              <w:t>subdivision</w:t>
            </w:r>
            <w:r w:rsidRPr="00F35C02">
              <w:rPr>
                <w:rStyle w:val="Normal-ItalicChar"/>
              </w:rPr>
              <w:t xml:space="preserve"> within the Rural Production and General Rural Zones minimise adverse </w:t>
            </w:r>
            <w:r w:rsidRPr="00F35C02">
              <w:rPr>
                <w:rStyle w:val="Normal-ItalicChar"/>
                <w:b/>
                <w:bCs/>
              </w:rPr>
              <w:t>effects</w:t>
            </w:r>
            <w:r w:rsidRPr="00F35C02">
              <w:rPr>
                <w:rStyle w:val="Normal-ItalicChar"/>
              </w:rPr>
              <w:t xml:space="preserve"> on rural character, areas of significant indigenous flora or fauna, and </w:t>
            </w:r>
            <w:r w:rsidRPr="00F35C02">
              <w:rPr>
                <w:rStyle w:val="Normal-ItalicChar"/>
                <w:b/>
                <w:bCs/>
              </w:rPr>
              <w:t>amenity values</w:t>
            </w:r>
            <w:r w:rsidRPr="00F35C02">
              <w:rPr>
                <w:rStyle w:val="Normal-ItalicChar"/>
              </w:rPr>
              <w:t>.</w:t>
            </w:r>
          </w:p>
          <w:p w14:paraId="727785CB"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6E54A7AB" w14:textId="77777777" w:rsidR="00B13CCF" w:rsidRPr="00774EBA" w:rsidRDefault="00B13CCF" w:rsidP="008F76F7">
            <w:pPr>
              <w:pStyle w:val="Normaltext"/>
            </w:pPr>
            <w:r w:rsidRPr="00774EBA">
              <w:t xml:space="preserve">The Rural Production Zone is characterised by a range of </w:t>
            </w:r>
            <w:r w:rsidRPr="00774EBA">
              <w:rPr>
                <w:b/>
              </w:rPr>
              <w:t>land</w:t>
            </w:r>
            <w:r w:rsidRPr="00774EBA">
              <w:t xml:space="preserve"> uses which generally retain the open farmland characteristics. The Valley Floor areas have a low level of </w:t>
            </w:r>
            <w:r w:rsidRPr="00774EBA">
              <w:rPr>
                <w:b/>
              </w:rPr>
              <w:t>building</w:t>
            </w:r>
            <w:r w:rsidRPr="00774EBA">
              <w:t xml:space="preserve"> development. While there are some areas in which there are a number of </w:t>
            </w:r>
            <w:r w:rsidRPr="00774EBA">
              <w:rPr>
                <w:b/>
              </w:rPr>
              <w:t>structures</w:t>
            </w:r>
            <w:r w:rsidRPr="00774EBA">
              <w:t xml:space="preserve">, there is generally a high degree of separation between clusters of </w:t>
            </w:r>
            <w:r w:rsidRPr="00774EBA">
              <w:rPr>
                <w:b/>
              </w:rPr>
              <w:t>buildings</w:t>
            </w:r>
            <w:r w:rsidRPr="00774EBA">
              <w:t>.</w:t>
            </w:r>
          </w:p>
          <w:p w14:paraId="40B12CC1" w14:textId="77777777" w:rsidR="00B13CCF" w:rsidRPr="00774EBA" w:rsidRDefault="00B13CCF" w:rsidP="008F76F7">
            <w:pPr>
              <w:pStyle w:val="Normaltext"/>
            </w:pPr>
          </w:p>
          <w:p w14:paraId="680EB5A9" w14:textId="77777777" w:rsidR="00B13CCF" w:rsidRPr="00774EBA" w:rsidRDefault="00B13CCF" w:rsidP="008F76F7">
            <w:pPr>
              <w:pStyle w:val="Normaltext"/>
            </w:pPr>
            <w:r w:rsidRPr="00774EBA">
              <w:t xml:space="preserve">The </w:t>
            </w:r>
            <w:r w:rsidRPr="00774EBA">
              <w:rPr>
                <w:bCs/>
                <w:iCs/>
              </w:rPr>
              <w:t xml:space="preserve">General Rural </w:t>
            </w:r>
            <w:r w:rsidRPr="00774EBA">
              <w:t xml:space="preserve">Zone comprises significant areas of both indigenous and exotic forest which will remain a dynamic </w:t>
            </w:r>
            <w:r w:rsidRPr="00774EBA">
              <w:rPr>
                <w:b/>
              </w:rPr>
              <w:t>environment</w:t>
            </w:r>
            <w:r w:rsidRPr="00774EBA">
              <w:t xml:space="preserve"> as varying ages of forest are harvested and planted. It also contains small areas of pastoral farming and areas in various states of reversion to </w:t>
            </w:r>
            <w:r w:rsidRPr="00774EBA">
              <w:rPr>
                <w:b/>
              </w:rPr>
              <w:t>indigenous vegetation</w:t>
            </w:r>
            <w:r w:rsidRPr="00774EBA">
              <w:t>.</w:t>
            </w:r>
          </w:p>
          <w:p w14:paraId="175C1486" w14:textId="77777777" w:rsidR="00B13CCF" w:rsidRPr="00774EBA" w:rsidRDefault="00B13CCF" w:rsidP="008F76F7">
            <w:pPr>
              <w:pStyle w:val="Normaltext"/>
            </w:pPr>
          </w:p>
          <w:p w14:paraId="428C2362" w14:textId="77777777" w:rsidR="00B13CCF" w:rsidRPr="00774EBA" w:rsidRDefault="00B13CCF" w:rsidP="008F76F7">
            <w:pPr>
              <w:pStyle w:val="Normaltext"/>
            </w:pPr>
            <w:r w:rsidRPr="00774EBA">
              <w:t xml:space="preserve">Maintaining larger </w:t>
            </w:r>
            <w:r w:rsidRPr="00774EBA">
              <w:rPr>
                <w:b/>
              </w:rPr>
              <w:t>site</w:t>
            </w:r>
            <w:r w:rsidRPr="00774EBA">
              <w:t xml:space="preserve"> sizes in the </w:t>
            </w:r>
            <w:r w:rsidRPr="00774EBA">
              <w:rPr>
                <w:bCs/>
              </w:rPr>
              <w:t>Rural Production</w:t>
            </w:r>
            <w:r w:rsidRPr="00774EBA">
              <w:rPr>
                <w:bCs/>
                <w:i/>
                <w:iCs/>
              </w:rPr>
              <w:t xml:space="preserve"> </w:t>
            </w:r>
            <w:r w:rsidRPr="00774EBA">
              <w:t xml:space="preserve">and </w:t>
            </w:r>
            <w:r w:rsidRPr="00774EBA">
              <w:rPr>
                <w:bCs/>
                <w:iCs/>
              </w:rPr>
              <w:t xml:space="preserve">General Rural </w:t>
            </w:r>
            <w:r w:rsidRPr="00774EBA">
              <w:rPr>
                <w:bCs/>
                <w:i/>
                <w:iCs/>
                <w:strike/>
              </w:rPr>
              <w:t>-</w:t>
            </w:r>
            <w:r w:rsidRPr="00774EBA">
              <w:t xml:space="preserve">Zones will generally ensure that the rural character is not compromised by numerous clusters of </w:t>
            </w:r>
            <w:r w:rsidRPr="00774EBA">
              <w:rPr>
                <w:b/>
              </w:rPr>
              <w:t>buildings</w:t>
            </w:r>
            <w:r w:rsidRPr="00774EBA">
              <w:t xml:space="preserve"> spread across the landscape. It also provides greater opportunities for significant natural features and areas of indigenous flora and fauna to be retained. Larger </w:t>
            </w:r>
            <w:r w:rsidRPr="00774EBA">
              <w:rPr>
                <w:b/>
              </w:rPr>
              <w:t>sites</w:t>
            </w:r>
            <w:r w:rsidRPr="00774EBA">
              <w:t xml:space="preserve"> also assist in avoiding the creation of nuisances resulting from inadequate separation between new </w:t>
            </w:r>
            <w:r w:rsidRPr="00774EBA">
              <w:rPr>
                <w:b/>
              </w:rPr>
              <w:t>residential units</w:t>
            </w:r>
            <w:r w:rsidRPr="00774EBA">
              <w:t xml:space="preserve"> and existing </w:t>
            </w:r>
            <w:r w:rsidRPr="00774EBA">
              <w:rPr>
                <w:b/>
              </w:rPr>
              <w:t>activities</w:t>
            </w:r>
            <w:r w:rsidRPr="00774EBA">
              <w:t xml:space="preserve">. Retaining openness maintains a rural character which distinguishes the areas from the more densely settled urban </w:t>
            </w:r>
            <w:r w:rsidRPr="00774EBA">
              <w:rPr>
                <w:b/>
              </w:rPr>
              <w:t>environment</w:t>
            </w:r>
            <w:r w:rsidRPr="00774EBA">
              <w:t>. Further consideration is given to these matters in Chapters NFL and ECO.</w:t>
            </w:r>
          </w:p>
          <w:p w14:paraId="1536441D"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5DDFDA62" w14:textId="77777777" w:rsidR="00B13CCF" w:rsidRPr="00F35C02" w:rsidRDefault="00B13CCF" w:rsidP="008F76F7">
            <w:pPr>
              <w:autoSpaceDE w:val="0"/>
              <w:autoSpaceDN w:val="0"/>
              <w:adjustRightInd w:val="0"/>
              <w:spacing w:after="0"/>
              <w:ind w:left="886" w:right="337" w:hanging="886"/>
              <w:jc w:val="both"/>
              <w:rPr>
                <w:rStyle w:val="Normal-ItalicChar"/>
              </w:rPr>
            </w:pPr>
            <w:r w:rsidRPr="00F35C02">
              <w:rPr>
                <w:rStyle w:val="Normal-BoldChar"/>
              </w:rPr>
              <w:t>SUB-RUR-P3</w:t>
            </w:r>
            <w:r w:rsidRPr="00774EBA">
              <w:rPr>
                <w:rFonts w:cstheme="minorHAnsi"/>
                <w:b/>
                <w:bCs/>
                <w:sz w:val="20"/>
                <w:szCs w:val="20"/>
              </w:rPr>
              <w:t xml:space="preserve">  </w:t>
            </w:r>
            <w:r w:rsidRPr="00F35C02">
              <w:rPr>
                <w:rStyle w:val="Normal-ItalicChar"/>
              </w:rPr>
              <w:t xml:space="preserve">To provide for rural lifestyle </w:t>
            </w:r>
            <w:r w:rsidRPr="00F35C02">
              <w:rPr>
                <w:rStyle w:val="Normal-ItalicChar"/>
                <w:b/>
                <w:bCs/>
              </w:rPr>
              <w:t>subdivision</w:t>
            </w:r>
            <w:r w:rsidRPr="00F35C02">
              <w:rPr>
                <w:rStyle w:val="Normal-ItalicChar"/>
              </w:rPr>
              <w:t xml:space="preserve"> which maintains the rural character and </w:t>
            </w:r>
            <w:r w:rsidRPr="00F35C02">
              <w:rPr>
                <w:rStyle w:val="Normal-ItalicChar"/>
                <w:b/>
                <w:bCs/>
              </w:rPr>
              <w:t>amenity values</w:t>
            </w:r>
            <w:r w:rsidRPr="00F35C02">
              <w:rPr>
                <w:rStyle w:val="Normal-ItalicChar"/>
              </w:rPr>
              <w:t xml:space="preserve"> and avoids, remedies or mitigates the </w:t>
            </w:r>
            <w:r w:rsidRPr="00F35C02">
              <w:rPr>
                <w:rStyle w:val="Normal-ItalicChar"/>
                <w:b/>
                <w:bCs/>
              </w:rPr>
              <w:t xml:space="preserve">effects </w:t>
            </w:r>
            <w:r w:rsidRPr="00F35C02">
              <w:rPr>
                <w:rStyle w:val="Normal-ItalicChar"/>
              </w:rPr>
              <w:t>of</w:t>
            </w:r>
            <w:r w:rsidRPr="00F35C02">
              <w:rPr>
                <w:rStyle w:val="Normal-ItalicChar"/>
                <w:b/>
                <w:bCs/>
              </w:rPr>
              <w:t xml:space="preserve"> natural hazards.</w:t>
            </w:r>
          </w:p>
          <w:p w14:paraId="6FC9D73D"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2D531FBF" w14:textId="77777777" w:rsidR="00B13CCF" w:rsidRPr="00774EBA" w:rsidRDefault="00B13CCF" w:rsidP="008F76F7">
            <w:pPr>
              <w:pStyle w:val="Normaltext"/>
            </w:pPr>
            <w:r w:rsidRPr="00774EBA">
              <w:t>The presence of smaller</w:t>
            </w:r>
            <w:r w:rsidRPr="00774EBA">
              <w:rPr>
                <w:b/>
              </w:rPr>
              <w:t xml:space="preserve"> sites</w:t>
            </w:r>
            <w:r w:rsidRPr="00774EBA">
              <w:t xml:space="preserve"> in the Rural Lifestyle Zone provides the opportunity for a variety of residential and rural </w:t>
            </w:r>
            <w:r w:rsidRPr="00774EBA">
              <w:rPr>
                <w:b/>
              </w:rPr>
              <w:t>land</w:t>
            </w:r>
            <w:r w:rsidRPr="00774EBA">
              <w:t xml:space="preserve"> uses in areas where change to the rural character may not be so marked. The pattern of development within the areas is much closer than in the other rural areas, with </w:t>
            </w:r>
            <w:r w:rsidRPr="00774EBA">
              <w:rPr>
                <w:b/>
              </w:rPr>
              <w:t>structures</w:t>
            </w:r>
            <w:r w:rsidRPr="00774EBA">
              <w:t xml:space="preserve"> occurring at more regular intervals. Use of </w:t>
            </w:r>
            <w:r w:rsidRPr="00774EBA">
              <w:rPr>
                <w:b/>
              </w:rPr>
              <w:t>land</w:t>
            </w:r>
            <w:r w:rsidRPr="00774EBA">
              <w:t xml:space="preserve"> in the Zone is more varied.</w:t>
            </w:r>
          </w:p>
          <w:p w14:paraId="68F59B1B" w14:textId="77777777" w:rsidR="00B13CCF" w:rsidRPr="00774EBA" w:rsidRDefault="00B13CCF" w:rsidP="008F76F7">
            <w:pPr>
              <w:pStyle w:val="Normaltext"/>
            </w:pPr>
          </w:p>
          <w:p w14:paraId="314C47E8" w14:textId="77777777" w:rsidR="00B13CCF" w:rsidRPr="00774EBA" w:rsidRDefault="00B13CCF" w:rsidP="008F76F7">
            <w:pPr>
              <w:pStyle w:val="Normaltext"/>
            </w:pPr>
            <w:r w:rsidRPr="00774EBA">
              <w:t>Proposed</w:t>
            </w:r>
            <w:r w:rsidRPr="00774EBA">
              <w:rPr>
                <w:b/>
              </w:rPr>
              <w:t xml:space="preserve"> sites</w:t>
            </w:r>
            <w:r w:rsidRPr="00774EBA">
              <w:t xml:space="preserve"> within the Rural Lifestyle Zone shall be of a sufficient size to ensure that subsequent development provides for </w:t>
            </w:r>
            <w:r w:rsidRPr="00774EBA">
              <w:rPr>
                <w:b/>
              </w:rPr>
              <w:t>maintenance</w:t>
            </w:r>
            <w:r w:rsidRPr="00774EBA">
              <w:t xml:space="preserve"> of rural character and amenities and is visually unobtrusive. The existence of potential </w:t>
            </w:r>
            <w:r w:rsidRPr="00774EBA">
              <w:rPr>
                <w:b/>
              </w:rPr>
              <w:t>natural hazards</w:t>
            </w:r>
            <w:r w:rsidRPr="00774EBA">
              <w:t xml:space="preserve"> such as flooding and landslip need to be recognised and taken into account in any development proposals.</w:t>
            </w:r>
          </w:p>
          <w:p w14:paraId="566F54BD"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812BF1D" w14:textId="77777777" w:rsidR="00B13CCF" w:rsidRPr="00774EBA"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F35C02">
              <w:rPr>
                <w:rStyle w:val="Normal-BoldChar"/>
              </w:rPr>
              <w:t>SUB-RUR-P4</w:t>
            </w:r>
            <w:r w:rsidRPr="00774EBA">
              <w:rPr>
                <w:rFonts w:cstheme="minorHAnsi"/>
                <w:b/>
                <w:bCs/>
                <w:sz w:val="20"/>
                <w:szCs w:val="20"/>
              </w:rPr>
              <w:t xml:space="preserve">  </w:t>
            </w:r>
            <w:r w:rsidRPr="00774EBA">
              <w:rPr>
                <w:rFonts w:eastAsiaTheme="minorEastAsia" w:cstheme="minorHAnsi"/>
                <w:bCs/>
                <w:i/>
                <w:iCs/>
                <w:sz w:val="20"/>
                <w:szCs w:val="20"/>
                <w:lang w:eastAsia="en-NZ"/>
              </w:rPr>
              <w:t>To ensure that</w:t>
            </w:r>
            <w:r w:rsidRPr="00774EBA">
              <w:rPr>
                <w:rFonts w:eastAsiaTheme="minorEastAsia" w:cstheme="minorHAnsi"/>
                <w:b/>
                <w:bCs/>
                <w:i/>
                <w:iCs/>
                <w:sz w:val="20"/>
                <w:szCs w:val="20"/>
                <w:lang w:eastAsia="en-NZ"/>
              </w:rPr>
              <w:t xml:space="preserve"> subdivision</w:t>
            </w:r>
            <w:r w:rsidRPr="00774EBA">
              <w:rPr>
                <w:rFonts w:eastAsiaTheme="minorEastAsia" w:cstheme="minorHAnsi"/>
                <w:bCs/>
                <w:i/>
                <w:iCs/>
                <w:sz w:val="20"/>
                <w:szCs w:val="20"/>
                <w:lang w:eastAsia="en-NZ"/>
              </w:rPr>
              <w:t xml:space="preserve"> within the General Rural Zone minimise adverse</w:t>
            </w:r>
            <w:r w:rsidRPr="00774EBA">
              <w:rPr>
                <w:rFonts w:eastAsiaTheme="minorEastAsia" w:cstheme="minorHAnsi"/>
                <w:b/>
                <w:bCs/>
                <w:i/>
                <w:iCs/>
                <w:sz w:val="20"/>
                <w:szCs w:val="20"/>
                <w:lang w:eastAsia="en-NZ"/>
              </w:rPr>
              <w:t xml:space="preserve"> effects </w:t>
            </w:r>
            <w:r w:rsidRPr="00774EBA">
              <w:rPr>
                <w:rFonts w:eastAsiaTheme="minorEastAsia" w:cstheme="minorHAnsi"/>
                <w:bCs/>
                <w:i/>
                <w:iCs/>
                <w:sz w:val="20"/>
                <w:szCs w:val="20"/>
                <w:lang w:eastAsia="en-NZ"/>
              </w:rPr>
              <w:t>on significant natural, ecological, scenic, visual, landscape, recreational and cultural values.</w:t>
            </w:r>
          </w:p>
          <w:p w14:paraId="523A76F4"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27F24A0E" w14:textId="77777777" w:rsidR="00B13CCF" w:rsidRPr="00774EBA" w:rsidRDefault="00B13CCF" w:rsidP="008F76F7">
            <w:pPr>
              <w:pStyle w:val="Normaltext"/>
            </w:pPr>
            <w:r w:rsidRPr="00774EBA">
              <w:t xml:space="preserve">The </w:t>
            </w:r>
            <w:r w:rsidRPr="00774EBA">
              <w:rPr>
                <w:bCs/>
              </w:rPr>
              <w:t>General Rural</w:t>
            </w:r>
            <w:r w:rsidRPr="0032682B">
              <w:rPr>
                <w:bCs/>
              </w:rPr>
              <w:t xml:space="preserve"> </w:t>
            </w:r>
            <w:r w:rsidRPr="0032682B">
              <w:t xml:space="preserve">Zone contains some of the most scenic areas in the Wellington Region and provides significant recreational opportunities. The proximity to large urban </w:t>
            </w:r>
            <w:r w:rsidRPr="00774EBA">
              <w:t xml:space="preserve">areas increases the importance of preserving the landscape and natural values for the enjoyment of residents and visitors to these areas. Consequently, there are provisions for landscape and visual amenity in the District Plan. When assessing development proposals, particular regard will be given to avoiding adverse </w:t>
            </w:r>
            <w:r w:rsidRPr="00774EBA">
              <w:rPr>
                <w:b/>
              </w:rPr>
              <w:t xml:space="preserve">effects </w:t>
            </w:r>
            <w:r w:rsidRPr="00774EBA">
              <w:t>on areas with high visual amenity and features with special cultural significance.</w:t>
            </w:r>
          </w:p>
          <w:p w14:paraId="150FC5A4" w14:textId="77777777" w:rsidR="00B13CCF" w:rsidRPr="00774EBA" w:rsidRDefault="00B13CCF" w:rsidP="008F76F7">
            <w:pPr>
              <w:pStyle w:val="Normaltext"/>
            </w:pPr>
          </w:p>
          <w:p w14:paraId="191DF428" w14:textId="77777777" w:rsidR="00B13CCF" w:rsidRPr="00774EBA" w:rsidRDefault="00B13CCF" w:rsidP="008F76F7">
            <w:pPr>
              <w:pStyle w:val="Normaltext"/>
            </w:pPr>
            <w:r w:rsidRPr="00774EBA">
              <w:t xml:space="preserve">It is intended to protect the Blue Mountains Precinct Area by restricting further </w:t>
            </w:r>
            <w:r w:rsidRPr="00774EBA">
              <w:rPr>
                <w:b/>
              </w:rPr>
              <w:t>subdivision</w:t>
            </w:r>
            <w:r w:rsidRPr="00774EBA">
              <w:t xml:space="preserve"> and development in order to retain its rural character and amenity, and avoid potential environmental impacts. Within this area and nearby settlements, development is restricted due to environmental and infrastructural constraints, as </w:t>
            </w:r>
            <w:r w:rsidRPr="00774EBA">
              <w:rPr>
                <w:b/>
              </w:rPr>
              <w:t>properties</w:t>
            </w:r>
            <w:r w:rsidRPr="00774EBA">
              <w:t xml:space="preserve"> are not connected to a common drainage disposal system or </w:t>
            </w:r>
            <w:r w:rsidRPr="00774EBA">
              <w:rPr>
                <w:b/>
              </w:rPr>
              <w:t>water</w:t>
            </w:r>
            <w:r w:rsidRPr="00774EBA">
              <w:t xml:space="preserve"> supply. Roading access provides further development constraints. However, development can be contemplated when the </w:t>
            </w:r>
            <w:r w:rsidRPr="00774EBA">
              <w:rPr>
                <w:b/>
              </w:rPr>
              <w:t xml:space="preserve">effects </w:t>
            </w:r>
            <w:r w:rsidRPr="00774EBA">
              <w:t xml:space="preserve">on the </w:t>
            </w:r>
            <w:r w:rsidRPr="00774EBA">
              <w:rPr>
                <w:b/>
              </w:rPr>
              <w:t>environment</w:t>
            </w:r>
            <w:r w:rsidRPr="00774EBA">
              <w:t xml:space="preserve"> and infrastructural resources can be adequately addressed. The specific controls which apply in the Blue Mountains Area are in addition to those applying in the </w:t>
            </w:r>
            <w:r w:rsidRPr="00774EBA">
              <w:rPr>
                <w:bCs/>
              </w:rPr>
              <w:t xml:space="preserve">General Rural </w:t>
            </w:r>
            <w:r w:rsidRPr="00774EBA">
              <w:t>Zone.</w:t>
            </w:r>
          </w:p>
          <w:p w14:paraId="2D2C5243"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185CA2DE" w14:textId="77777777" w:rsidR="00B13CCF" w:rsidRPr="00774EBA"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F35C02">
              <w:rPr>
                <w:rStyle w:val="Normal-BoldChar"/>
              </w:rPr>
              <w:t>SUB-RUR-P5</w:t>
            </w:r>
            <w:r w:rsidRPr="00774EBA">
              <w:rPr>
                <w:rFonts w:eastAsiaTheme="minorEastAsia" w:cstheme="minorHAnsi"/>
                <w:b/>
                <w:bCs/>
                <w:sz w:val="20"/>
                <w:szCs w:val="20"/>
                <w:lang w:eastAsia="en-NZ"/>
              </w:rPr>
              <w:t xml:space="preserve"> </w:t>
            </w:r>
            <w:r w:rsidRPr="00F35C02">
              <w:rPr>
                <w:rStyle w:val="Normal-ItalicChar"/>
              </w:rPr>
              <w:t xml:space="preserve">To avoid, remedy or mitigate the adverse </w:t>
            </w:r>
            <w:r w:rsidRPr="00F35C02">
              <w:rPr>
                <w:rStyle w:val="Normal-ItalicChar"/>
                <w:b/>
                <w:bCs/>
              </w:rPr>
              <w:t>effects</w:t>
            </w:r>
            <w:r w:rsidRPr="00F35C02">
              <w:rPr>
                <w:rStyle w:val="Normal-ItalicChar"/>
              </w:rPr>
              <w:t xml:space="preserve"> of </w:t>
            </w:r>
            <w:r w:rsidRPr="00F35C02">
              <w:rPr>
                <w:rStyle w:val="Normal-ItalicChar"/>
                <w:b/>
                <w:bCs/>
              </w:rPr>
              <w:t>activities</w:t>
            </w:r>
            <w:r w:rsidRPr="00F35C02">
              <w:rPr>
                <w:rStyle w:val="Normal-ItalicChar"/>
              </w:rPr>
              <w:t xml:space="preserve"> on soil, </w:t>
            </w:r>
            <w:r w:rsidRPr="00F35C02">
              <w:rPr>
                <w:rStyle w:val="Normal-ItalicChar"/>
                <w:b/>
                <w:bCs/>
              </w:rPr>
              <w:t>water</w:t>
            </w:r>
            <w:r w:rsidRPr="00F35C02">
              <w:rPr>
                <w:rStyle w:val="Normal-ItalicChar"/>
              </w:rPr>
              <w:t xml:space="preserve">, </w:t>
            </w:r>
            <w:r w:rsidRPr="00F35C02">
              <w:rPr>
                <w:rStyle w:val="Normal-ItalicChar"/>
                <w:b/>
                <w:bCs/>
              </w:rPr>
              <w:t>land</w:t>
            </w:r>
            <w:r w:rsidRPr="00F35C02">
              <w:rPr>
                <w:rStyle w:val="Normal-ItalicChar"/>
              </w:rPr>
              <w:t xml:space="preserve"> and other natural resources.</w:t>
            </w:r>
          </w:p>
          <w:p w14:paraId="34E0DFE9"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31FACF81" w14:textId="77777777" w:rsidR="00B13CCF" w:rsidRPr="00774EBA" w:rsidRDefault="00B13CCF" w:rsidP="008F76F7">
            <w:pPr>
              <w:pStyle w:val="Normaltext"/>
            </w:pPr>
            <w:r w:rsidRPr="00774EBA">
              <w:t xml:space="preserve">The soils, </w:t>
            </w:r>
            <w:r w:rsidRPr="00774EBA">
              <w:rPr>
                <w:b/>
              </w:rPr>
              <w:t>water</w:t>
            </w:r>
            <w:r w:rsidRPr="00774EBA">
              <w:t xml:space="preserve"> and </w:t>
            </w:r>
            <w:r w:rsidRPr="00774EBA">
              <w:rPr>
                <w:b/>
              </w:rPr>
              <w:t>land</w:t>
            </w:r>
            <w:r w:rsidRPr="00774EBA">
              <w:t xml:space="preserve"> of the rural </w:t>
            </w:r>
            <w:r w:rsidRPr="00774EBA">
              <w:rPr>
                <w:b/>
              </w:rPr>
              <w:t>environment</w:t>
            </w:r>
            <w:r w:rsidRPr="00774EBA">
              <w:t xml:space="preserve"> are finite in nature. Without them, life could not be supported. Food and fibre products could not be produced and indigenous flora and fauna would not be sustained. </w:t>
            </w:r>
            <w:r w:rsidRPr="00774EBA">
              <w:rPr>
                <w:b/>
              </w:rPr>
              <w:t>Council</w:t>
            </w:r>
            <w:r w:rsidRPr="00774EBA">
              <w:t xml:space="preserve"> seeks to ensure that subdivision does not significantly impair the life-supporting capacity of the rural </w:t>
            </w:r>
            <w:r w:rsidRPr="00774EBA">
              <w:rPr>
                <w:b/>
              </w:rPr>
              <w:t>environment</w:t>
            </w:r>
            <w:r w:rsidRPr="00774EBA">
              <w:t>’s natural resources.</w:t>
            </w:r>
          </w:p>
          <w:p w14:paraId="7DF743E1"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11F3FB8A" w14:textId="77777777" w:rsidR="00B13CCF" w:rsidRPr="00F35C02" w:rsidRDefault="00B13CCF" w:rsidP="008F76F7">
            <w:pPr>
              <w:autoSpaceDE w:val="0"/>
              <w:autoSpaceDN w:val="0"/>
              <w:adjustRightInd w:val="0"/>
              <w:spacing w:after="0"/>
              <w:ind w:left="886" w:right="337" w:hanging="886"/>
              <w:jc w:val="both"/>
              <w:rPr>
                <w:rStyle w:val="Normal-ItalicChar"/>
              </w:rPr>
            </w:pPr>
            <w:r w:rsidRPr="00F35C02">
              <w:rPr>
                <w:rStyle w:val="Normal-BoldChar"/>
              </w:rPr>
              <w:t>SUB-RUR-P6</w:t>
            </w:r>
            <w:r w:rsidRPr="00774EBA">
              <w:rPr>
                <w:rFonts w:cstheme="minorHAnsi"/>
                <w:b/>
                <w:bCs/>
                <w:sz w:val="20"/>
                <w:szCs w:val="20"/>
              </w:rPr>
              <w:t xml:space="preserve"> </w:t>
            </w:r>
            <w:r w:rsidRPr="00F35C02">
              <w:rPr>
                <w:rStyle w:val="Normal-ItalicChar"/>
              </w:rPr>
              <w:t xml:space="preserve">To avoid or mitigate run-off, contamination and erosion of soil from </w:t>
            </w:r>
            <w:r w:rsidRPr="00F35C02">
              <w:rPr>
                <w:rStyle w:val="Normal-ItalicChar"/>
                <w:b/>
                <w:bCs/>
              </w:rPr>
              <w:t>subdivision</w:t>
            </w:r>
            <w:r w:rsidRPr="00F35C02">
              <w:rPr>
                <w:rStyle w:val="Normal-ItalicChar"/>
              </w:rPr>
              <w:t xml:space="preserve"> so as to sustain the life-supporting capacity of the soil.</w:t>
            </w:r>
          </w:p>
          <w:p w14:paraId="580586B8" w14:textId="77777777" w:rsidR="00B13CCF" w:rsidRPr="00774EBA" w:rsidRDefault="00B13CCF" w:rsidP="008F76F7">
            <w:pPr>
              <w:autoSpaceDE w:val="0"/>
              <w:autoSpaceDN w:val="0"/>
              <w:adjustRightInd w:val="0"/>
              <w:spacing w:after="0"/>
              <w:ind w:left="885" w:right="337"/>
              <w:jc w:val="both"/>
              <w:rPr>
                <w:rFonts w:eastAsiaTheme="minorEastAsia" w:cstheme="minorHAnsi"/>
                <w:b/>
                <w:bCs/>
                <w:i/>
                <w:iCs/>
                <w:sz w:val="20"/>
                <w:szCs w:val="20"/>
                <w:lang w:eastAsia="en-NZ"/>
              </w:rPr>
            </w:pPr>
          </w:p>
          <w:p w14:paraId="670E136A" w14:textId="77777777" w:rsidR="00B13CCF" w:rsidRPr="00774EBA" w:rsidRDefault="00B13CCF" w:rsidP="008F76F7">
            <w:pPr>
              <w:pStyle w:val="Normaltext"/>
            </w:pPr>
            <w:r w:rsidRPr="00774EBA">
              <w:t xml:space="preserve">It is important to ensure that </w:t>
            </w:r>
            <w:r w:rsidRPr="00774EBA">
              <w:rPr>
                <w:b/>
              </w:rPr>
              <w:t>activities</w:t>
            </w:r>
            <w:r w:rsidRPr="00774EBA">
              <w:t xml:space="preserve"> are managed in such a way as to avoid the depletion of resources. </w:t>
            </w:r>
            <w:r w:rsidRPr="00774EBA">
              <w:rPr>
                <w:b/>
              </w:rPr>
              <w:t>Subdivision</w:t>
            </w:r>
            <w:r w:rsidRPr="00774EBA">
              <w:t xml:space="preserve"> and </w:t>
            </w:r>
            <w:r w:rsidRPr="00774EBA">
              <w:rPr>
                <w:b/>
              </w:rPr>
              <w:t>land</w:t>
            </w:r>
            <w:r w:rsidRPr="00774EBA">
              <w:t xml:space="preserve"> development in areas prone to soil erosion can have an adverse </w:t>
            </w:r>
            <w:r w:rsidRPr="00774EBA">
              <w:rPr>
                <w:b/>
              </w:rPr>
              <w:t xml:space="preserve">effect </w:t>
            </w:r>
            <w:r w:rsidRPr="00774EBA">
              <w:t xml:space="preserve">on soil retention. The acceleration of erosion in such circumstances depletes the soil resource and can have adverse impacts on </w:t>
            </w:r>
            <w:r w:rsidRPr="00774EBA">
              <w:rPr>
                <w:b/>
              </w:rPr>
              <w:t>water</w:t>
            </w:r>
            <w:r w:rsidRPr="00774EBA">
              <w:t xml:space="preserve"> quality and on vegetation in the margins of </w:t>
            </w:r>
            <w:r w:rsidRPr="00774EBA">
              <w:rPr>
                <w:b/>
              </w:rPr>
              <w:t>waterbodies</w:t>
            </w:r>
            <w:r w:rsidRPr="00774EBA">
              <w:t xml:space="preserve">. The rural area can be used for a variety of </w:t>
            </w:r>
            <w:r w:rsidRPr="00774EBA">
              <w:rPr>
                <w:b/>
              </w:rPr>
              <w:t>activities</w:t>
            </w:r>
            <w:r w:rsidRPr="00774EBA">
              <w:t xml:space="preserve"> as long as the potential </w:t>
            </w:r>
            <w:r w:rsidRPr="00774EBA">
              <w:rPr>
                <w:b/>
              </w:rPr>
              <w:t xml:space="preserve">effects </w:t>
            </w:r>
            <w:r w:rsidRPr="00774EBA">
              <w:t>of erosion and contamination are considered and addressed.</w:t>
            </w:r>
          </w:p>
          <w:p w14:paraId="220BA9CB"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347D93E2" w14:textId="77777777" w:rsidR="00B13CCF" w:rsidRPr="00774EBA" w:rsidRDefault="00B13CCF" w:rsidP="008F76F7">
            <w:pPr>
              <w:autoSpaceDE w:val="0"/>
              <w:autoSpaceDN w:val="0"/>
              <w:adjustRightInd w:val="0"/>
              <w:spacing w:after="0"/>
              <w:ind w:left="886" w:right="337" w:hanging="886"/>
              <w:jc w:val="both"/>
              <w:rPr>
                <w:rFonts w:eastAsiaTheme="minorEastAsia" w:cstheme="minorHAnsi"/>
                <w:bCs/>
                <w:i/>
                <w:iCs/>
                <w:sz w:val="20"/>
                <w:szCs w:val="20"/>
                <w:lang w:eastAsia="en-NZ"/>
              </w:rPr>
            </w:pPr>
            <w:r w:rsidRPr="00F35C02">
              <w:rPr>
                <w:rStyle w:val="Normal-BoldChar"/>
              </w:rPr>
              <w:t>SUB-RUR-P7</w:t>
            </w:r>
            <w:r w:rsidRPr="00774EBA">
              <w:rPr>
                <w:rFonts w:eastAsiaTheme="minorEastAsia" w:cstheme="minorHAnsi"/>
                <w:b/>
                <w:bCs/>
                <w:sz w:val="20"/>
                <w:szCs w:val="20"/>
                <w:lang w:eastAsia="en-NZ"/>
              </w:rPr>
              <w:t xml:space="preserve">  </w:t>
            </w:r>
            <w:r w:rsidRPr="00F35C02">
              <w:rPr>
                <w:rStyle w:val="Normal-ItalicChar"/>
              </w:rPr>
              <w:t>To encourage new development of an urban nature to locate within the urban areas of the City.</w:t>
            </w:r>
          </w:p>
          <w:p w14:paraId="509F1559"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202E5C8" w14:textId="77777777" w:rsidR="00B13CCF" w:rsidRPr="00774EBA" w:rsidRDefault="00B13CCF" w:rsidP="008F76F7">
            <w:pPr>
              <w:pStyle w:val="Normaltext"/>
            </w:pPr>
            <w:r w:rsidRPr="00774EBA">
              <w:t xml:space="preserve">The edge of the urban area is defined by the interface with rural areas. </w:t>
            </w:r>
            <w:r w:rsidRPr="00774EBA">
              <w:rPr>
                <w:b/>
              </w:rPr>
              <w:t>Council</w:t>
            </w:r>
            <w:r w:rsidRPr="00774EBA">
              <w:t xml:space="preserve"> generally intends to contain new urban development within the existing urban area. Intensive urban development generally has a detrimental impact on the life-supporting capacity of soils, </w:t>
            </w:r>
            <w:r w:rsidRPr="00774EBA">
              <w:rPr>
                <w:b/>
              </w:rPr>
              <w:t>water</w:t>
            </w:r>
            <w:r w:rsidRPr="00774EBA">
              <w:t xml:space="preserve">, </w:t>
            </w:r>
            <w:r w:rsidRPr="00774EBA">
              <w:rPr>
                <w:b/>
              </w:rPr>
              <w:t>land</w:t>
            </w:r>
            <w:r w:rsidRPr="00774EBA">
              <w:t xml:space="preserve"> and other natural resources in the rural </w:t>
            </w:r>
            <w:r w:rsidRPr="00774EBA">
              <w:rPr>
                <w:b/>
              </w:rPr>
              <w:t>environment</w:t>
            </w:r>
            <w:r w:rsidRPr="00774EBA">
              <w:t xml:space="preserve"> through removal, compaction, coverage and contamination associated with </w:t>
            </w:r>
            <w:r w:rsidRPr="00774EBA">
              <w:rPr>
                <w:b/>
              </w:rPr>
              <w:t>buildings</w:t>
            </w:r>
            <w:r w:rsidRPr="00774EBA">
              <w:t xml:space="preserve">, </w:t>
            </w:r>
            <w:r w:rsidRPr="00774EBA">
              <w:rPr>
                <w:b/>
              </w:rPr>
              <w:t>roads</w:t>
            </w:r>
            <w:r w:rsidRPr="00774EBA">
              <w:t xml:space="preserve"> and </w:t>
            </w:r>
            <w:r w:rsidRPr="00774EBA">
              <w:rPr>
                <w:b/>
              </w:rPr>
              <w:t>discharges</w:t>
            </w:r>
            <w:r w:rsidRPr="00774EBA">
              <w:t xml:space="preserve"> of waste to </w:t>
            </w:r>
            <w:r w:rsidRPr="00774EBA">
              <w:rPr>
                <w:b/>
              </w:rPr>
              <w:t>land</w:t>
            </w:r>
            <w:r w:rsidRPr="00774EBA">
              <w:t xml:space="preserve"> and </w:t>
            </w:r>
            <w:r w:rsidRPr="00774EBA">
              <w:rPr>
                <w:b/>
              </w:rPr>
              <w:t>water</w:t>
            </w:r>
            <w:r w:rsidRPr="00774EBA">
              <w:t>. Urban expansion also leads to a radical transformation in the appearance of former rural areas and nullifies any open, vegetation dominated aspects of rural character. New residential development needs to be provided for in a sustainable manner. Accordingly, the Plan provides for new urban development in appropriate locations.</w:t>
            </w:r>
          </w:p>
          <w:p w14:paraId="4435D317" w14:textId="77777777" w:rsidR="00B13CCF" w:rsidRPr="00774EBA"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5FF0045B" w14:textId="77777777" w:rsidR="00B13CCF" w:rsidRPr="00774EBA"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F35C02">
              <w:rPr>
                <w:rStyle w:val="Normal-BoldChar"/>
              </w:rPr>
              <w:t>SUB-RUR-P8</w:t>
            </w:r>
            <w:r w:rsidRPr="00774EBA">
              <w:rPr>
                <w:rFonts w:eastAsiaTheme="minorEastAsia" w:cstheme="minorHAnsi"/>
                <w:b/>
                <w:bCs/>
                <w:sz w:val="20"/>
                <w:szCs w:val="20"/>
                <w:lang w:eastAsia="en-NZ"/>
              </w:rPr>
              <w:t xml:space="preserve">  </w:t>
            </w:r>
            <w:r w:rsidRPr="00F35C02">
              <w:rPr>
                <w:rStyle w:val="Normal-ItalicChar"/>
              </w:rPr>
              <w:t>To provide for limited development within the Blue Mountains Precinct which takes into account its environmentally sensitive nature</w:t>
            </w:r>
            <w:r w:rsidRPr="00774EBA">
              <w:rPr>
                <w:rFonts w:eastAsiaTheme="minorEastAsia" w:cstheme="minorHAnsi"/>
                <w:bCs/>
                <w:i/>
                <w:iCs/>
                <w:sz w:val="20"/>
                <w:szCs w:val="20"/>
                <w:lang w:eastAsia="en-NZ"/>
              </w:rPr>
              <w:t>.</w:t>
            </w:r>
          </w:p>
          <w:p w14:paraId="15E3F03A" w14:textId="77777777" w:rsidR="00B13CCF" w:rsidRPr="00774EBA" w:rsidRDefault="00B13CCF" w:rsidP="008F76F7">
            <w:pPr>
              <w:autoSpaceDE w:val="0"/>
              <w:autoSpaceDN w:val="0"/>
              <w:adjustRightInd w:val="0"/>
              <w:spacing w:after="0"/>
              <w:ind w:right="337"/>
              <w:jc w:val="both"/>
              <w:rPr>
                <w:rFonts w:eastAsiaTheme="minorEastAsia" w:cstheme="minorHAnsi"/>
                <w:sz w:val="20"/>
                <w:szCs w:val="20"/>
                <w:lang w:eastAsia="en-NZ"/>
              </w:rPr>
            </w:pPr>
          </w:p>
          <w:p w14:paraId="64839A63" w14:textId="77777777" w:rsidR="00B13CCF" w:rsidRPr="00774EBA" w:rsidRDefault="00B13CCF" w:rsidP="008F76F7">
            <w:pPr>
              <w:pStyle w:val="Normaltext"/>
            </w:pPr>
            <w:r w:rsidRPr="00774EBA">
              <w:t xml:space="preserve">Blue Mountains Road requires major </w:t>
            </w:r>
            <w:r w:rsidRPr="00774EBA">
              <w:rPr>
                <w:b/>
              </w:rPr>
              <w:t>upgrading</w:t>
            </w:r>
            <w:r w:rsidRPr="00774EBA">
              <w:t xml:space="preserve"> to be able to accommodate significant further development and this could result in significant adverse environmental </w:t>
            </w:r>
            <w:r w:rsidRPr="00774EBA">
              <w:rPr>
                <w:b/>
              </w:rPr>
              <w:t>effects</w:t>
            </w:r>
            <w:r w:rsidRPr="00774EBA">
              <w:t>.</w:t>
            </w:r>
          </w:p>
          <w:p w14:paraId="27C6C672" w14:textId="77777777" w:rsidR="00B13CCF" w:rsidRPr="00774EBA" w:rsidRDefault="00B13CCF" w:rsidP="008F76F7">
            <w:pPr>
              <w:pStyle w:val="Normaltext"/>
            </w:pPr>
          </w:p>
          <w:p w14:paraId="0FB7CE45" w14:textId="77777777" w:rsidR="00B13CCF" w:rsidRPr="00774EBA" w:rsidRDefault="00B13CCF" w:rsidP="008F76F7">
            <w:pPr>
              <w:pStyle w:val="Normaltext"/>
            </w:pPr>
            <w:r w:rsidRPr="00774EBA">
              <w:rPr>
                <w:b/>
              </w:rPr>
              <w:t>Subdivision</w:t>
            </w:r>
            <w:r w:rsidRPr="00774EBA">
              <w:t xml:space="preserve"> in the Blue Mountains Precinct is a non-complying activity in order to deal with the infrastructural and servicing constraints, and the desire to maintain the natural character and </w:t>
            </w:r>
            <w:r w:rsidRPr="00774EBA">
              <w:rPr>
                <w:b/>
              </w:rPr>
              <w:t>amenity values</w:t>
            </w:r>
            <w:r w:rsidRPr="00774EBA">
              <w:t xml:space="preserve">. </w:t>
            </w:r>
            <w:r w:rsidRPr="00774EBA">
              <w:rPr>
                <w:b/>
              </w:rPr>
              <w:t>Subdivision</w:t>
            </w:r>
            <w:r w:rsidRPr="00774EBA">
              <w:t xml:space="preserve"> proposals will be assessed on a case-by-case basis. While there will be circumstances where such </w:t>
            </w:r>
            <w:r w:rsidRPr="00774EBA">
              <w:rPr>
                <w:b/>
              </w:rPr>
              <w:t>effects</w:t>
            </w:r>
            <w:r w:rsidRPr="00774EBA">
              <w:t xml:space="preserve"> are avoidable or readily able to be mitigated, development within the area is not encouraged due to environmental constraints. In addition, an integrated management approach is required with respect to the </w:t>
            </w:r>
            <w:r w:rsidRPr="00774EBA">
              <w:rPr>
                <w:b/>
              </w:rPr>
              <w:t>natural and physical resources</w:t>
            </w:r>
            <w:r w:rsidRPr="00774EBA">
              <w:t xml:space="preserve"> within this area.</w:t>
            </w:r>
          </w:p>
          <w:p w14:paraId="1970F227" w14:textId="77777777" w:rsidR="00B13CCF" w:rsidRPr="0032682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1D0687C7" w14:textId="77777777" w:rsidR="00B13CCF" w:rsidRPr="0032682B" w:rsidRDefault="00B13CCF" w:rsidP="008F76F7">
            <w:pPr>
              <w:pStyle w:val="Heading4-Italic"/>
            </w:pPr>
            <w:r w:rsidRPr="0032682B">
              <w:t>Rules</w:t>
            </w:r>
          </w:p>
          <w:p w14:paraId="1E93AD52" w14:textId="77777777" w:rsidR="00B13CCF" w:rsidRPr="0032682B" w:rsidRDefault="00B13CCF" w:rsidP="008F76F7">
            <w:pPr>
              <w:spacing w:after="0"/>
              <w:rPr>
                <w:rFonts w:eastAsia="Times New Roman" w:cstheme="minorHAnsi"/>
                <w:sz w:val="20"/>
                <w:szCs w:val="20"/>
                <w:lang w:eastAsia="en-NZ"/>
              </w:rPr>
            </w:pPr>
          </w:p>
          <w:p w14:paraId="226CD5F8" w14:textId="77777777" w:rsidR="00B13CCF" w:rsidRPr="00774EBA" w:rsidRDefault="00B13CCF" w:rsidP="008F76F7">
            <w:pPr>
              <w:pStyle w:val="Heading5"/>
            </w:pPr>
            <w:r>
              <w:rPr>
                <w:rFonts w:ascii="ZWAdobeF" w:hAnsi="ZWAdobeF" w:cs="ZWAdobeF"/>
                <w:b w:val="0"/>
                <w:sz w:val="2"/>
                <w:szCs w:val="2"/>
              </w:rPr>
              <w:t>137B</w:t>
            </w:r>
            <w:r w:rsidRPr="00774EBA">
              <w:t>Activities Tables</w:t>
            </w:r>
          </w:p>
          <w:p w14:paraId="445940E4" w14:textId="77777777" w:rsidR="00B13CCF" w:rsidRPr="00774EBA" w:rsidRDefault="00B13CCF" w:rsidP="008F76F7">
            <w:pPr>
              <w:autoSpaceDE w:val="0"/>
              <w:autoSpaceDN w:val="0"/>
              <w:adjustRightInd w:val="0"/>
              <w:spacing w:after="0"/>
              <w:rPr>
                <w:rFonts w:eastAsiaTheme="minorEastAsia" w:cstheme="minorHAnsi"/>
                <w:b/>
                <w:bCs/>
                <w:strike/>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935"/>
              <w:gridCol w:w="2006"/>
            </w:tblGrid>
            <w:tr w:rsidR="00B13CCF" w:rsidRPr="00774EBA" w14:paraId="35613ABD" w14:textId="77777777" w:rsidTr="00453F58">
              <w:tc>
                <w:tcPr>
                  <w:tcW w:w="4275" w:type="pct"/>
                  <w:gridSpan w:val="3"/>
                  <w:shd w:val="clear" w:color="auto" w:fill="F2F2F2" w:themeFill="background1" w:themeFillShade="F2"/>
                </w:tcPr>
                <w:p w14:paraId="2F1B54B4" w14:textId="77777777" w:rsidR="00B13CCF" w:rsidRPr="00774EBA" w:rsidRDefault="00B13CCF" w:rsidP="008F76F7">
                  <w:pPr>
                    <w:pStyle w:val="Subheading12pt"/>
                    <w:rPr>
                      <w:rFonts w:eastAsia="Times New Roman"/>
                      <w:sz w:val="20"/>
                      <w:szCs w:val="20"/>
                    </w:rPr>
                  </w:pPr>
                  <w:r w:rsidRPr="00774EBA">
                    <w:t>Controlled Activities</w:t>
                  </w:r>
                </w:p>
              </w:tc>
              <w:tc>
                <w:tcPr>
                  <w:tcW w:w="725" w:type="pct"/>
                  <w:shd w:val="clear" w:color="auto" w:fill="F2F2F2" w:themeFill="background1" w:themeFillShade="F2"/>
                </w:tcPr>
                <w:p w14:paraId="468D4A1E" w14:textId="77777777" w:rsidR="00B13CCF" w:rsidRPr="00774EBA" w:rsidRDefault="00B13CCF" w:rsidP="008F76F7">
                  <w:pPr>
                    <w:pStyle w:val="TableText-Bold"/>
                  </w:pPr>
                  <w:r w:rsidRPr="00774EBA">
                    <w:t>Zones</w:t>
                  </w:r>
                </w:p>
              </w:tc>
            </w:tr>
            <w:tr w:rsidR="00B13CCF" w:rsidRPr="00774EBA" w14:paraId="763C2007" w14:textId="77777777" w:rsidTr="00453F58">
              <w:tc>
                <w:tcPr>
                  <w:tcW w:w="653" w:type="pct"/>
                </w:tcPr>
                <w:p w14:paraId="6E173654" w14:textId="77777777" w:rsidR="00B13CCF" w:rsidRPr="00774EBA" w:rsidRDefault="00B13CCF" w:rsidP="008F76F7">
                  <w:pPr>
                    <w:pStyle w:val="TableText-Bold"/>
                  </w:pPr>
                  <w:r w:rsidRPr="00774EBA">
                    <w:t xml:space="preserve">SUB-RUR-R1 </w:t>
                  </w:r>
                </w:p>
                <w:p w14:paraId="0B8C3446" w14:textId="77777777" w:rsidR="00B13CCF" w:rsidRPr="00774EBA" w:rsidRDefault="00B13CCF" w:rsidP="008F76F7">
                  <w:pPr>
                    <w:rPr>
                      <w:rFonts w:eastAsia="Times New Roman" w:cstheme="minorHAnsi"/>
                      <w:b/>
                      <w:bCs/>
                      <w:sz w:val="20"/>
                      <w:szCs w:val="20"/>
                      <w:lang w:eastAsia="en-NZ"/>
                    </w:rPr>
                  </w:pPr>
                </w:p>
                <w:p w14:paraId="1CBE095E" w14:textId="77777777" w:rsidR="00B13CCF" w:rsidRPr="00774EBA" w:rsidRDefault="00B13CCF" w:rsidP="008F76F7">
                  <w:pPr>
                    <w:pStyle w:val="TableText-Reference"/>
                    <w:rPr>
                      <w:rFonts w:eastAsiaTheme="minorEastAsia"/>
                    </w:rPr>
                  </w:pPr>
                  <w:r w:rsidRPr="00774EBA">
                    <w:rPr>
                      <w:rFonts w:eastAsiaTheme="minorEastAsia"/>
                    </w:rPr>
                    <w:t xml:space="preserve">Policies </w:t>
                  </w:r>
                </w:p>
                <w:p w14:paraId="417A2DDF" w14:textId="77777777" w:rsidR="00B13CCF" w:rsidRPr="00774EBA" w:rsidRDefault="00B13CCF" w:rsidP="008F76F7">
                  <w:pPr>
                    <w:pStyle w:val="TableText-Reference"/>
                    <w:rPr>
                      <w:rFonts w:eastAsiaTheme="minorEastAsia"/>
                    </w:rPr>
                  </w:pPr>
                  <w:r w:rsidRPr="00774EBA">
                    <w:t>SUB-GEN-P1,</w:t>
                  </w:r>
                </w:p>
                <w:p w14:paraId="073E8BDF" w14:textId="77777777" w:rsidR="00B13CCF" w:rsidRPr="00774EBA" w:rsidRDefault="00B13CCF" w:rsidP="008F76F7">
                  <w:pPr>
                    <w:pStyle w:val="TableText-Reference"/>
                  </w:pPr>
                  <w:r w:rsidRPr="00774EBA">
                    <w:t>SUB-GEN-P2,</w:t>
                  </w:r>
                </w:p>
                <w:p w14:paraId="0588A4E9" w14:textId="77777777" w:rsidR="00B13CCF" w:rsidRPr="00774EBA" w:rsidRDefault="00B13CCF" w:rsidP="008F76F7">
                  <w:pPr>
                    <w:pStyle w:val="TableText-Reference"/>
                  </w:pPr>
                  <w:r w:rsidRPr="00774EBA">
                    <w:t>SUB-GEN-P3,</w:t>
                  </w:r>
                </w:p>
                <w:p w14:paraId="662B2947" w14:textId="77777777" w:rsidR="00B13CCF" w:rsidRPr="00774EBA" w:rsidRDefault="00B13CCF" w:rsidP="008F76F7">
                  <w:pPr>
                    <w:pStyle w:val="TableText-Reference"/>
                  </w:pPr>
                  <w:r w:rsidRPr="00774EBA">
                    <w:t>SUB-GEN-P4,</w:t>
                  </w:r>
                </w:p>
                <w:p w14:paraId="20DB7032" w14:textId="77777777" w:rsidR="00B13CCF" w:rsidRPr="00774EBA" w:rsidRDefault="00B13CCF" w:rsidP="008F76F7">
                  <w:pPr>
                    <w:pStyle w:val="TableText-Reference"/>
                  </w:pPr>
                  <w:r w:rsidRPr="00774EBA">
                    <w:t>SUB-RUR-P1,</w:t>
                  </w:r>
                </w:p>
                <w:p w14:paraId="1D6BFB1E" w14:textId="77777777" w:rsidR="00B13CCF" w:rsidRPr="00774EBA" w:rsidRDefault="00B13CCF" w:rsidP="008F76F7">
                  <w:pPr>
                    <w:pStyle w:val="TableText-Reference"/>
                  </w:pPr>
                  <w:r w:rsidRPr="00774EBA">
                    <w:t>SUB-RUR-P2,</w:t>
                  </w:r>
                </w:p>
                <w:p w14:paraId="528D7647" w14:textId="77777777" w:rsidR="00B13CCF" w:rsidRPr="00774EBA" w:rsidRDefault="00B13CCF" w:rsidP="008F76F7">
                  <w:pPr>
                    <w:pStyle w:val="TableText-Reference"/>
                  </w:pPr>
                  <w:r w:rsidRPr="00774EBA">
                    <w:t>SUB-RUR-P3,</w:t>
                  </w:r>
                </w:p>
                <w:p w14:paraId="17FF6D78" w14:textId="77777777" w:rsidR="00B13CCF" w:rsidRPr="00774EBA" w:rsidRDefault="00B13CCF" w:rsidP="008F76F7">
                  <w:pPr>
                    <w:pStyle w:val="TableText-Reference"/>
                  </w:pPr>
                  <w:r w:rsidRPr="00774EBA">
                    <w:t>SUB-RUR-P7,</w:t>
                  </w:r>
                </w:p>
                <w:p w14:paraId="3D1748BF" w14:textId="77777777" w:rsidR="00B13CCF" w:rsidRPr="00774EBA" w:rsidRDefault="00B13CCF" w:rsidP="008F76F7">
                  <w:pPr>
                    <w:pStyle w:val="TableText-Reference"/>
                    <w:rPr>
                      <w:strike/>
                    </w:rPr>
                  </w:pPr>
                  <w:r w:rsidRPr="00774EBA">
                    <w:t>SUB-RUR-P8,</w:t>
                  </w:r>
                </w:p>
                <w:p w14:paraId="414E8B0C" w14:textId="77777777" w:rsidR="00B13CCF" w:rsidRPr="00774EBA" w:rsidRDefault="00B13CCF" w:rsidP="008F76F7">
                  <w:pPr>
                    <w:pStyle w:val="TableText-Reference"/>
                  </w:pPr>
                  <w:r w:rsidRPr="00774EBA">
                    <w:t>SUB-GEN-P10,</w:t>
                  </w:r>
                </w:p>
                <w:p w14:paraId="7D392605" w14:textId="18E36E1E" w:rsidR="00B13CCF" w:rsidRPr="00774EBA" w:rsidRDefault="00B13CCF" w:rsidP="008F76F7">
                  <w:pPr>
                    <w:pStyle w:val="TableText-Reference"/>
                    <w:rPr>
                      <w:strike/>
                    </w:rPr>
                  </w:pPr>
                  <w:r w:rsidRPr="00774EBA">
                    <w:t>NH-P</w:t>
                  </w:r>
                  <w:r w:rsidR="00705FA9" w:rsidRPr="00705FA9">
                    <w:rPr>
                      <w:strike/>
                      <w:highlight w:val="yellow"/>
                    </w:rPr>
                    <w:t>6</w:t>
                  </w:r>
                  <w:r w:rsidR="00705FA9" w:rsidRPr="00705FA9">
                    <w:rPr>
                      <w:highlight w:val="yellow"/>
                      <w:u w:val="single"/>
                    </w:rPr>
                    <w:t>9</w:t>
                  </w:r>
                </w:p>
                <w:p w14:paraId="147485C8" w14:textId="77777777" w:rsidR="00B13CCF" w:rsidRPr="00774EBA" w:rsidRDefault="00B13CCF" w:rsidP="008F76F7">
                  <w:pPr>
                    <w:pStyle w:val="TableText-Reference"/>
                    <w:rPr>
                      <w:rFonts w:eastAsiaTheme="minorEastAsia"/>
                    </w:rPr>
                  </w:pPr>
                  <w:r w:rsidRPr="00774EBA">
                    <w:rPr>
                      <w:rFonts w:eastAsiaTheme="minorEastAsia"/>
                    </w:rPr>
                    <w:t xml:space="preserve">GRUZ-P11, </w:t>
                  </w:r>
                </w:p>
                <w:p w14:paraId="553CF5CA" w14:textId="77777777" w:rsidR="00B13CCF" w:rsidRPr="00774EBA" w:rsidRDefault="00B13CCF" w:rsidP="008F76F7">
                  <w:pPr>
                    <w:pStyle w:val="TableText-Reference"/>
                    <w:rPr>
                      <w:rFonts w:eastAsiaTheme="minorEastAsia"/>
                    </w:rPr>
                  </w:pPr>
                  <w:r w:rsidRPr="00774EBA">
                    <w:rPr>
                      <w:rFonts w:eastAsiaTheme="minorEastAsia"/>
                    </w:rPr>
                    <w:t xml:space="preserve">RPROZ-P9, </w:t>
                  </w:r>
                </w:p>
                <w:p w14:paraId="1EAE1FB3" w14:textId="77777777" w:rsidR="00B13CCF" w:rsidRPr="00774EBA" w:rsidRDefault="00B13CCF" w:rsidP="008F76F7">
                  <w:pPr>
                    <w:pStyle w:val="TableText-Reference"/>
                    <w:rPr>
                      <w:rFonts w:eastAsiaTheme="minorEastAsia"/>
                    </w:rPr>
                  </w:pPr>
                  <w:r w:rsidRPr="00774EBA">
                    <w:rPr>
                      <w:rFonts w:eastAsiaTheme="minorEastAsia"/>
                    </w:rPr>
                    <w:t>RLZ-P8</w:t>
                  </w:r>
                </w:p>
                <w:p w14:paraId="1902DD49" w14:textId="77777777" w:rsidR="00B13CCF" w:rsidRPr="00774EBA" w:rsidRDefault="00B13CCF" w:rsidP="008F76F7">
                  <w:pPr>
                    <w:pStyle w:val="TableText-Reference"/>
                    <w:rPr>
                      <w:rFonts w:eastAsiaTheme="minorEastAsia"/>
                    </w:rPr>
                  </w:pPr>
                  <w:r w:rsidRPr="00774EBA">
                    <w:rPr>
                      <w:rFonts w:eastAsiaTheme="minorEastAsia"/>
                    </w:rPr>
                    <w:t>DC-P1,</w:t>
                  </w:r>
                </w:p>
              </w:tc>
              <w:tc>
                <w:tcPr>
                  <w:tcW w:w="3284" w:type="pct"/>
                </w:tcPr>
                <w:p w14:paraId="1DF00965" w14:textId="77777777" w:rsidR="00B13CCF" w:rsidRPr="00774EBA" w:rsidRDefault="00B13CCF" w:rsidP="008F76F7">
                  <w:pPr>
                    <w:pStyle w:val="TableText-NormalLeftalign"/>
                  </w:pPr>
                  <w:r w:rsidRPr="00774EBA">
                    <w:rPr>
                      <w:b/>
                    </w:rPr>
                    <w:t>Subdivision</w:t>
                  </w:r>
                  <w:r w:rsidRPr="00774EBA">
                    <w:t xml:space="preserve"> which complies with the standards in SUB-RUR-S1 and SUB-RUR-S2 unless specified below</w:t>
                  </w:r>
                </w:p>
                <w:p w14:paraId="1CA5334C" w14:textId="77777777" w:rsidR="00B13CCF" w:rsidRPr="00774EBA" w:rsidRDefault="00B13CCF" w:rsidP="008F76F7">
                  <w:pPr>
                    <w:pStyle w:val="TableText-NormalLeftalign"/>
                  </w:pPr>
                </w:p>
                <w:p w14:paraId="08ADA8A7" w14:textId="77777777" w:rsidR="00B13CCF" w:rsidRPr="00774EBA" w:rsidRDefault="00B13CCF" w:rsidP="008F76F7">
                  <w:pPr>
                    <w:pStyle w:val="TableText-NormalLeftalign"/>
                  </w:pPr>
                  <w:r w:rsidRPr="00774EBA">
                    <w:rPr>
                      <w:b/>
                    </w:rPr>
                    <w:t>Council</w:t>
                  </w:r>
                  <w:r w:rsidRPr="00774EBA">
                    <w:t xml:space="preserve"> may impose conditions over the following matters:</w:t>
                  </w:r>
                </w:p>
                <w:p w14:paraId="092BD16F" w14:textId="77777777" w:rsidR="00B13CCF" w:rsidRPr="00774EBA" w:rsidRDefault="00B13CCF" w:rsidP="00B13CCF">
                  <w:pPr>
                    <w:pStyle w:val="TableText-NormalLeftalign"/>
                    <w:numPr>
                      <w:ilvl w:val="0"/>
                      <w:numId w:val="54"/>
                    </w:numPr>
                  </w:pPr>
                  <w:r w:rsidRPr="00774EBA">
                    <w:t xml:space="preserve">Design, appearance and layout of the </w:t>
                  </w:r>
                  <w:r w:rsidRPr="00774EBA">
                    <w:rPr>
                      <w:b/>
                    </w:rPr>
                    <w:t>subdivision</w:t>
                  </w:r>
                  <w:r w:rsidRPr="00774EBA">
                    <w:t>.</w:t>
                  </w:r>
                </w:p>
                <w:p w14:paraId="710E3CBA" w14:textId="77777777" w:rsidR="00B13CCF" w:rsidRPr="00774EBA" w:rsidRDefault="00B13CCF" w:rsidP="00B13CCF">
                  <w:pPr>
                    <w:pStyle w:val="TableText-NormalLeftalign"/>
                    <w:numPr>
                      <w:ilvl w:val="0"/>
                      <w:numId w:val="54"/>
                    </w:numPr>
                  </w:pPr>
                  <w:r w:rsidRPr="00774EBA">
                    <w:rPr>
                      <w:b/>
                    </w:rPr>
                    <w:t>Landscaping</w:t>
                  </w:r>
                  <w:r w:rsidRPr="00774EBA">
                    <w:t>.</w:t>
                  </w:r>
                </w:p>
                <w:p w14:paraId="4A3CAE9F" w14:textId="77777777" w:rsidR="00B13CCF" w:rsidRPr="00774EBA" w:rsidRDefault="00B13CCF" w:rsidP="00B13CCF">
                  <w:pPr>
                    <w:pStyle w:val="TableText-NormalLeftalign"/>
                    <w:numPr>
                      <w:ilvl w:val="0"/>
                      <w:numId w:val="54"/>
                    </w:numPr>
                  </w:pPr>
                  <w:r w:rsidRPr="00774EBA">
                    <w:t xml:space="preserve">Provision of and </w:t>
                  </w:r>
                  <w:r w:rsidRPr="00774EBA">
                    <w:rPr>
                      <w:b/>
                    </w:rPr>
                    <w:t>effects</w:t>
                  </w:r>
                  <w:r w:rsidRPr="00774EBA">
                    <w:t xml:space="preserve"> on utilities and/or services.</w:t>
                  </w:r>
                </w:p>
                <w:p w14:paraId="1503D7C4" w14:textId="77777777" w:rsidR="00B13CCF" w:rsidRPr="00774EBA" w:rsidRDefault="00B13CCF" w:rsidP="00B13CCF">
                  <w:pPr>
                    <w:pStyle w:val="TableText-NormalLeftalign"/>
                    <w:numPr>
                      <w:ilvl w:val="0"/>
                      <w:numId w:val="54"/>
                    </w:numPr>
                  </w:pPr>
                  <w:r w:rsidRPr="00774EBA">
                    <w:t>Standard, construction and layout of vehicular access.</w:t>
                  </w:r>
                </w:p>
                <w:p w14:paraId="4F79310D" w14:textId="77777777" w:rsidR="00B13CCF" w:rsidRPr="00774EBA" w:rsidRDefault="00B13CCF" w:rsidP="00B13CCF">
                  <w:pPr>
                    <w:pStyle w:val="TableText-NormalLeftalign"/>
                    <w:numPr>
                      <w:ilvl w:val="0"/>
                      <w:numId w:val="54"/>
                    </w:numPr>
                  </w:pPr>
                  <w:r w:rsidRPr="00774EBA">
                    <w:rPr>
                      <w:b/>
                    </w:rPr>
                    <w:t>Earthworks</w:t>
                  </w:r>
                  <w:r w:rsidRPr="00774EBA">
                    <w:t>.</w:t>
                  </w:r>
                </w:p>
                <w:p w14:paraId="775B980F" w14:textId="77777777" w:rsidR="00B13CCF" w:rsidRPr="00774EBA" w:rsidRDefault="00B13CCF" w:rsidP="00B13CCF">
                  <w:pPr>
                    <w:pStyle w:val="TableText-NormalLeftalign"/>
                    <w:numPr>
                      <w:ilvl w:val="0"/>
                      <w:numId w:val="54"/>
                    </w:numPr>
                  </w:pPr>
                  <w:r w:rsidRPr="00774EBA">
                    <w:t xml:space="preserve">Provision of </w:t>
                  </w:r>
                  <w:r w:rsidRPr="00774EBA">
                    <w:rPr>
                      <w:b/>
                    </w:rPr>
                    <w:t>esplanade reserves</w:t>
                  </w:r>
                  <w:r w:rsidRPr="00774EBA">
                    <w:t xml:space="preserve"> and strips.</w:t>
                  </w:r>
                </w:p>
                <w:p w14:paraId="0FE57D93" w14:textId="77777777" w:rsidR="00B13CCF" w:rsidRPr="00774EBA" w:rsidRDefault="00B13CCF" w:rsidP="00B13CCF">
                  <w:pPr>
                    <w:pStyle w:val="TableText-NormalLeftalign"/>
                    <w:numPr>
                      <w:ilvl w:val="0"/>
                      <w:numId w:val="54"/>
                    </w:numPr>
                  </w:pPr>
                  <w:r w:rsidRPr="00774EBA">
                    <w:t>Protection of any special amenity feature.</w:t>
                  </w:r>
                </w:p>
                <w:p w14:paraId="720F2945" w14:textId="77777777" w:rsidR="00B13CCF" w:rsidRPr="00774EBA" w:rsidRDefault="00B13CCF" w:rsidP="00B13CCF">
                  <w:pPr>
                    <w:pStyle w:val="TableText-NormalLeftalign"/>
                    <w:numPr>
                      <w:ilvl w:val="0"/>
                      <w:numId w:val="54"/>
                    </w:numPr>
                  </w:pPr>
                  <w:r w:rsidRPr="00774EBA">
                    <w:t>Financial contributions.</w:t>
                  </w:r>
                </w:p>
                <w:p w14:paraId="4AAF3719" w14:textId="77777777" w:rsidR="00B13CCF" w:rsidRPr="00774EBA" w:rsidRDefault="00B13CCF" w:rsidP="00B13CCF">
                  <w:pPr>
                    <w:pStyle w:val="TableText-NormalLeftalign"/>
                    <w:numPr>
                      <w:ilvl w:val="0"/>
                      <w:numId w:val="54"/>
                    </w:numPr>
                  </w:pPr>
                  <w:r w:rsidRPr="0008678F">
                    <w:t>In addition to the above, within the Mount Marua Structure Plan Development Area – consistency with the Mount Marua Structure Plan.</w:t>
                  </w:r>
                </w:p>
              </w:tc>
              <w:tc>
                <w:tcPr>
                  <w:tcW w:w="338" w:type="pct"/>
                </w:tcPr>
                <w:p w14:paraId="3EE19DD0" w14:textId="77777777" w:rsidR="00B13CCF" w:rsidRPr="00774EBA" w:rsidRDefault="00B13CCF" w:rsidP="008F76F7">
                  <w:pPr>
                    <w:pStyle w:val="TableText-Bold"/>
                    <w:rPr>
                      <w:bCs/>
                    </w:rPr>
                  </w:pPr>
                  <w:r w:rsidRPr="00774EBA">
                    <w:t>CON</w:t>
                  </w:r>
                </w:p>
              </w:tc>
              <w:tc>
                <w:tcPr>
                  <w:tcW w:w="725" w:type="pct"/>
                  <w:shd w:val="clear" w:color="auto" w:fill="auto"/>
                </w:tcPr>
                <w:p w14:paraId="70700555" w14:textId="77777777" w:rsidR="00B13CCF" w:rsidRPr="004A47A6" w:rsidRDefault="00B13CCF" w:rsidP="008F76F7">
                  <w:pPr>
                    <w:pStyle w:val="TableText-Normal-Italic"/>
                  </w:pPr>
                  <w:r w:rsidRPr="004A47A6">
                    <w:t>General Rural</w:t>
                  </w:r>
                </w:p>
                <w:p w14:paraId="148986BE" w14:textId="77777777" w:rsidR="00B13CCF" w:rsidRPr="004A47A6" w:rsidRDefault="00B13CCF" w:rsidP="008F76F7">
                  <w:pPr>
                    <w:pStyle w:val="TableText-Normal-Italic"/>
                  </w:pPr>
                  <w:r w:rsidRPr="004A47A6">
                    <w:t xml:space="preserve">Rural Production </w:t>
                  </w:r>
                </w:p>
                <w:p w14:paraId="7B02DA0C" w14:textId="77777777" w:rsidR="00B13CCF" w:rsidRPr="004A47A6" w:rsidRDefault="00B13CCF" w:rsidP="008F76F7">
                  <w:pPr>
                    <w:pStyle w:val="TableText-Normal-Italic"/>
                  </w:pPr>
                  <w:r w:rsidRPr="004A47A6">
                    <w:t>Rural Lifestyle</w:t>
                  </w:r>
                </w:p>
                <w:p w14:paraId="3773F2F3" w14:textId="77777777" w:rsidR="00B13CCF" w:rsidRPr="004A47A6" w:rsidRDefault="00B13CCF" w:rsidP="008F76F7">
                  <w:pPr>
                    <w:pStyle w:val="TableText-Normal-Italic"/>
                  </w:pPr>
                  <w:r w:rsidRPr="004A47A6">
                    <w:t>Development Area 2</w:t>
                  </w:r>
                </w:p>
              </w:tc>
            </w:tr>
            <w:tr w:rsidR="00B13CCF" w:rsidRPr="0032682B" w14:paraId="3379A859" w14:textId="77777777" w:rsidTr="00453F58">
              <w:tc>
                <w:tcPr>
                  <w:tcW w:w="653" w:type="pct"/>
                </w:tcPr>
                <w:p w14:paraId="7BA59EE1" w14:textId="77777777" w:rsidR="00B13CCF" w:rsidRPr="00965FC3" w:rsidRDefault="00B13CCF" w:rsidP="008F76F7">
                  <w:pPr>
                    <w:pStyle w:val="TableText-Bold"/>
                  </w:pPr>
                  <w:r w:rsidRPr="00965FC3">
                    <w:t>SUB-RUR-R2</w:t>
                  </w:r>
                </w:p>
                <w:p w14:paraId="1BCD2523" w14:textId="77777777" w:rsidR="00B13CCF" w:rsidRPr="00965FC3" w:rsidRDefault="00B13CCF" w:rsidP="008F76F7">
                  <w:pPr>
                    <w:rPr>
                      <w:rFonts w:eastAsia="Times New Roman" w:cstheme="minorHAnsi"/>
                      <w:b/>
                      <w:bCs/>
                      <w:sz w:val="20"/>
                      <w:szCs w:val="20"/>
                      <w:lang w:eastAsia="en-NZ"/>
                    </w:rPr>
                  </w:pPr>
                </w:p>
                <w:p w14:paraId="28166BE2" w14:textId="77777777" w:rsidR="00B13CCF" w:rsidRPr="00965FC3" w:rsidRDefault="00B13CCF" w:rsidP="008F76F7">
                  <w:pPr>
                    <w:pStyle w:val="TableText-Reference"/>
                    <w:rPr>
                      <w:rFonts w:eastAsiaTheme="minorEastAsia"/>
                    </w:rPr>
                  </w:pPr>
                  <w:r w:rsidRPr="00965FC3">
                    <w:rPr>
                      <w:rFonts w:eastAsiaTheme="minorEastAsia"/>
                    </w:rPr>
                    <w:t xml:space="preserve">Policies </w:t>
                  </w:r>
                </w:p>
                <w:p w14:paraId="7F359178" w14:textId="77777777" w:rsidR="00B13CCF" w:rsidRPr="00965FC3" w:rsidRDefault="00B13CCF" w:rsidP="008F76F7">
                  <w:pPr>
                    <w:pStyle w:val="TableText-Reference"/>
                    <w:rPr>
                      <w:rFonts w:eastAsiaTheme="minorEastAsia"/>
                    </w:rPr>
                  </w:pPr>
                  <w:r w:rsidRPr="00965FC3">
                    <w:t>SUB-GEN-P1,</w:t>
                  </w:r>
                </w:p>
                <w:p w14:paraId="451A96AA" w14:textId="77777777" w:rsidR="00B13CCF" w:rsidRPr="00965FC3" w:rsidRDefault="00B13CCF" w:rsidP="008F76F7">
                  <w:pPr>
                    <w:pStyle w:val="TableText-Reference"/>
                  </w:pPr>
                  <w:r w:rsidRPr="00965FC3">
                    <w:t>SUB-GEN-P2,</w:t>
                  </w:r>
                </w:p>
                <w:p w14:paraId="2812CB28" w14:textId="77777777" w:rsidR="00B13CCF" w:rsidRPr="00965FC3" w:rsidRDefault="00B13CCF" w:rsidP="008F76F7">
                  <w:pPr>
                    <w:pStyle w:val="TableText-Reference"/>
                  </w:pPr>
                  <w:r w:rsidRPr="00965FC3">
                    <w:t>SUB-GEN-P3,</w:t>
                  </w:r>
                </w:p>
                <w:p w14:paraId="7408775F" w14:textId="77777777" w:rsidR="00B13CCF" w:rsidRPr="00965FC3" w:rsidRDefault="00B13CCF" w:rsidP="008F76F7">
                  <w:pPr>
                    <w:pStyle w:val="TableText-Reference"/>
                  </w:pPr>
                  <w:r w:rsidRPr="00965FC3">
                    <w:t>SUB-GEN-P4,</w:t>
                  </w:r>
                </w:p>
                <w:p w14:paraId="03D88069" w14:textId="77777777" w:rsidR="00B13CCF" w:rsidRPr="00965FC3" w:rsidRDefault="00B13CCF" w:rsidP="008F76F7">
                  <w:pPr>
                    <w:pStyle w:val="TableText-Reference"/>
                  </w:pPr>
                  <w:r w:rsidRPr="00965FC3">
                    <w:t>SUB-RUR-P1,</w:t>
                  </w:r>
                </w:p>
                <w:p w14:paraId="23C2EA3A" w14:textId="77777777" w:rsidR="00B13CCF" w:rsidRPr="00965FC3" w:rsidRDefault="00B13CCF" w:rsidP="008F76F7">
                  <w:pPr>
                    <w:pStyle w:val="TableText-Reference"/>
                  </w:pPr>
                  <w:r w:rsidRPr="00965FC3">
                    <w:t>SUB-RUR-P2,</w:t>
                  </w:r>
                </w:p>
                <w:p w14:paraId="07A081C0" w14:textId="77777777" w:rsidR="00B13CCF" w:rsidRPr="00965FC3" w:rsidRDefault="00B13CCF" w:rsidP="008F76F7">
                  <w:pPr>
                    <w:pStyle w:val="TableText-Reference"/>
                  </w:pPr>
                  <w:r w:rsidRPr="00965FC3">
                    <w:t>SUB-RUR-P3,</w:t>
                  </w:r>
                </w:p>
                <w:p w14:paraId="339E4B96" w14:textId="77777777" w:rsidR="00B13CCF" w:rsidRPr="00965FC3" w:rsidRDefault="00B13CCF" w:rsidP="008F76F7">
                  <w:pPr>
                    <w:pStyle w:val="TableText-Reference"/>
                  </w:pPr>
                  <w:r w:rsidRPr="00965FC3">
                    <w:t>SUB-RUR-P7,</w:t>
                  </w:r>
                </w:p>
                <w:p w14:paraId="5AC6931B" w14:textId="77777777" w:rsidR="00B13CCF" w:rsidRPr="00965FC3" w:rsidRDefault="00B13CCF" w:rsidP="008F76F7">
                  <w:pPr>
                    <w:pStyle w:val="TableText-Reference"/>
                    <w:rPr>
                      <w:strike/>
                    </w:rPr>
                  </w:pPr>
                  <w:r w:rsidRPr="00965FC3">
                    <w:t>SUB-RUR-P8,</w:t>
                  </w:r>
                </w:p>
                <w:p w14:paraId="0F0655F1" w14:textId="13795927" w:rsidR="00B13CCF" w:rsidRPr="00965FC3" w:rsidRDefault="00B13CCF" w:rsidP="008F76F7">
                  <w:pPr>
                    <w:pStyle w:val="TableText-Reference"/>
                  </w:pPr>
                  <w:r w:rsidRPr="00965FC3">
                    <w:t>SUB-GEN-P</w:t>
                  </w:r>
                  <w:r w:rsidRPr="00210590">
                    <w:rPr>
                      <w:strike/>
                      <w:highlight w:val="yellow"/>
                    </w:rPr>
                    <w:t>10</w:t>
                  </w:r>
                  <w:r w:rsidR="00210590" w:rsidRPr="00210590">
                    <w:rPr>
                      <w:highlight w:val="yellow"/>
                      <w:u w:val="single"/>
                    </w:rPr>
                    <w:t>8</w:t>
                  </w:r>
                  <w:r w:rsidRPr="00965FC3">
                    <w:t>,</w:t>
                  </w:r>
                </w:p>
                <w:p w14:paraId="059B9960" w14:textId="77777777" w:rsidR="00705FA9" w:rsidRPr="00774EBA" w:rsidRDefault="00705FA9" w:rsidP="00705FA9">
                  <w:pPr>
                    <w:pStyle w:val="TableText-Reference"/>
                    <w:rPr>
                      <w:strike/>
                    </w:rPr>
                  </w:pPr>
                  <w:r w:rsidRPr="00774EBA">
                    <w:t>NH-P</w:t>
                  </w:r>
                  <w:r w:rsidRPr="00705FA9">
                    <w:rPr>
                      <w:strike/>
                      <w:highlight w:val="yellow"/>
                    </w:rPr>
                    <w:t>6</w:t>
                  </w:r>
                  <w:r w:rsidRPr="00705FA9">
                    <w:rPr>
                      <w:highlight w:val="yellow"/>
                      <w:u w:val="single"/>
                    </w:rPr>
                    <w:t>9</w:t>
                  </w:r>
                </w:p>
                <w:p w14:paraId="205293A7" w14:textId="77777777" w:rsidR="00B13CCF" w:rsidRPr="00965FC3" w:rsidRDefault="00B13CCF" w:rsidP="008F76F7">
                  <w:pPr>
                    <w:pStyle w:val="TableText-Reference"/>
                    <w:rPr>
                      <w:rFonts w:eastAsiaTheme="minorEastAsia"/>
                    </w:rPr>
                  </w:pPr>
                  <w:r w:rsidRPr="00965FC3">
                    <w:rPr>
                      <w:rFonts w:eastAsiaTheme="minorEastAsia"/>
                    </w:rPr>
                    <w:t xml:space="preserve">GRUZ-P11, </w:t>
                  </w:r>
                </w:p>
                <w:p w14:paraId="1AF743FD" w14:textId="77777777" w:rsidR="00B13CCF" w:rsidRPr="00965FC3" w:rsidRDefault="00B13CCF" w:rsidP="008F76F7">
                  <w:pPr>
                    <w:pStyle w:val="TableText-Reference"/>
                    <w:rPr>
                      <w:rFonts w:eastAsiaTheme="minorEastAsia"/>
                    </w:rPr>
                  </w:pPr>
                  <w:r w:rsidRPr="00965FC3">
                    <w:rPr>
                      <w:rFonts w:eastAsiaTheme="minorEastAsia"/>
                    </w:rPr>
                    <w:t xml:space="preserve">RPROZ-P9, </w:t>
                  </w:r>
                </w:p>
                <w:p w14:paraId="1AF8097B" w14:textId="77777777" w:rsidR="00B13CCF" w:rsidRPr="00965FC3" w:rsidRDefault="00B13CCF" w:rsidP="008F76F7">
                  <w:pPr>
                    <w:pStyle w:val="TableText-Reference"/>
                    <w:rPr>
                      <w:rFonts w:eastAsiaTheme="minorEastAsia"/>
                    </w:rPr>
                  </w:pPr>
                  <w:r w:rsidRPr="00965FC3">
                    <w:rPr>
                      <w:rFonts w:eastAsiaTheme="minorEastAsia"/>
                    </w:rPr>
                    <w:t>RLZ-P8,</w:t>
                  </w:r>
                </w:p>
                <w:p w14:paraId="3890773B" w14:textId="77777777" w:rsidR="00B13CCF" w:rsidRPr="00965FC3" w:rsidRDefault="00B13CCF" w:rsidP="008F76F7">
                  <w:pPr>
                    <w:pStyle w:val="TableText-Reference"/>
                  </w:pPr>
                  <w:r w:rsidRPr="00965FC3">
                    <w:rPr>
                      <w:rFonts w:eastAsiaTheme="minorEastAsia"/>
                    </w:rPr>
                    <w:t xml:space="preserve">DC-P1 </w:t>
                  </w:r>
                </w:p>
              </w:tc>
              <w:tc>
                <w:tcPr>
                  <w:tcW w:w="3284" w:type="pct"/>
                </w:tcPr>
                <w:p w14:paraId="193AF5D4" w14:textId="77777777" w:rsidR="00B13CCF" w:rsidRPr="00965FC3" w:rsidRDefault="00B13CCF" w:rsidP="008F76F7">
                  <w:pPr>
                    <w:pStyle w:val="TableText-NormalLeftalign"/>
                  </w:pPr>
                  <w:r w:rsidRPr="00965FC3">
                    <w:rPr>
                      <w:b/>
                    </w:rPr>
                    <w:t>Subdivision</w:t>
                  </w:r>
                  <w:r w:rsidRPr="00965FC3">
                    <w:t xml:space="preserve"> around any existing lawfully established </w:t>
                  </w:r>
                  <w:r w:rsidRPr="00965FC3">
                    <w:rPr>
                      <w:b/>
                    </w:rPr>
                    <w:t xml:space="preserve">residential unit </w:t>
                  </w:r>
                  <w:r w:rsidRPr="00965FC3">
                    <w:t xml:space="preserve">which does not result in the creation of any new undeveloped </w:t>
                  </w:r>
                  <w:r w:rsidRPr="00965FC3">
                    <w:rPr>
                      <w:b/>
                    </w:rPr>
                    <w:t>site</w:t>
                  </w:r>
                  <w:r w:rsidRPr="00965FC3">
                    <w:t xml:space="preserve"> that contains no </w:t>
                  </w:r>
                  <w:r w:rsidRPr="00965FC3">
                    <w:rPr>
                      <w:b/>
                    </w:rPr>
                    <w:t xml:space="preserve">residential unit </w:t>
                  </w:r>
                </w:p>
                <w:p w14:paraId="05F58AA7" w14:textId="77777777" w:rsidR="00B13CCF" w:rsidRPr="00965FC3" w:rsidRDefault="00B13CCF" w:rsidP="008F76F7">
                  <w:pPr>
                    <w:pStyle w:val="TableText-NormalLeftalign"/>
                    <w:rPr>
                      <w:b/>
                      <w:bCs/>
                    </w:rPr>
                  </w:pPr>
                </w:p>
                <w:p w14:paraId="37D4EAD5" w14:textId="77777777" w:rsidR="00B13CCF" w:rsidRPr="00965FC3" w:rsidRDefault="00B13CCF" w:rsidP="008F76F7">
                  <w:pPr>
                    <w:pStyle w:val="TableText-NormalLeftalign"/>
                  </w:pPr>
                  <w:r w:rsidRPr="00965FC3">
                    <w:rPr>
                      <w:b/>
                      <w:bCs/>
                    </w:rPr>
                    <w:t xml:space="preserve">Note: </w:t>
                  </w:r>
                  <w:r w:rsidRPr="00965FC3">
                    <w:t xml:space="preserve">this form of </w:t>
                  </w:r>
                  <w:r w:rsidRPr="00965FC3">
                    <w:rPr>
                      <w:b/>
                    </w:rPr>
                    <w:t>subdivision</w:t>
                  </w:r>
                  <w:r w:rsidRPr="00965FC3">
                    <w:t xml:space="preserve"> does not need to comply with the minimum </w:t>
                  </w:r>
                  <w:r w:rsidRPr="00965FC3">
                    <w:rPr>
                      <w:b/>
                    </w:rPr>
                    <w:t>net site area</w:t>
                  </w:r>
                  <w:r w:rsidRPr="00965FC3">
                    <w:t xml:space="preserve"> requirements of SUB-RUR-S1, but does need to meet the access standards of</w:t>
                  </w:r>
                  <w:r w:rsidRPr="00965FC3">
                    <w:rPr>
                      <w:b/>
                    </w:rPr>
                    <w:t xml:space="preserve"> </w:t>
                  </w:r>
                  <w:r w:rsidRPr="00965FC3">
                    <w:t>SUB-RUR-S2</w:t>
                  </w:r>
                </w:p>
                <w:p w14:paraId="7E41AFC3" w14:textId="77777777" w:rsidR="00B13CCF" w:rsidRPr="00965FC3" w:rsidRDefault="00B13CCF" w:rsidP="008F76F7">
                  <w:pPr>
                    <w:pStyle w:val="TableText-NormalLeftalign"/>
                  </w:pPr>
                  <w:r w:rsidRPr="00965FC3">
                    <w:rPr>
                      <w:b/>
                    </w:rPr>
                    <w:t>Council</w:t>
                  </w:r>
                  <w:r w:rsidRPr="00965FC3">
                    <w:t xml:space="preserve"> may impose conditions over the following matters:</w:t>
                  </w:r>
                </w:p>
                <w:p w14:paraId="3900C97F" w14:textId="77777777" w:rsidR="00B13CCF" w:rsidRPr="00965FC3" w:rsidRDefault="00B13CCF" w:rsidP="00B13CCF">
                  <w:pPr>
                    <w:pStyle w:val="TableText-NormalLeftalign"/>
                    <w:numPr>
                      <w:ilvl w:val="0"/>
                      <w:numId w:val="55"/>
                    </w:numPr>
                  </w:pPr>
                  <w:r w:rsidRPr="00965FC3">
                    <w:t xml:space="preserve">Design, appearance and layout of the </w:t>
                  </w:r>
                  <w:r w:rsidRPr="00965FC3">
                    <w:rPr>
                      <w:b/>
                    </w:rPr>
                    <w:t>subdivision</w:t>
                  </w:r>
                  <w:r w:rsidRPr="00965FC3">
                    <w:t>.</w:t>
                  </w:r>
                </w:p>
                <w:p w14:paraId="6E3ED823" w14:textId="77777777" w:rsidR="00B13CCF" w:rsidRPr="00965FC3" w:rsidRDefault="00B13CCF" w:rsidP="00B13CCF">
                  <w:pPr>
                    <w:pStyle w:val="TableText-NormalLeftalign"/>
                    <w:numPr>
                      <w:ilvl w:val="0"/>
                      <w:numId w:val="55"/>
                    </w:numPr>
                  </w:pPr>
                  <w:r w:rsidRPr="00965FC3">
                    <w:rPr>
                      <w:b/>
                    </w:rPr>
                    <w:t>Landscaping</w:t>
                  </w:r>
                  <w:r w:rsidRPr="00965FC3">
                    <w:t>.</w:t>
                  </w:r>
                </w:p>
                <w:p w14:paraId="7BF6B018" w14:textId="77777777" w:rsidR="00B13CCF" w:rsidRPr="00965FC3" w:rsidRDefault="00B13CCF" w:rsidP="00B13CCF">
                  <w:pPr>
                    <w:pStyle w:val="TableText-NormalLeftalign"/>
                    <w:numPr>
                      <w:ilvl w:val="0"/>
                      <w:numId w:val="55"/>
                    </w:numPr>
                  </w:pPr>
                  <w:r w:rsidRPr="00965FC3">
                    <w:t xml:space="preserve">Provision of and </w:t>
                  </w:r>
                  <w:r w:rsidRPr="00965FC3">
                    <w:rPr>
                      <w:b/>
                    </w:rPr>
                    <w:t>effects</w:t>
                  </w:r>
                  <w:r w:rsidRPr="00965FC3">
                    <w:t xml:space="preserve"> on utilities and/or services.</w:t>
                  </w:r>
                </w:p>
                <w:p w14:paraId="41CE92D0" w14:textId="77777777" w:rsidR="00B13CCF" w:rsidRPr="00965FC3" w:rsidRDefault="00B13CCF" w:rsidP="00B13CCF">
                  <w:pPr>
                    <w:pStyle w:val="TableText-NormalLeftalign"/>
                    <w:numPr>
                      <w:ilvl w:val="0"/>
                      <w:numId w:val="55"/>
                    </w:numPr>
                  </w:pPr>
                  <w:r w:rsidRPr="00965FC3">
                    <w:t>Standard, construction and layout of vehicular access.</w:t>
                  </w:r>
                </w:p>
                <w:p w14:paraId="2CE30669" w14:textId="77777777" w:rsidR="00B13CCF" w:rsidRPr="00965FC3" w:rsidRDefault="00B13CCF" w:rsidP="00B13CCF">
                  <w:pPr>
                    <w:pStyle w:val="TableText-NormalLeftalign"/>
                    <w:numPr>
                      <w:ilvl w:val="0"/>
                      <w:numId w:val="55"/>
                    </w:numPr>
                  </w:pPr>
                  <w:r w:rsidRPr="00965FC3">
                    <w:rPr>
                      <w:b/>
                    </w:rPr>
                    <w:t>Earthworks</w:t>
                  </w:r>
                  <w:r w:rsidRPr="00965FC3">
                    <w:t>.</w:t>
                  </w:r>
                </w:p>
                <w:p w14:paraId="1C79C39D" w14:textId="77777777" w:rsidR="00B13CCF" w:rsidRPr="00965FC3" w:rsidRDefault="00B13CCF" w:rsidP="00B13CCF">
                  <w:pPr>
                    <w:pStyle w:val="TableText-NormalLeftalign"/>
                    <w:numPr>
                      <w:ilvl w:val="0"/>
                      <w:numId w:val="55"/>
                    </w:numPr>
                  </w:pPr>
                  <w:r w:rsidRPr="00965FC3">
                    <w:t xml:space="preserve">Provision of </w:t>
                  </w:r>
                  <w:r w:rsidRPr="00965FC3">
                    <w:rPr>
                      <w:b/>
                    </w:rPr>
                    <w:t>esplanade reserves</w:t>
                  </w:r>
                  <w:r w:rsidRPr="00965FC3">
                    <w:t xml:space="preserve"> and strips.</w:t>
                  </w:r>
                </w:p>
                <w:p w14:paraId="06520CDF" w14:textId="77777777" w:rsidR="00B13CCF" w:rsidRPr="00965FC3" w:rsidRDefault="00B13CCF" w:rsidP="00B13CCF">
                  <w:pPr>
                    <w:pStyle w:val="TableText-NormalLeftalign"/>
                    <w:numPr>
                      <w:ilvl w:val="0"/>
                      <w:numId w:val="55"/>
                    </w:numPr>
                  </w:pPr>
                  <w:r w:rsidRPr="00965FC3">
                    <w:t>Protection of any special amenity feature.</w:t>
                  </w:r>
                </w:p>
                <w:p w14:paraId="14C46848" w14:textId="77777777" w:rsidR="00B13CCF" w:rsidRPr="00965FC3" w:rsidRDefault="00B13CCF" w:rsidP="00B13CCF">
                  <w:pPr>
                    <w:pStyle w:val="TableText-NormalLeftalign"/>
                    <w:numPr>
                      <w:ilvl w:val="0"/>
                      <w:numId w:val="55"/>
                    </w:numPr>
                  </w:pPr>
                  <w:r w:rsidRPr="00965FC3">
                    <w:t>Financial contributions.</w:t>
                  </w:r>
                </w:p>
                <w:p w14:paraId="4DE15E82" w14:textId="77777777" w:rsidR="00B13CCF" w:rsidRPr="00965FC3" w:rsidRDefault="00B13CCF" w:rsidP="00B13CCF">
                  <w:pPr>
                    <w:pStyle w:val="TableText-NormalLeftalign"/>
                    <w:numPr>
                      <w:ilvl w:val="0"/>
                      <w:numId w:val="55"/>
                    </w:numPr>
                  </w:pPr>
                  <w:r w:rsidRPr="0008678F">
                    <w:t>In addition to the above, within the Mount Marua Structure Plan Development Area – consistency with the Mount Marua Structure Plan.</w:t>
                  </w:r>
                </w:p>
              </w:tc>
              <w:tc>
                <w:tcPr>
                  <w:tcW w:w="338" w:type="pct"/>
                </w:tcPr>
                <w:p w14:paraId="59F37E96" w14:textId="77777777" w:rsidR="00B13CCF" w:rsidRPr="00965FC3" w:rsidRDefault="00B13CCF" w:rsidP="008F76F7">
                  <w:pPr>
                    <w:pStyle w:val="TableText-Bold"/>
                    <w:rPr>
                      <w:bCs/>
                    </w:rPr>
                  </w:pPr>
                  <w:r w:rsidRPr="00965FC3">
                    <w:rPr>
                      <w:bCs/>
                    </w:rPr>
                    <w:t>CON</w:t>
                  </w:r>
                </w:p>
              </w:tc>
              <w:tc>
                <w:tcPr>
                  <w:tcW w:w="725" w:type="pct"/>
                  <w:shd w:val="clear" w:color="auto" w:fill="auto"/>
                </w:tcPr>
                <w:p w14:paraId="6D4C26C4" w14:textId="77777777" w:rsidR="00B13CCF" w:rsidRPr="004A47A6" w:rsidRDefault="00B13CCF" w:rsidP="008F76F7">
                  <w:pPr>
                    <w:pStyle w:val="TableText-Normal-Italic"/>
                  </w:pPr>
                  <w:r w:rsidRPr="004A47A6">
                    <w:t>General Rural</w:t>
                  </w:r>
                </w:p>
                <w:p w14:paraId="1D782B16" w14:textId="77777777" w:rsidR="00B13CCF" w:rsidRPr="004A47A6" w:rsidRDefault="00B13CCF" w:rsidP="008F76F7">
                  <w:pPr>
                    <w:pStyle w:val="TableText-Normal-Italic"/>
                  </w:pPr>
                  <w:r w:rsidRPr="004A47A6">
                    <w:t xml:space="preserve">Rural Production </w:t>
                  </w:r>
                </w:p>
                <w:p w14:paraId="2619A477" w14:textId="77777777" w:rsidR="00B13CCF" w:rsidRPr="004A47A6" w:rsidRDefault="00B13CCF" w:rsidP="008F76F7">
                  <w:pPr>
                    <w:pStyle w:val="TableText-Normal-Italic"/>
                  </w:pPr>
                  <w:r w:rsidRPr="004A47A6">
                    <w:t>Rural Lifestyle</w:t>
                  </w:r>
                </w:p>
                <w:p w14:paraId="40C728EB" w14:textId="77777777" w:rsidR="00B13CCF" w:rsidRPr="004A47A6" w:rsidRDefault="00B13CCF" w:rsidP="008F76F7">
                  <w:pPr>
                    <w:pStyle w:val="TableText-Normal-Italic"/>
                  </w:pPr>
                  <w:r w:rsidRPr="004A47A6">
                    <w:t>Development Area 2</w:t>
                  </w:r>
                </w:p>
              </w:tc>
            </w:tr>
            <w:tr w:rsidR="00B13CCF" w:rsidRPr="0032682B" w14:paraId="41839766" w14:textId="77777777" w:rsidTr="00453F58">
              <w:tc>
                <w:tcPr>
                  <w:tcW w:w="653" w:type="pct"/>
                  <w:shd w:val="clear" w:color="auto" w:fill="auto"/>
                </w:tcPr>
                <w:p w14:paraId="5D3C242A" w14:textId="77777777" w:rsidR="00B13CCF" w:rsidRPr="003A76E2" w:rsidRDefault="00B13CCF" w:rsidP="008F76F7">
                  <w:pPr>
                    <w:pStyle w:val="TableText-Bold"/>
                  </w:pPr>
                  <w:r w:rsidRPr="003A76E2">
                    <w:t>SUB-RUR-R3</w:t>
                  </w:r>
                </w:p>
                <w:p w14:paraId="6744442F" w14:textId="77777777" w:rsidR="00B13CCF" w:rsidRPr="003A76E2" w:rsidRDefault="00B13CCF" w:rsidP="008F76F7">
                  <w:pPr>
                    <w:autoSpaceDE w:val="0"/>
                    <w:autoSpaceDN w:val="0"/>
                    <w:adjustRightInd w:val="0"/>
                    <w:rPr>
                      <w:rFonts w:eastAsiaTheme="minorEastAsia" w:cstheme="minorHAnsi"/>
                      <w:sz w:val="20"/>
                      <w:szCs w:val="20"/>
                      <w:lang w:eastAsia="en-NZ"/>
                    </w:rPr>
                  </w:pPr>
                </w:p>
                <w:p w14:paraId="40F8B29D" w14:textId="77777777" w:rsidR="00B13CCF" w:rsidRPr="003A76E2" w:rsidRDefault="00B13CCF" w:rsidP="008F76F7">
                  <w:pPr>
                    <w:pStyle w:val="TableText-Reference"/>
                    <w:rPr>
                      <w:rFonts w:eastAsiaTheme="minorEastAsia"/>
                    </w:rPr>
                  </w:pPr>
                  <w:r w:rsidRPr="003A76E2">
                    <w:rPr>
                      <w:rFonts w:eastAsiaTheme="minorEastAsia"/>
                    </w:rPr>
                    <w:t xml:space="preserve">Policies </w:t>
                  </w:r>
                </w:p>
                <w:p w14:paraId="1FE90E53" w14:textId="77777777" w:rsidR="00B13CCF" w:rsidRPr="003A76E2" w:rsidRDefault="00B13CCF" w:rsidP="008F76F7">
                  <w:pPr>
                    <w:pStyle w:val="TableText-Reference"/>
                    <w:rPr>
                      <w:rFonts w:eastAsiaTheme="minorEastAsia"/>
                    </w:rPr>
                  </w:pPr>
                  <w:r w:rsidRPr="003A76E2">
                    <w:t>SUB-GEN-P1,</w:t>
                  </w:r>
                </w:p>
                <w:p w14:paraId="4AD73F19" w14:textId="77777777" w:rsidR="00B13CCF" w:rsidRPr="003A76E2" w:rsidRDefault="00B13CCF" w:rsidP="008F76F7">
                  <w:pPr>
                    <w:pStyle w:val="TableText-Reference"/>
                  </w:pPr>
                  <w:r w:rsidRPr="003A76E2">
                    <w:t>SUB-GEN-P2,</w:t>
                  </w:r>
                </w:p>
                <w:p w14:paraId="3E9C7DB8" w14:textId="77777777" w:rsidR="00B13CCF" w:rsidRPr="003A76E2" w:rsidRDefault="00B13CCF" w:rsidP="008F76F7">
                  <w:pPr>
                    <w:pStyle w:val="TableText-Reference"/>
                  </w:pPr>
                  <w:r w:rsidRPr="003A76E2">
                    <w:t>SUB-GEN-P3,</w:t>
                  </w:r>
                </w:p>
                <w:p w14:paraId="148FDB4E" w14:textId="77777777" w:rsidR="00B13CCF" w:rsidRPr="003A76E2" w:rsidRDefault="00B13CCF" w:rsidP="008F76F7">
                  <w:pPr>
                    <w:pStyle w:val="TableText-Reference"/>
                  </w:pPr>
                  <w:r w:rsidRPr="003A76E2">
                    <w:t>SUB-GEN-P4,</w:t>
                  </w:r>
                </w:p>
                <w:p w14:paraId="6DDD028B" w14:textId="77777777" w:rsidR="00B13CCF" w:rsidRPr="003A76E2" w:rsidRDefault="00B13CCF" w:rsidP="008F76F7">
                  <w:pPr>
                    <w:pStyle w:val="TableText-Reference"/>
                  </w:pPr>
                  <w:r w:rsidRPr="003A76E2">
                    <w:t>SUB-RUR-P1,</w:t>
                  </w:r>
                </w:p>
                <w:p w14:paraId="52B78C13" w14:textId="77777777" w:rsidR="00B13CCF" w:rsidRPr="003A76E2" w:rsidRDefault="00B13CCF" w:rsidP="008F76F7">
                  <w:pPr>
                    <w:pStyle w:val="TableText-Reference"/>
                  </w:pPr>
                  <w:r w:rsidRPr="003A76E2">
                    <w:t>SUB-RUR-P2,</w:t>
                  </w:r>
                </w:p>
                <w:p w14:paraId="66859F39" w14:textId="77777777" w:rsidR="00B13CCF" w:rsidRPr="003A76E2" w:rsidRDefault="00B13CCF" w:rsidP="008F76F7">
                  <w:pPr>
                    <w:pStyle w:val="TableText-Reference"/>
                  </w:pPr>
                  <w:r w:rsidRPr="003A76E2">
                    <w:t>SUB-RUR-P3,</w:t>
                  </w:r>
                </w:p>
                <w:p w14:paraId="2F3A443F" w14:textId="77777777" w:rsidR="00B13CCF" w:rsidRPr="003A76E2" w:rsidRDefault="00B13CCF" w:rsidP="008F76F7">
                  <w:pPr>
                    <w:pStyle w:val="TableText-Reference"/>
                  </w:pPr>
                  <w:r w:rsidRPr="003A76E2">
                    <w:t>SUB-RUR-P7,</w:t>
                  </w:r>
                </w:p>
                <w:p w14:paraId="6958E5FF" w14:textId="77777777" w:rsidR="00B13CCF" w:rsidRPr="003A76E2" w:rsidRDefault="00B13CCF" w:rsidP="008F76F7">
                  <w:pPr>
                    <w:pStyle w:val="TableText-Reference"/>
                    <w:rPr>
                      <w:strike/>
                    </w:rPr>
                  </w:pPr>
                  <w:r w:rsidRPr="003A76E2">
                    <w:t>SUB-RUR-P8,</w:t>
                  </w:r>
                </w:p>
                <w:p w14:paraId="127C61EC" w14:textId="274815CE" w:rsidR="00B13CCF" w:rsidRPr="003A76E2" w:rsidRDefault="00B13CCF" w:rsidP="008F76F7">
                  <w:pPr>
                    <w:pStyle w:val="TableText-Reference"/>
                  </w:pPr>
                  <w:r w:rsidRPr="003A76E2">
                    <w:t>SUB-GEN-</w:t>
                  </w:r>
                  <w:r w:rsidRPr="00210590">
                    <w:rPr>
                      <w:highlight w:val="yellow"/>
                    </w:rPr>
                    <w:t>P</w:t>
                  </w:r>
                  <w:r w:rsidRPr="00210590">
                    <w:rPr>
                      <w:strike/>
                      <w:highlight w:val="yellow"/>
                    </w:rPr>
                    <w:t>10</w:t>
                  </w:r>
                  <w:r w:rsidR="00210590" w:rsidRPr="00210590">
                    <w:rPr>
                      <w:highlight w:val="yellow"/>
                      <w:u w:val="single"/>
                    </w:rPr>
                    <w:t>8</w:t>
                  </w:r>
                  <w:r w:rsidRPr="00210590">
                    <w:rPr>
                      <w:highlight w:val="yellow"/>
                    </w:rPr>
                    <w:t>,</w:t>
                  </w:r>
                </w:p>
                <w:p w14:paraId="3D57A282" w14:textId="77777777" w:rsidR="00705FA9" w:rsidRPr="00774EBA" w:rsidRDefault="00705FA9" w:rsidP="00705FA9">
                  <w:pPr>
                    <w:pStyle w:val="TableText-Reference"/>
                    <w:rPr>
                      <w:strike/>
                    </w:rPr>
                  </w:pPr>
                  <w:r w:rsidRPr="00774EBA">
                    <w:t>NH-P</w:t>
                  </w:r>
                  <w:r w:rsidRPr="00705FA9">
                    <w:rPr>
                      <w:strike/>
                      <w:highlight w:val="yellow"/>
                    </w:rPr>
                    <w:t>6</w:t>
                  </w:r>
                  <w:r w:rsidRPr="00705FA9">
                    <w:rPr>
                      <w:highlight w:val="yellow"/>
                      <w:u w:val="single"/>
                    </w:rPr>
                    <w:t>9</w:t>
                  </w:r>
                </w:p>
                <w:p w14:paraId="56DA2252" w14:textId="77777777" w:rsidR="00B13CCF" w:rsidRPr="003A76E2" w:rsidRDefault="00B13CCF" w:rsidP="008F76F7">
                  <w:pPr>
                    <w:pStyle w:val="TableText-Reference"/>
                    <w:rPr>
                      <w:rFonts w:eastAsiaTheme="minorEastAsia"/>
                    </w:rPr>
                  </w:pPr>
                  <w:r w:rsidRPr="003A76E2">
                    <w:rPr>
                      <w:rFonts w:eastAsiaTheme="minorEastAsia"/>
                    </w:rPr>
                    <w:t xml:space="preserve">GRUZ-P11, </w:t>
                  </w:r>
                </w:p>
                <w:p w14:paraId="09637AC9" w14:textId="77777777" w:rsidR="00B13CCF" w:rsidRPr="003A76E2" w:rsidRDefault="00B13CCF" w:rsidP="008F76F7">
                  <w:pPr>
                    <w:pStyle w:val="TableText-Reference"/>
                    <w:rPr>
                      <w:rFonts w:eastAsiaTheme="minorEastAsia"/>
                    </w:rPr>
                  </w:pPr>
                  <w:r w:rsidRPr="003A76E2">
                    <w:rPr>
                      <w:rFonts w:eastAsiaTheme="minorEastAsia"/>
                    </w:rPr>
                    <w:t xml:space="preserve">RPROZ-P9, </w:t>
                  </w:r>
                </w:p>
                <w:p w14:paraId="486A2013" w14:textId="77777777" w:rsidR="00B13CCF" w:rsidRPr="003A76E2" w:rsidRDefault="00B13CCF" w:rsidP="008F76F7">
                  <w:pPr>
                    <w:pStyle w:val="TableText-Reference"/>
                    <w:rPr>
                      <w:rFonts w:eastAsiaTheme="minorEastAsia"/>
                    </w:rPr>
                  </w:pPr>
                  <w:r w:rsidRPr="003A76E2">
                    <w:rPr>
                      <w:rFonts w:eastAsiaTheme="minorEastAsia"/>
                    </w:rPr>
                    <w:t>RLZ-P8,</w:t>
                  </w:r>
                </w:p>
                <w:p w14:paraId="2A5D5571" w14:textId="77777777" w:rsidR="00B13CCF" w:rsidRPr="003A76E2" w:rsidRDefault="00B13CCF" w:rsidP="008F76F7">
                  <w:pPr>
                    <w:pStyle w:val="TableText-Reference"/>
                  </w:pPr>
                  <w:r w:rsidRPr="003A76E2">
                    <w:rPr>
                      <w:rFonts w:eastAsiaTheme="minorEastAsia"/>
                    </w:rPr>
                    <w:t>DC-P1</w:t>
                  </w:r>
                </w:p>
              </w:tc>
              <w:tc>
                <w:tcPr>
                  <w:tcW w:w="3284" w:type="pct"/>
                  <w:shd w:val="clear" w:color="auto" w:fill="auto"/>
                </w:tcPr>
                <w:p w14:paraId="59A3900A" w14:textId="77777777" w:rsidR="00B13CCF" w:rsidRPr="00965FC3" w:rsidRDefault="00B13CCF" w:rsidP="008F76F7">
                  <w:pPr>
                    <w:pStyle w:val="TableText-NormalLeftalign"/>
                  </w:pPr>
                  <w:r w:rsidRPr="00965FC3">
                    <w:rPr>
                      <w:b/>
                    </w:rPr>
                    <w:t xml:space="preserve">Subdivision </w:t>
                  </w:r>
                  <w:r w:rsidRPr="00965FC3">
                    <w:t>of</w:t>
                  </w:r>
                  <w:r w:rsidRPr="00965FC3">
                    <w:rPr>
                      <w:b/>
                    </w:rPr>
                    <w:t xml:space="preserve"> land </w:t>
                  </w:r>
                  <w:r w:rsidRPr="00965FC3">
                    <w:t>for utilities, reserves or</w:t>
                  </w:r>
                  <w:r w:rsidRPr="00965FC3">
                    <w:rPr>
                      <w:b/>
                    </w:rPr>
                    <w:t xml:space="preserve"> conservation </w:t>
                  </w:r>
                  <w:r w:rsidRPr="00965FC3">
                    <w:t>purposes</w:t>
                  </w:r>
                  <w:r w:rsidRPr="00965FC3">
                    <w:rPr>
                      <w:bCs/>
                    </w:rPr>
                    <w:t>.</w:t>
                  </w:r>
                </w:p>
                <w:p w14:paraId="72D9AE1D" w14:textId="77777777" w:rsidR="00B13CCF" w:rsidRPr="00965FC3" w:rsidRDefault="00B13CCF" w:rsidP="008F76F7">
                  <w:pPr>
                    <w:autoSpaceDE w:val="0"/>
                    <w:autoSpaceDN w:val="0"/>
                    <w:adjustRightInd w:val="0"/>
                    <w:rPr>
                      <w:rFonts w:eastAsiaTheme="minorEastAsia" w:cstheme="minorHAnsi"/>
                      <w:sz w:val="20"/>
                      <w:szCs w:val="20"/>
                      <w:lang w:eastAsia="en-NZ"/>
                    </w:rPr>
                  </w:pPr>
                </w:p>
                <w:p w14:paraId="23F9909D" w14:textId="77777777" w:rsidR="00B13CCF" w:rsidRPr="00965FC3" w:rsidRDefault="00B13CCF" w:rsidP="008F76F7">
                  <w:pPr>
                    <w:pStyle w:val="TableText-NormalLeftalign"/>
                  </w:pPr>
                  <w:r w:rsidRPr="00965FC3">
                    <w:rPr>
                      <w:b/>
                    </w:rPr>
                    <w:t>Council</w:t>
                  </w:r>
                  <w:r w:rsidRPr="00965FC3">
                    <w:t xml:space="preserve"> may impose conditions over the following matters:</w:t>
                  </w:r>
                </w:p>
                <w:p w14:paraId="382D971A" w14:textId="77777777" w:rsidR="00B13CCF" w:rsidRPr="00965FC3" w:rsidRDefault="00B13CCF" w:rsidP="00B13CCF">
                  <w:pPr>
                    <w:pStyle w:val="TableText-NormalLeftalign"/>
                    <w:numPr>
                      <w:ilvl w:val="0"/>
                      <w:numId w:val="56"/>
                    </w:numPr>
                  </w:pPr>
                  <w:r w:rsidRPr="00965FC3">
                    <w:t xml:space="preserve">Design, appearance and layout of the </w:t>
                  </w:r>
                  <w:r w:rsidRPr="00965FC3">
                    <w:rPr>
                      <w:b/>
                    </w:rPr>
                    <w:t>subdivision</w:t>
                  </w:r>
                  <w:r w:rsidRPr="00965FC3">
                    <w:t>.</w:t>
                  </w:r>
                </w:p>
                <w:p w14:paraId="480A7F89" w14:textId="77777777" w:rsidR="00B13CCF" w:rsidRPr="00965FC3" w:rsidRDefault="00B13CCF" w:rsidP="00B13CCF">
                  <w:pPr>
                    <w:pStyle w:val="TableText-NormalLeftalign"/>
                    <w:numPr>
                      <w:ilvl w:val="0"/>
                      <w:numId w:val="56"/>
                    </w:numPr>
                  </w:pPr>
                  <w:r w:rsidRPr="00965FC3">
                    <w:rPr>
                      <w:b/>
                    </w:rPr>
                    <w:t>Landscaping</w:t>
                  </w:r>
                  <w:r w:rsidRPr="00965FC3">
                    <w:t>.</w:t>
                  </w:r>
                </w:p>
                <w:p w14:paraId="55CB825C" w14:textId="77777777" w:rsidR="00B13CCF" w:rsidRPr="00965FC3" w:rsidRDefault="00B13CCF" w:rsidP="00B13CCF">
                  <w:pPr>
                    <w:pStyle w:val="TableText-NormalLeftalign"/>
                    <w:numPr>
                      <w:ilvl w:val="0"/>
                      <w:numId w:val="56"/>
                    </w:numPr>
                  </w:pPr>
                  <w:r w:rsidRPr="00965FC3">
                    <w:t xml:space="preserve">Provision of and </w:t>
                  </w:r>
                  <w:r w:rsidRPr="00965FC3">
                    <w:rPr>
                      <w:b/>
                    </w:rPr>
                    <w:t>effects</w:t>
                  </w:r>
                  <w:r w:rsidRPr="00965FC3">
                    <w:t xml:space="preserve"> on utilities and/or services.</w:t>
                  </w:r>
                </w:p>
                <w:p w14:paraId="7B54EA38" w14:textId="77777777" w:rsidR="00B13CCF" w:rsidRPr="00965FC3" w:rsidRDefault="00B13CCF" w:rsidP="00B13CCF">
                  <w:pPr>
                    <w:pStyle w:val="TableText-NormalLeftalign"/>
                    <w:numPr>
                      <w:ilvl w:val="0"/>
                      <w:numId w:val="56"/>
                    </w:numPr>
                  </w:pPr>
                  <w:r w:rsidRPr="00965FC3">
                    <w:t>Standard, construction and layout of vehicular access.</w:t>
                  </w:r>
                </w:p>
                <w:p w14:paraId="03AA6EA4" w14:textId="77777777" w:rsidR="00B13CCF" w:rsidRPr="00965FC3" w:rsidRDefault="00B13CCF" w:rsidP="00B13CCF">
                  <w:pPr>
                    <w:pStyle w:val="TableText-NormalLeftalign"/>
                    <w:numPr>
                      <w:ilvl w:val="0"/>
                      <w:numId w:val="56"/>
                    </w:numPr>
                  </w:pPr>
                  <w:r w:rsidRPr="00965FC3">
                    <w:rPr>
                      <w:b/>
                    </w:rPr>
                    <w:t>Earthworks</w:t>
                  </w:r>
                  <w:r w:rsidRPr="00965FC3">
                    <w:t>.</w:t>
                  </w:r>
                </w:p>
                <w:p w14:paraId="3C634CA4" w14:textId="77777777" w:rsidR="00B13CCF" w:rsidRPr="00965FC3" w:rsidRDefault="00B13CCF" w:rsidP="00B13CCF">
                  <w:pPr>
                    <w:pStyle w:val="TableText-NormalLeftalign"/>
                    <w:numPr>
                      <w:ilvl w:val="0"/>
                      <w:numId w:val="56"/>
                    </w:numPr>
                  </w:pPr>
                  <w:r w:rsidRPr="00965FC3">
                    <w:t xml:space="preserve">Provision of </w:t>
                  </w:r>
                  <w:r w:rsidRPr="00965FC3">
                    <w:rPr>
                      <w:b/>
                    </w:rPr>
                    <w:t>esplanade reserves</w:t>
                  </w:r>
                  <w:r w:rsidRPr="00965FC3">
                    <w:t xml:space="preserve"> and strips.</w:t>
                  </w:r>
                </w:p>
                <w:p w14:paraId="487FF8DC" w14:textId="77777777" w:rsidR="00B13CCF" w:rsidRPr="00965FC3" w:rsidRDefault="00B13CCF" w:rsidP="00B13CCF">
                  <w:pPr>
                    <w:pStyle w:val="TableText-NormalLeftalign"/>
                    <w:numPr>
                      <w:ilvl w:val="0"/>
                      <w:numId w:val="56"/>
                    </w:numPr>
                  </w:pPr>
                  <w:r w:rsidRPr="00965FC3">
                    <w:t>Protection of any special amenity feature.</w:t>
                  </w:r>
                </w:p>
                <w:p w14:paraId="707ADC1F" w14:textId="77777777" w:rsidR="00B13CCF" w:rsidRPr="00965FC3" w:rsidRDefault="00B13CCF" w:rsidP="00B13CCF">
                  <w:pPr>
                    <w:pStyle w:val="TableText-NormalLeftalign"/>
                    <w:numPr>
                      <w:ilvl w:val="0"/>
                      <w:numId w:val="56"/>
                    </w:numPr>
                  </w:pPr>
                  <w:r w:rsidRPr="00965FC3">
                    <w:t>Financial contributions.</w:t>
                  </w:r>
                </w:p>
                <w:p w14:paraId="345B870D" w14:textId="77777777" w:rsidR="00B13CCF" w:rsidRPr="00965FC3" w:rsidRDefault="00B13CCF" w:rsidP="00B13CCF">
                  <w:pPr>
                    <w:pStyle w:val="TableText-NormalLeftalign"/>
                    <w:numPr>
                      <w:ilvl w:val="0"/>
                      <w:numId w:val="56"/>
                    </w:numPr>
                  </w:pPr>
                  <w:r w:rsidRPr="0008678F">
                    <w:t>In addition to the above, within the Mount Marua Structure Plan Development Area – consistency with the Mount Marua Structure Plan.</w:t>
                  </w:r>
                </w:p>
              </w:tc>
              <w:tc>
                <w:tcPr>
                  <w:tcW w:w="338" w:type="pct"/>
                  <w:shd w:val="clear" w:color="auto" w:fill="auto"/>
                </w:tcPr>
                <w:p w14:paraId="3658C5E1" w14:textId="77777777" w:rsidR="00B13CCF" w:rsidRPr="00965FC3" w:rsidRDefault="00B13CCF" w:rsidP="008F76F7">
                  <w:pPr>
                    <w:pStyle w:val="TableText-Bold"/>
                    <w:rPr>
                      <w:bCs/>
                    </w:rPr>
                  </w:pPr>
                  <w:r w:rsidRPr="00965FC3">
                    <w:rPr>
                      <w:bCs/>
                    </w:rPr>
                    <w:t>CON</w:t>
                  </w:r>
                </w:p>
              </w:tc>
              <w:tc>
                <w:tcPr>
                  <w:tcW w:w="725" w:type="pct"/>
                  <w:shd w:val="clear" w:color="auto" w:fill="auto"/>
                </w:tcPr>
                <w:p w14:paraId="06AC1F82" w14:textId="77777777" w:rsidR="00B13CCF" w:rsidRPr="004A47A6" w:rsidRDefault="00B13CCF" w:rsidP="008F76F7">
                  <w:pPr>
                    <w:pStyle w:val="TableText-Normal-Italic"/>
                  </w:pPr>
                  <w:r w:rsidRPr="004A47A6">
                    <w:t>General Rural</w:t>
                  </w:r>
                </w:p>
                <w:p w14:paraId="14417EBE" w14:textId="77777777" w:rsidR="00B13CCF" w:rsidRPr="004A47A6" w:rsidRDefault="00B13CCF" w:rsidP="008F76F7">
                  <w:pPr>
                    <w:pStyle w:val="TableText-Normal-Italic"/>
                  </w:pPr>
                  <w:r w:rsidRPr="004A47A6">
                    <w:t xml:space="preserve">Rural Production </w:t>
                  </w:r>
                </w:p>
                <w:p w14:paraId="2FA80190" w14:textId="77777777" w:rsidR="00B13CCF" w:rsidRPr="004A47A6" w:rsidRDefault="00B13CCF" w:rsidP="008F76F7">
                  <w:pPr>
                    <w:pStyle w:val="TableText-Normal-Italic"/>
                  </w:pPr>
                  <w:r w:rsidRPr="004A47A6">
                    <w:t>Rural Lifestyle</w:t>
                  </w:r>
                </w:p>
                <w:p w14:paraId="5B50B02D" w14:textId="77777777" w:rsidR="00B13CCF" w:rsidRPr="004A47A6" w:rsidRDefault="00B13CCF" w:rsidP="008F76F7">
                  <w:pPr>
                    <w:pStyle w:val="TableText-Normal-Italic"/>
                  </w:pPr>
                  <w:r w:rsidRPr="004A47A6">
                    <w:t>Development Area 2</w:t>
                  </w:r>
                </w:p>
              </w:tc>
            </w:tr>
            <w:tr w:rsidR="00B13CCF" w:rsidRPr="0032682B" w14:paraId="4CED62F5" w14:textId="77777777" w:rsidTr="00453F58">
              <w:tc>
                <w:tcPr>
                  <w:tcW w:w="653" w:type="pct"/>
                  <w:shd w:val="clear" w:color="auto" w:fill="auto"/>
                </w:tcPr>
                <w:p w14:paraId="7053F0DB" w14:textId="77777777" w:rsidR="00B13CCF" w:rsidRPr="003A76E2" w:rsidRDefault="00B13CCF" w:rsidP="008F76F7">
                  <w:pPr>
                    <w:pStyle w:val="TableText-Bold"/>
                  </w:pPr>
                  <w:r w:rsidRPr="003A76E2">
                    <w:t>SUB-RUR-R4</w:t>
                  </w:r>
                </w:p>
                <w:p w14:paraId="5F4BE25D" w14:textId="77777777" w:rsidR="00B13CCF" w:rsidRPr="003A76E2" w:rsidRDefault="00B13CCF" w:rsidP="008F76F7">
                  <w:pPr>
                    <w:autoSpaceDE w:val="0"/>
                    <w:autoSpaceDN w:val="0"/>
                    <w:adjustRightInd w:val="0"/>
                    <w:rPr>
                      <w:rFonts w:eastAsiaTheme="minorEastAsia" w:cstheme="minorHAnsi"/>
                      <w:i/>
                      <w:iCs/>
                      <w:sz w:val="16"/>
                      <w:szCs w:val="16"/>
                      <w:lang w:eastAsia="en-NZ"/>
                    </w:rPr>
                  </w:pPr>
                </w:p>
                <w:p w14:paraId="7D37FDB2" w14:textId="77777777" w:rsidR="00B13CCF" w:rsidRPr="003A76E2" w:rsidRDefault="00B13CCF" w:rsidP="008F76F7">
                  <w:pPr>
                    <w:pStyle w:val="TableText-Reference"/>
                  </w:pPr>
                  <w:r w:rsidRPr="003A76E2">
                    <w:t xml:space="preserve">Policies </w:t>
                  </w:r>
                </w:p>
                <w:p w14:paraId="680C95CA" w14:textId="77777777" w:rsidR="00B13CCF" w:rsidRPr="003A76E2" w:rsidRDefault="00B13CCF" w:rsidP="008F76F7">
                  <w:pPr>
                    <w:pStyle w:val="TableText-Reference"/>
                    <w:rPr>
                      <w:rFonts w:eastAsiaTheme="minorEastAsia"/>
                    </w:rPr>
                  </w:pPr>
                  <w:r w:rsidRPr="003A76E2">
                    <w:t>SUB-GEN-P1,</w:t>
                  </w:r>
                </w:p>
                <w:p w14:paraId="45DB5799" w14:textId="77777777" w:rsidR="00B13CCF" w:rsidRPr="003A76E2" w:rsidRDefault="00B13CCF" w:rsidP="008F76F7">
                  <w:pPr>
                    <w:pStyle w:val="TableText-Reference"/>
                  </w:pPr>
                  <w:r w:rsidRPr="003A76E2">
                    <w:t>SUB-GEN-P2,</w:t>
                  </w:r>
                </w:p>
                <w:p w14:paraId="0ABC7408" w14:textId="77777777" w:rsidR="00B13CCF" w:rsidRPr="003A76E2" w:rsidRDefault="00B13CCF" w:rsidP="008F76F7">
                  <w:pPr>
                    <w:pStyle w:val="TableText-Reference"/>
                  </w:pPr>
                  <w:r w:rsidRPr="003A76E2">
                    <w:t>SUB-GEN-P3,</w:t>
                  </w:r>
                </w:p>
                <w:p w14:paraId="7ABC1C83" w14:textId="77777777" w:rsidR="00B13CCF" w:rsidRPr="003A76E2" w:rsidRDefault="00B13CCF" w:rsidP="008F76F7">
                  <w:pPr>
                    <w:pStyle w:val="TableText-Reference"/>
                  </w:pPr>
                  <w:r w:rsidRPr="003A76E2">
                    <w:t>SUB-GEN-P4,</w:t>
                  </w:r>
                </w:p>
                <w:p w14:paraId="1D9EC3FB" w14:textId="77777777" w:rsidR="00B13CCF" w:rsidRPr="003A76E2" w:rsidRDefault="00B13CCF" w:rsidP="008F76F7">
                  <w:pPr>
                    <w:pStyle w:val="TableText-Reference"/>
                  </w:pPr>
                  <w:r w:rsidRPr="003A76E2">
                    <w:t>SUB-RUR-P1,</w:t>
                  </w:r>
                </w:p>
                <w:p w14:paraId="6ED1275B" w14:textId="77777777" w:rsidR="00B13CCF" w:rsidRPr="003A76E2" w:rsidRDefault="00B13CCF" w:rsidP="008F76F7">
                  <w:pPr>
                    <w:pStyle w:val="TableText-Reference"/>
                  </w:pPr>
                  <w:r w:rsidRPr="003A76E2">
                    <w:t>SUB-RUR-P2,</w:t>
                  </w:r>
                </w:p>
                <w:p w14:paraId="68DFD095" w14:textId="77777777" w:rsidR="00B13CCF" w:rsidRPr="003A76E2" w:rsidRDefault="00B13CCF" w:rsidP="008F76F7">
                  <w:pPr>
                    <w:pStyle w:val="TableText-Reference"/>
                  </w:pPr>
                  <w:r w:rsidRPr="003A76E2">
                    <w:t>SUB-RUR-P3,</w:t>
                  </w:r>
                </w:p>
                <w:p w14:paraId="6D51CE26" w14:textId="77777777" w:rsidR="00B13CCF" w:rsidRPr="003A76E2" w:rsidRDefault="00B13CCF" w:rsidP="008F76F7">
                  <w:pPr>
                    <w:pStyle w:val="TableText-Reference"/>
                  </w:pPr>
                  <w:r w:rsidRPr="003A76E2">
                    <w:t>SUB-RUR-P7,</w:t>
                  </w:r>
                </w:p>
                <w:p w14:paraId="765E88D4" w14:textId="77777777" w:rsidR="00B13CCF" w:rsidRPr="003A76E2" w:rsidRDefault="00B13CCF" w:rsidP="008F76F7">
                  <w:pPr>
                    <w:pStyle w:val="TableText-Reference"/>
                    <w:rPr>
                      <w:strike/>
                    </w:rPr>
                  </w:pPr>
                  <w:r w:rsidRPr="003A76E2">
                    <w:t>SUB-RUR-P8,</w:t>
                  </w:r>
                </w:p>
                <w:p w14:paraId="23B42521" w14:textId="23419D9B" w:rsidR="00B13CCF" w:rsidRPr="003A76E2" w:rsidRDefault="00B13CCF" w:rsidP="008F76F7">
                  <w:pPr>
                    <w:pStyle w:val="TableText-Reference"/>
                  </w:pPr>
                  <w:r w:rsidRPr="003A76E2">
                    <w:t>SUB-GEN-P</w:t>
                  </w:r>
                  <w:r w:rsidRPr="00210590">
                    <w:rPr>
                      <w:strike/>
                    </w:rPr>
                    <w:t>10</w:t>
                  </w:r>
                  <w:r w:rsidR="00210590" w:rsidRPr="00210590">
                    <w:rPr>
                      <w:u w:val="single"/>
                    </w:rPr>
                    <w:t>8</w:t>
                  </w:r>
                  <w:r w:rsidRPr="00210590">
                    <w:rPr>
                      <w:u w:val="single"/>
                    </w:rPr>
                    <w:t>,</w:t>
                  </w:r>
                </w:p>
                <w:p w14:paraId="66023CA0" w14:textId="77777777" w:rsidR="00705FA9" w:rsidRPr="00774EBA" w:rsidRDefault="00705FA9" w:rsidP="00705FA9">
                  <w:pPr>
                    <w:pStyle w:val="TableText-Reference"/>
                    <w:rPr>
                      <w:strike/>
                    </w:rPr>
                  </w:pPr>
                  <w:r w:rsidRPr="00774EBA">
                    <w:t>NH-P</w:t>
                  </w:r>
                  <w:r w:rsidRPr="00705FA9">
                    <w:rPr>
                      <w:strike/>
                      <w:highlight w:val="yellow"/>
                    </w:rPr>
                    <w:t>6</w:t>
                  </w:r>
                  <w:r w:rsidRPr="00705FA9">
                    <w:rPr>
                      <w:highlight w:val="yellow"/>
                      <w:u w:val="single"/>
                    </w:rPr>
                    <w:t>9</w:t>
                  </w:r>
                </w:p>
                <w:p w14:paraId="32C49986" w14:textId="77777777" w:rsidR="00B13CCF" w:rsidRPr="003A76E2" w:rsidRDefault="00B13CCF" w:rsidP="008F76F7">
                  <w:pPr>
                    <w:pStyle w:val="TableText-Reference"/>
                    <w:rPr>
                      <w:rFonts w:eastAsiaTheme="minorEastAsia"/>
                    </w:rPr>
                  </w:pPr>
                  <w:r w:rsidRPr="003A76E2">
                    <w:rPr>
                      <w:rFonts w:eastAsiaTheme="minorEastAsia"/>
                    </w:rPr>
                    <w:t xml:space="preserve">GRUZ-P11, </w:t>
                  </w:r>
                </w:p>
                <w:p w14:paraId="3B4271B0" w14:textId="77777777" w:rsidR="00B13CCF" w:rsidRPr="003A76E2" w:rsidRDefault="00B13CCF" w:rsidP="008F76F7">
                  <w:pPr>
                    <w:pStyle w:val="TableText-Reference"/>
                    <w:rPr>
                      <w:rFonts w:eastAsiaTheme="minorEastAsia"/>
                    </w:rPr>
                  </w:pPr>
                  <w:r w:rsidRPr="003A76E2">
                    <w:rPr>
                      <w:rFonts w:eastAsiaTheme="minorEastAsia"/>
                    </w:rPr>
                    <w:t xml:space="preserve">RPROZ-P9, </w:t>
                  </w:r>
                </w:p>
                <w:p w14:paraId="7F1035C4" w14:textId="77777777" w:rsidR="00B13CCF" w:rsidRPr="003A76E2" w:rsidRDefault="00B13CCF" w:rsidP="008F76F7">
                  <w:pPr>
                    <w:pStyle w:val="TableText-Reference"/>
                    <w:rPr>
                      <w:rFonts w:eastAsiaTheme="minorEastAsia"/>
                    </w:rPr>
                  </w:pPr>
                  <w:r w:rsidRPr="003A76E2">
                    <w:rPr>
                      <w:rFonts w:eastAsiaTheme="minorEastAsia"/>
                    </w:rPr>
                    <w:t>RLZ-P8,</w:t>
                  </w:r>
                </w:p>
                <w:p w14:paraId="2BEB8F53" w14:textId="77777777" w:rsidR="00B13CCF" w:rsidRPr="003A76E2" w:rsidRDefault="00B13CCF" w:rsidP="008F76F7">
                  <w:pPr>
                    <w:pStyle w:val="TableText-Reference"/>
                    <w:rPr>
                      <w:sz w:val="20"/>
                      <w:szCs w:val="20"/>
                    </w:rPr>
                  </w:pPr>
                  <w:r w:rsidRPr="003A76E2">
                    <w:rPr>
                      <w:rFonts w:eastAsiaTheme="minorEastAsia"/>
                    </w:rPr>
                    <w:t>DC-P1</w:t>
                  </w:r>
                </w:p>
              </w:tc>
              <w:tc>
                <w:tcPr>
                  <w:tcW w:w="3284" w:type="pct"/>
                  <w:shd w:val="clear" w:color="auto" w:fill="auto"/>
                </w:tcPr>
                <w:p w14:paraId="06E62505" w14:textId="77777777" w:rsidR="00B13CCF" w:rsidRPr="003A76E2" w:rsidRDefault="00B13CCF" w:rsidP="008F76F7">
                  <w:pPr>
                    <w:pStyle w:val="TableText-NormalLeftalign"/>
                  </w:pPr>
                  <w:r w:rsidRPr="003A76E2">
                    <w:rPr>
                      <w:b/>
                    </w:rPr>
                    <w:t>Subdivision</w:t>
                  </w:r>
                  <w:r w:rsidRPr="003A76E2">
                    <w:t xml:space="preserve"> which is a unit title </w:t>
                  </w:r>
                  <w:r w:rsidRPr="003A76E2">
                    <w:rPr>
                      <w:b/>
                    </w:rPr>
                    <w:t>subdivision</w:t>
                  </w:r>
                  <w:r w:rsidRPr="003A76E2">
                    <w:t xml:space="preserve"> or an alteration to a company lease, unit title or cross lease title to include a </w:t>
                  </w:r>
                  <w:r w:rsidRPr="003A76E2">
                    <w:rPr>
                      <w:b/>
                    </w:rPr>
                    <w:t>building</w:t>
                  </w:r>
                  <w:r w:rsidRPr="003A76E2">
                    <w:t xml:space="preserve"> extension or alteration or </w:t>
                  </w:r>
                  <w:r w:rsidRPr="003A76E2">
                    <w:rPr>
                      <w:b/>
                    </w:rPr>
                    <w:t>accessory building</w:t>
                  </w:r>
                  <w:r w:rsidRPr="003A76E2">
                    <w:t xml:space="preserve"> on the </w:t>
                  </w:r>
                  <w:r w:rsidRPr="003A76E2">
                    <w:rPr>
                      <w:b/>
                    </w:rPr>
                    <w:t>site</w:t>
                  </w:r>
                  <w:r w:rsidRPr="003A76E2">
                    <w:t xml:space="preserve"> (excluding an additional </w:t>
                  </w:r>
                  <w:r w:rsidRPr="003A76E2">
                    <w:rPr>
                      <w:b/>
                    </w:rPr>
                    <w:t>residential unit</w:t>
                  </w:r>
                  <w:r w:rsidRPr="003A76E2">
                    <w:t>) that has been lawfully established in terms of the Building Act 2004.</w:t>
                  </w:r>
                </w:p>
                <w:p w14:paraId="4626D754" w14:textId="77777777" w:rsidR="00B13CCF" w:rsidRPr="003A76E2" w:rsidRDefault="00B13CCF" w:rsidP="008F76F7">
                  <w:pPr>
                    <w:pStyle w:val="TableText-NormalLeftalign"/>
                  </w:pPr>
                </w:p>
                <w:p w14:paraId="5B1F994A" w14:textId="77777777" w:rsidR="00B13CCF" w:rsidRPr="003A76E2" w:rsidRDefault="00B13CCF" w:rsidP="008F76F7">
                  <w:pPr>
                    <w:pStyle w:val="TableText-NormalLeftalign"/>
                  </w:pPr>
                  <w:r w:rsidRPr="003A76E2">
                    <w:rPr>
                      <w:b/>
                    </w:rPr>
                    <w:t>Council</w:t>
                  </w:r>
                  <w:r w:rsidRPr="003A76E2">
                    <w:t xml:space="preserve"> may impose conditions over the following matters:</w:t>
                  </w:r>
                </w:p>
                <w:p w14:paraId="66489BAC" w14:textId="77777777" w:rsidR="00B13CCF" w:rsidRPr="003A76E2" w:rsidRDefault="00B13CCF" w:rsidP="00B13CCF">
                  <w:pPr>
                    <w:pStyle w:val="TableText-NormalLeftalign"/>
                    <w:numPr>
                      <w:ilvl w:val="0"/>
                      <w:numId w:val="57"/>
                    </w:numPr>
                  </w:pPr>
                  <w:r w:rsidRPr="003A76E2">
                    <w:t xml:space="preserve">Design, appearance and layout of the </w:t>
                  </w:r>
                  <w:r w:rsidRPr="003A76E2">
                    <w:rPr>
                      <w:b/>
                    </w:rPr>
                    <w:t>subdivision</w:t>
                  </w:r>
                  <w:r w:rsidRPr="003A76E2">
                    <w:t>.</w:t>
                  </w:r>
                </w:p>
                <w:p w14:paraId="0A8915FD" w14:textId="77777777" w:rsidR="00B13CCF" w:rsidRPr="003A76E2" w:rsidRDefault="00B13CCF" w:rsidP="00B13CCF">
                  <w:pPr>
                    <w:pStyle w:val="TableText-NormalLeftalign"/>
                    <w:numPr>
                      <w:ilvl w:val="0"/>
                      <w:numId w:val="57"/>
                    </w:numPr>
                  </w:pPr>
                  <w:r w:rsidRPr="003A76E2">
                    <w:rPr>
                      <w:b/>
                    </w:rPr>
                    <w:t>Landscaping</w:t>
                  </w:r>
                  <w:r w:rsidRPr="003A76E2">
                    <w:t>.</w:t>
                  </w:r>
                </w:p>
                <w:p w14:paraId="481D5218" w14:textId="77777777" w:rsidR="00B13CCF" w:rsidRPr="003A76E2" w:rsidRDefault="00B13CCF" w:rsidP="00B13CCF">
                  <w:pPr>
                    <w:pStyle w:val="TableText-NormalLeftalign"/>
                    <w:numPr>
                      <w:ilvl w:val="0"/>
                      <w:numId w:val="57"/>
                    </w:numPr>
                  </w:pPr>
                  <w:r w:rsidRPr="003A76E2">
                    <w:t xml:space="preserve">Provision of and </w:t>
                  </w:r>
                  <w:r w:rsidRPr="003A76E2">
                    <w:rPr>
                      <w:b/>
                    </w:rPr>
                    <w:t>effects</w:t>
                  </w:r>
                  <w:r w:rsidRPr="003A76E2">
                    <w:t xml:space="preserve"> on utilities and/or services.</w:t>
                  </w:r>
                </w:p>
                <w:p w14:paraId="27E32BA0" w14:textId="77777777" w:rsidR="00B13CCF" w:rsidRPr="003A76E2" w:rsidRDefault="00B13CCF" w:rsidP="00B13CCF">
                  <w:pPr>
                    <w:pStyle w:val="TableText-NormalLeftalign"/>
                    <w:numPr>
                      <w:ilvl w:val="0"/>
                      <w:numId w:val="57"/>
                    </w:numPr>
                  </w:pPr>
                  <w:r w:rsidRPr="003A76E2">
                    <w:t>Standard, construction and layout of vehicular access.</w:t>
                  </w:r>
                </w:p>
                <w:p w14:paraId="510D68D9" w14:textId="77777777" w:rsidR="00B13CCF" w:rsidRPr="003A76E2" w:rsidRDefault="00B13CCF" w:rsidP="00B13CCF">
                  <w:pPr>
                    <w:pStyle w:val="TableText-NormalLeftalign"/>
                    <w:numPr>
                      <w:ilvl w:val="0"/>
                      <w:numId w:val="57"/>
                    </w:numPr>
                  </w:pPr>
                  <w:r w:rsidRPr="003A76E2">
                    <w:rPr>
                      <w:b/>
                    </w:rPr>
                    <w:t>Earthworks</w:t>
                  </w:r>
                  <w:r w:rsidRPr="003A76E2">
                    <w:t>.</w:t>
                  </w:r>
                </w:p>
                <w:p w14:paraId="0A7C30DD" w14:textId="77777777" w:rsidR="00B13CCF" w:rsidRPr="003A76E2" w:rsidRDefault="00B13CCF" w:rsidP="00B13CCF">
                  <w:pPr>
                    <w:pStyle w:val="TableText-NormalLeftalign"/>
                    <w:numPr>
                      <w:ilvl w:val="0"/>
                      <w:numId w:val="57"/>
                    </w:numPr>
                  </w:pPr>
                  <w:r w:rsidRPr="003A76E2">
                    <w:t xml:space="preserve">Provision of </w:t>
                  </w:r>
                  <w:r w:rsidRPr="003A76E2">
                    <w:rPr>
                      <w:b/>
                    </w:rPr>
                    <w:t>esplanade reserves</w:t>
                  </w:r>
                  <w:r w:rsidRPr="003A76E2">
                    <w:t xml:space="preserve"> and strips.</w:t>
                  </w:r>
                </w:p>
                <w:p w14:paraId="596B5491" w14:textId="77777777" w:rsidR="00B13CCF" w:rsidRPr="003A76E2" w:rsidRDefault="00B13CCF" w:rsidP="00B13CCF">
                  <w:pPr>
                    <w:pStyle w:val="TableText-NormalLeftalign"/>
                    <w:numPr>
                      <w:ilvl w:val="0"/>
                      <w:numId w:val="57"/>
                    </w:numPr>
                  </w:pPr>
                  <w:r w:rsidRPr="003A76E2">
                    <w:t>Protection of any special amenity feature.</w:t>
                  </w:r>
                </w:p>
                <w:p w14:paraId="0598270E" w14:textId="77777777" w:rsidR="00B13CCF" w:rsidRPr="003A76E2" w:rsidRDefault="00B13CCF" w:rsidP="00B13CCF">
                  <w:pPr>
                    <w:pStyle w:val="TableText-NormalLeftalign"/>
                    <w:numPr>
                      <w:ilvl w:val="0"/>
                      <w:numId w:val="57"/>
                    </w:numPr>
                  </w:pPr>
                  <w:r w:rsidRPr="003A76E2">
                    <w:t>Financial contributions.</w:t>
                  </w:r>
                </w:p>
                <w:p w14:paraId="391EF889" w14:textId="77777777" w:rsidR="00B13CCF" w:rsidRPr="003A76E2" w:rsidRDefault="00B13CCF" w:rsidP="00B13CCF">
                  <w:pPr>
                    <w:pStyle w:val="TableText-NormalLeftalign"/>
                    <w:numPr>
                      <w:ilvl w:val="0"/>
                      <w:numId w:val="57"/>
                    </w:numPr>
                  </w:pPr>
                  <w:r w:rsidRPr="003A76E2">
                    <w:t>Allocation of accessory units to principal units and covenant areas to leased areas to ensure compliance with car park provisions and to ensure practical physical access to units.</w:t>
                  </w:r>
                </w:p>
                <w:p w14:paraId="74317F4D" w14:textId="77777777" w:rsidR="00B13CCF" w:rsidRPr="003A76E2" w:rsidRDefault="00B13CCF" w:rsidP="00B13CCF">
                  <w:pPr>
                    <w:pStyle w:val="TableText-NormalLeftalign"/>
                    <w:numPr>
                      <w:ilvl w:val="0"/>
                      <w:numId w:val="57"/>
                    </w:numPr>
                  </w:pPr>
                  <w:r w:rsidRPr="003A76E2">
                    <w:t>Allocation of areas.</w:t>
                  </w:r>
                </w:p>
              </w:tc>
              <w:tc>
                <w:tcPr>
                  <w:tcW w:w="338" w:type="pct"/>
                  <w:shd w:val="clear" w:color="auto" w:fill="auto"/>
                </w:tcPr>
                <w:p w14:paraId="29ED9D84" w14:textId="77777777" w:rsidR="00B13CCF" w:rsidRPr="003A76E2" w:rsidRDefault="00B13CCF" w:rsidP="008F76F7">
                  <w:pPr>
                    <w:pStyle w:val="TableText-Bold"/>
                  </w:pPr>
                  <w:r w:rsidRPr="003A76E2">
                    <w:t>CON</w:t>
                  </w:r>
                </w:p>
              </w:tc>
              <w:tc>
                <w:tcPr>
                  <w:tcW w:w="725" w:type="pct"/>
                  <w:shd w:val="clear" w:color="auto" w:fill="auto"/>
                </w:tcPr>
                <w:p w14:paraId="1BC0A433" w14:textId="77777777" w:rsidR="00B13CCF" w:rsidRPr="004A47A6" w:rsidRDefault="00B13CCF" w:rsidP="008F76F7">
                  <w:pPr>
                    <w:pStyle w:val="TableText-Normal-Italic"/>
                  </w:pPr>
                  <w:r w:rsidRPr="004A47A6">
                    <w:t>General Rural</w:t>
                  </w:r>
                </w:p>
                <w:p w14:paraId="48680ACC" w14:textId="77777777" w:rsidR="00B13CCF" w:rsidRPr="004A47A6" w:rsidRDefault="00B13CCF" w:rsidP="008F76F7">
                  <w:pPr>
                    <w:pStyle w:val="TableText-Normal-Italic"/>
                  </w:pPr>
                  <w:r w:rsidRPr="004A47A6">
                    <w:t xml:space="preserve">Rural Production </w:t>
                  </w:r>
                </w:p>
                <w:p w14:paraId="5A731EE2" w14:textId="77777777" w:rsidR="00B13CCF" w:rsidRPr="004A47A6" w:rsidRDefault="00B13CCF" w:rsidP="008F76F7">
                  <w:pPr>
                    <w:pStyle w:val="TableText-Normal-Italic"/>
                  </w:pPr>
                  <w:r w:rsidRPr="004A47A6">
                    <w:t>Rural Lifestyle</w:t>
                  </w:r>
                </w:p>
                <w:p w14:paraId="0D7497BA" w14:textId="77777777" w:rsidR="00B13CCF" w:rsidRPr="004A47A6" w:rsidRDefault="00B13CCF" w:rsidP="008F76F7">
                  <w:pPr>
                    <w:pStyle w:val="TableText-Normal-Italic"/>
                  </w:pPr>
                  <w:r w:rsidRPr="004A47A6">
                    <w:t>Development Area 2</w:t>
                  </w:r>
                </w:p>
              </w:tc>
            </w:tr>
            <w:tr w:rsidR="00B13CCF" w:rsidRPr="0032682B" w14:paraId="308F63D4" w14:textId="77777777" w:rsidTr="00453F58">
              <w:tc>
                <w:tcPr>
                  <w:tcW w:w="5000" w:type="pct"/>
                  <w:gridSpan w:val="4"/>
                </w:tcPr>
                <w:p w14:paraId="49FA272C" w14:textId="77777777" w:rsidR="00B13CCF" w:rsidRPr="0032682B" w:rsidRDefault="00B13CCF" w:rsidP="008F76F7">
                  <w:pPr>
                    <w:pStyle w:val="TableText-Bold"/>
                    <w:rPr>
                      <w:rFonts w:eastAsiaTheme="minorEastAsia"/>
                    </w:rPr>
                  </w:pPr>
                  <w:r w:rsidRPr="0032682B">
                    <w:rPr>
                      <w:rFonts w:eastAsiaTheme="minorEastAsia"/>
                    </w:rPr>
                    <w:t>Controlled activities – restrictions on notification</w:t>
                  </w:r>
                </w:p>
                <w:p w14:paraId="1CBD987B" w14:textId="77777777" w:rsidR="00B13CCF" w:rsidRPr="0032682B" w:rsidRDefault="00B13CCF" w:rsidP="008F76F7">
                  <w:pPr>
                    <w:autoSpaceDE w:val="0"/>
                    <w:autoSpaceDN w:val="0"/>
                    <w:adjustRightInd w:val="0"/>
                    <w:rPr>
                      <w:rFonts w:ascii="Calibri" w:eastAsia="Times New Roman" w:hAnsi="Calibri" w:cstheme="minorHAnsi"/>
                      <w:bCs/>
                      <w:i/>
                      <w:sz w:val="20"/>
                      <w:szCs w:val="20"/>
                      <w:lang w:eastAsia="en-NZ"/>
                    </w:rPr>
                  </w:pPr>
                  <w:r w:rsidRPr="004552A2">
                    <w:rPr>
                      <w:rStyle w:val="TableText-NormalLeftalignChar"/>
                    </w:rPr>
                    <w:t>Subject to sections 95A(2)(b), 95A(2)(c), 95A(4) and 95C of the Act, a resource consent application for a controlled activity is precluded from public notification under section 95A and, subject to section 95B(3), is precluded from limited notification under section 95B(2) of the Act</w:t>
                  </w:r>
                  <w:r w:rsidRPr="0032682B">
                    <w:rPr>
                      <w:rFonts w:eastAsiaTheme="minorEastAsia" w:cstheme="minorHAnsi"/>
                      <w:sz w:val="20"/>
                      <w:szCs w:val="20"/>
                      <w:lang w:eastAsia="en-NZ"/>
                    </w:rPr>
                    <w:t>.</w:t>
                  </w:r>
                </w:p>
              </w:tc>
            </w:tr>
          </w:tbl>
          <w:p w14:paraId="07F577E3" w14:textId="77777777" w:rsidR="00B13CCF" w:rsidRPr="0032682B" w:rsidRDefault="00B13CCF" w:rsidP="008F76F7">
            <w:pPr>
              <w:spacing w:after="0"/>
              <w:rPr>
                <w:rFonts w:eastAsiaTheme="minorEastAsia"/>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1807"/>
              <w:gridCol w:w="10082"/>
              <w:gridCol w:w="1945"/>
            </w:tblGrid>
            <w:tr w:rsidR="00B13CCF" w:rsidRPr="0032682B" w14:paraId="7B4FEFD8" w14:textId="77777777" w:rsidTr="00945516">
              <w:tc>
                <w:tcPr>
                  <w:tcW w:w="4297" w:type="pct"/>
                  <w:gridSpan w:val="2"/>
                  <w:shd w:val="clear" w:color="auto" w:fill="F2F2F2" w:themeFill="background1" w:themeFillShade="F2"/>
                </w:tcPr>
                <w:p w14:paraId="6F04F7F5" w14:textId="77777777" w:rsidR="00B13CCF" w:rsidRPr="0032682B" w:rsidRDefault="00B13CCF" w:rsidP="008F76F7">
                  <w:pPr>
                    <w:pStyle w:val="Subheading12pt"/>
                    <w:rPr>
                      <w:rFonts w:eastAsia="Times New Roman"/>
                    </w:rPr>
                  </w:pPr>
                  <w:r w:rsidRPr="0032682B">
                    <w:rPr>
                      <w:rFonts w:eastAsia="Times New Roman"/>
                    </w:rPr>
                    <w:t>Standards for Controlled Activities</w:t>
                  </w:r>
                </w:p>
              </w:tc>
              <w:tc>
                <w:tcPr>
                  <w:tcW w:w="703" w:type="pct"/>
                  <w:shd w:val="clear" w:color="auto" w:fill="F2F2F2" w:themeFill="background1" w:themeFillShade="F2"/>
                </w:tcPr>
                <w:p w14:paraId="2CA9708F" w14:textId="77777777" w:rsidR="00B13CCF" w:rsidRPr="0032682B" w:rsidRDefault="00B13CCF" w:rsidP="008F76F7">
                  <w:pPr>
                    <w:pStyle w:val="TableText-Bold"/>
                  </w:pPr>
                  <w:r w:rsidRPr="0032682B">
                    <w:t>Zone</w:t>
                  </w:r>
                </w:p>
              </w:tc>
            </w:tr>
            <w:tr w:rsidR="00B13CCF" w:rsidRPr="0032682B" w14:paraId="1B0259EC" w14:textId="77777777" w:rsidTr="00945516">
              <w:tc>
                <w:tcPr>
                  <w:tcW w:w="653" w:type="pct"/>
                </w:tcPr>
                <w:p w14:paraId="44B11FC3" w14:textId="77777777" w:rsidR="00B13CCF" w:rsidRPr="003A76E2" w:rsidRDefault="00B13CCF" w:rsidP="008F76F7">
                  <w:pPr>
                    <w:pStyle w:val="TableText-Bold"/>
                  </w:pPr>
                  <w:r w:rsidRPr="003A76E2">
                    <w:t>SUB-RUR-S1</w:t>
                  </w:r>
                </w:p>
                <w:p w14:paraId="5A1C6410" w14:textId="77777777" w:rsidR="00B13CCF" w:rsidRPr="003A76E2" w:rsidRDefault="00B13CCF" w:rsidP="008F76F7">
                  <w:pPr>
                    <w:autoSpaceDE w:val="0"/>
                    <w:autoSpaceDN w:val="0"/>
                    <w:adjustRightInd w:val="0"/>
                    <w:rPr>
                      <w:rFonts w:eastAsiaTheme="minorEastAsia" w:cstheme="minorHAnsi"/>
                      <w:i/>
                      <w:iCs/>
                      <w:sz w:val="16"/>
                      <w:szCs w:val="16"/>
                      <w:lang w:eastAsia="en-NZ"/>
                    </w:rPr>
                  </w:pPr>
                </w:p>
                <w:p w14:paraId="0E37AD0E" w14:textId="77777777" w:rsidR="00B13CCF" w:rsidRPr="003A76E2" w:rsidRDefault="00B13CCF" w:rsidP="008F76F7">
                  <w:pPr>
                    <w:pStyle w:val="TableText-Reference"/>
                    <w:rPr>
                      <w:rFonts w:eastAsiaTheme="minorEastAsia"/>
                    </w:rPr>
                  </w:pPr>
                  <w:r w:rsidRPr="003A76E2">
                    <w:rPr>
                      <w:rFonts w:eastAsiaTheme="minorEastAsia"/>
                    </w:rPr>
                    <w:t xml:space="preserve">Policies </w:t>
                  </w:r>
                </w:p>
                <w:p w14:paraId="08F6B381" w14:textId="77777777" w:rsidR="00B13CCF" w:rsidRPr="003A76E2" w:rsidRDefault="00B13CCF" w:rsidP="008F76F7">
                  <w:pPr>
                    <w:pStyle w:val="TableText-Reference"/>
                    <w:rPr>
                      <w:rFonts w:eastAsiaTheme="minorEastAsia"/>
                    </w:rPr>
                  </w:pPr>
                  <w:r w:rsidRPr="003A76E2">
                    <w:rPr>
                      <w:rFonts w:eastAsiaTheme="minorEastAsia"/>
                    </w:rPr>
                    <w:t>SUB-RUR-P1,</w:t>
                  </w:r>
                </w:p>
                <w:p w14:paraId="7B50FEED" w14:textId="77777777" w:rsidR="00B13CCF" w:rsidRPr="003A76E2" w:rsidRDefault="00B13CCF" w:rsidP="008F76F7">
                  <w:pPr>
                    <w:pStyle w:val="TableText-Reference"/>
                    <w:rPr>
                      <w:bCs/>
                    </w:rPr>
                  </w:pPr>
                  <w:r w:rsidRPr="003A76E2">
                    <w:t>SUB-RUR-P7,</w:t>
                  </w:r>
                </w:p>
              </w:tc>
              <w:tc>
                <w:tcPr>
                  <w:tcW w:w="3644" w:type="pct"/>
                </w:tcPr>
                <w:p w14:paraId="6D50CA99" w14:textId="77777777" w:rsidR="00B13CCF" w:rsidRPr="003A76E2" w:rsidRDefault="00B13CCF" w:rsidP="008F76F7">
                  <w:pPr>
                    <w:pStyle w:val="TableText-Normal"/>
                    <w:rPr>
                      <w:rFonts w:eastAsiaTheme="minorEastAsia"/>
                      <w:b/>
                    </w:rPr>
                  </w:pPr>
                  <w:r w:rsidRPr="003A76E2">
                    <w:rPr>
                      <w:rFonts w:eastAsiaTheme="minorEastAsia"/>
                    </w:rPr>
                    <w:t>Minimum requirements for</w:t>
                  </w:r>
                  <w:r w:rsidRPr="003A76E2">
                    <w:rPr>
                      <w:rFonts w:eastAsiaTheme="minorEastAsia"/>
                      <w:b/>
                    </w:rPr>
                    <w:t xml:space="preserve"> subdivision</w:t>
                  </w:r>
                </w:p>
                <w:p w14:paraId="4F793D34" w14:textId="77777777" w:rsidR="00B13CCF" w:rsidRPr="003A76E2" w:rsidRDefault="00B13CCF" w:rsidP="008F76F7">
                  <w:pPr>
                    <w:autoSpaceDE w:val="0"/>
                    <w:autoSpaceDN w:val="0"/>
                    <w:adjustRightInd w:val="0"/>
                    <w:rPr>
                      <w:rFonts w:eastAsiaTheme="minorEastAsia" w:cstheme="minorHAnsi"/>
                      <w:b/>
                      <w:bCs/>
                      <w:sz w:val="20"/>
                      <w:szCs w:val="20"/>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4084"/>
                    <w:gridCol w:w="2673"/>
                    <w:gridCol w:w="3201"/>
                  </w:tblGrid>
                  <w:tr w:rsidR="00B13CCF" w:rsidRPr="003A76E2" w14:paraId="1E99BD4E" w14:textId="77777777" w:rsidTr="008F76F7">
                    <w:tc>
                      <w:tcPr>
                        <w:tcW w:w="2051" w:type="pct"/>
                      </w:tcPr>
                      <w:p w14:paraId="792DC3D6" w14:textId="77777777" w:rsidR="00B13CCF" w:rsidRPr="003A76E2" w:rsidRDefault="00B13CCF" w:rsidP="008F76F7">
                        <w:pPr>
                          <w:pStyle w:val="TableText-Bold"/>
                        </w:pPr>
                        <w:r w:rsidRPr="003A76E2">
                          <w:t>Rural Zones</w:t>
                        </w:r>
                      </w:p>
                    </w:tc>
                    <w:tc>
                      <w:tcPr>
                        <w:tcW w:w="1342" w:type="pct"/>
                      </w:tcPr>
                      <w:p w14:paraId="6BBEE1AD" w14:textId="77777777" w:rsidR="00B13CCF" w:rsidRPr="003A76E2" w:rsidRDefault="00B13CCF" w:rsidP="008F76F7">
                        <w:pPr>
                          <w:pStyle w:val="TableText-Bold"/>
                        </w:pPr>
                        <w:r w:rsidRPr="003A76E2">
                          <w:t xml:space="preserve">Minimum net site area </w:t>
                        </w:r>
                      </w:p>
                    </w:tc>
                    <w:tc>
                      <w:tcPr>
                        <w:tcW w:w="1608" w:type="pct"/>
                      </w:tcPr>
                      <w:p w14:paraId="14E48A49" w14:textId="77777777" w:rsidR="00B13CCF" w:rsidRPr="003A76E2" w:rsidRDefault="00B13CCF" w:rsidP="008F76F7">
                        <w:pPr>
                          <w:pStyle w:val="TableText-Bold"/>
                        </w:pPr>
                        <w:r w:rsidRPr="003A76E2">
                          <w:t>Shape factor</w:t>
                        </w:r>
                      </w:p>
                    </w:tc>
                  </w:tr>
                  <w:tr w:rsidR="00B13CCF" w:rsidRPr="003A76E2" w14:paraId="2106F615" w14:textId="77777777" w:rsidTr="008F76F7">
                    <w:tc>
                      <w:tcPr>
                        <w:tcW w:w="2051" w:type="pct"/>
                      </w:tcPr>
                      <w:p w14:paraId="0B002850" w14:textId="77777777" w:rsidR="00B13CCF" w:rsidRPr="003A76E2" w:rsidRDefault="00B13CCF" w:rsidP="008F76F7">
                        <w:pPr>
                          <w:pStyle w:val="TableText-NormalLeftalign"/>
                          <w:rPr>
                            <w:rFonts w:eastAsia="Times New Roman"/>
                          </w:rPr>
                        </w:pPr>
                        <w:r w:rsidRPr="003A76E2">
                          <w:rPr>
                            <w:rFonts w:eastAsia="Times New Roman"/>
                          </w:rPr>
                          <w:t>Rural Lifestyle</w:t>
                        </w:r>
                      </w:p>
                    </w:tc>
                    <w:tc>
                      <w:tcPr>
                        <w:tcW w:w="1342" w:type="pct"/>
                      </w:tcPr>
                      <w:p w14:paraId="201749C6" w14:textId="77777777" w:rsidR="00B13CCF" w:rsidRPr="003A76E2" w:rsidRDefault="00B13CCF" w:rsidP="008F76F7">
                        <w:pPr>
                          <w:pStyle w:val="TableText-NormalLeftalign"/>
                        </w:pPr>
                        <w:r w:rsidRPr="003A76E2">
                          <w:t xml:space="preserve">1ha </w:t>
                        </w:r>
                      </w:p>
                    </w:tc>
                    <w:tc>
                      <w:tcPr>
                        <w:tcW w:w="1608" w:type="pct"/>
                      </w:tcPr>
                      <w:p w14:paraId="3875FA0F" w14:textId="77777777" w:rsidR="00B13CCF" w:rsidRPr="003A76E2" w:rsidRDefault="00B13CCF" w:rsidP="008F76F7">
                        <w:pPr>
                          <w:pStyle w:val="TableText-NormalLeftalign"/>
                          <w:rPr>
                            <w:rFonts w:eastAsia="Times New Roman"/>
                          </w:rPr>
                        </w:pPr>
                        <w:r w:rsidRPr="003A76E2">
                          <w:rPr>
                            <w:rFonts w:eastAsia="Times New Roman"/>
                          </w:rPr>
                          <w:t>50m</w:t>
                        </w:r>
                      </w:p>
                    </w:tc>
                  </w:tr>
                  <w:tr w:rsidR="00B13CCF" w:rsidRPr="003A76E2" w14:paraId="185E5140" w14:textId="77777777" w:rsidTr="008F76F7">
                    <w:tc>
                      <w:tcPr>
                        <w:tcW w:w="2051" w:type="pct"/>
                      </w:tcPr>
                      <w:p w14:paraId="231B34EF" w14:textId="77777777" w:rsidR="00B13CCF" w:rsidRPr="003A76E2" w:rsidRDefault="00B13CCF" w:rsidP="008F76F7">
                        <w:pPr>
                          <w:pStyle w:val="TableText-NormalLeftalign"/>
                          <w:rPr>
                            <w:rFonts w:eastAsia="Times New Roman"/>
                          </w:rPr>
                        </w:pPr>
                        <w:r w:rsidRPr="003A76E2">
                          <w:rPr>
                            <w:rFonts w:eastAsia="Times New Roman"/>
                          </w:rPr>
                          <w:t>Rural Production</w:t>
                        </w:r>
                      </w:p>
                    </w:tc>
                    <w:tc>
                      <w:tcPr>
                        <w:tcW w:w="1342" w:type="pct"/>
                      </w:tcPr>
                      <w:p w14:paraId="65CA7C3B" w14:textId="77777777" w:rsidR="00B13CCF" w:rsidRPr="003A76E2" w:rsidRDefault="00B13CCF" w:rsidP="008F76F7">
                        <w:pPr>
                          <w:pStyle w:val="TableText-NormalLeftalign"/>
                        </w:pPr>
                        <w:r w:rsidRPr="003A76E2">
                          <w:t xml:space="preserve">4ha </w:t>
                        </w:r>
                      </w:p>
                    </w:tc>
                    <w:tc>
                      <w:tcPr>
                        <w:tcW w:w="1608" w:type="pct"/>
                      </w:tcPr>
                      <w:p w14:paraId="240CC13F" w14:textId="77777777" w:rsidR="00B13CCF" w:rsidRPr="003A76E2" w:rsidRDefault="00B13CCF" w:rsidP="008F76F7">
                        <w:pPr>
                          <w:pStyle w:val="TableText-NormalLeftalign"/>
                          <w:rPr>
                            <w:rFonts w:eastAsia="Times New Roman"/>
                          </w:rPr>
                        </w:pPr>
                        <w:r w:rsidRPr="003A76E2">
                          <w:rPr>
                            <w:rFonts w:eastAsia="Times New Roman"/>
                          </w:rPr>
                          <w:t>N/A</w:t>
                        </w:r>
                      </w:p>
                    </w:tc>
                  </w:tr>
                  <w:tr w:rsidR="00B13CCF" w:rsidRPr="003A76E2" w14:paraId="00E950CD" w14:textId="77777777" w:rsidTr="008F76F7">
                    <w:tc>
                      <w:tcPr>
                        <w:tcW w:w="2051" w:type="pct"/>
                      </w:tcPr>
                      <w:p w14:paraId="755FC309" w14:textId="77777777" w:rsidR="00B13CCF" w:rsidRPr="003A76E2" w:rsidRDefault="00B13CCF" w:rsidP="008F76F7">
                        <w:pPr>
                          <w:pStyle w:val="TableText-NormalLeftalign"/>
                        </w:pPr>
                        <w:r w:rsidRPr="003A76E2">
                          <w:t>General Rural</w:t>
                        </w:r>
                        <w:r w:rsidRPr="003A76E2">
                          <w:rPr>
                            <w:strike/>
                          </w:rPr>
                          <w:t xml:space="preserve"> Hill</w:t>
                        </w:r>
                      </w:p>
                    </w:tc>
                    <w:tc>
                      <w:tcPr>
                        <w:tcW w:w="1342" w:type="pct"/>
                      </w:tcPr>
                      <w:p w14:paraId="75CA38B6" w14:textId="77777777" w:rsidR="00B13CCF" w:rsidRPr="003A76E2" w:rsidRDefault="00B13CCF" w:rsidP="008F76F7">
                        <w:pPr>
                          <w:pStyle w:val="TableText-NormalLeftalign"/>
                          <w:rPr>
                            <w:rFonts w:eastAsia="Times New Roman"/>
                            <w:b/>
                          </w:rPr>
                        </w:pPr>
                        <w:r w:rsidRPr="003A76E2">
                          <w:t>20ha</w:t>
                        </w:r>
                      </w:p>
                    </w:tc>
                    <w:tc>
                      <w:tcPr>
                        <w:tcW w:w="1608" w:type="pct"/>
                      </w:tcPr>
                      <w:p w14:paraId="69EE957A" w14:textId="77777777" w:rsidR="00B13CCF" w:rsidRPr="003A76E2" w:rsidRDefault="00B13CCF" w:rsidP="008F76F7">
                        <w:pPr>
                          <w:pStyle w:val="TableText-NormalLeftalign"/>
                          <w:rPr>
                            <w:rFonts w:eastAsia="Times New Roman"/>
                            <w:b/>
                          </w:rPr>
                        </w:pPr>
                        <w:r w:rsidRPr="003A76E2">
                          <w:t>N/A</w:t>
                        </w:r>
                      </w:p>
                    </w:tc>
                  </w:tr>
                  <w:tr w:rsidR="00B13CCF" w:rsidRPr="003A76E2" w14:paraId="1235D52C" w14:textId="77777777" w:rsidTr="008F76F7">
                    <w:tc>
                      <w:tcPr>
                        <w:tcW w:w="5000" w:type="pct"/>
                        <w:gridSpan w:val="3"/>
                      </w:tcPr>
                      <w:p w14:paraId="11CD7608" w14:textId="77777777" w:rsidR="00B13CCF" w:rsidRPr="003A76E2" w:rsidRDefault="00B13CCF" w:rsidP="008F76F7">
                        <w:pPr>
                          <w:pStyle w:val="TableText-Bold"/>
                          <w:rPr>
                            <w:rFonts w:eastAsiaTheme="minorEastAsia"/>
                          </w:rPr>
                        </w:pPr>
                        <w:r w:rsidRPr="003A76E2">
                          <w:t>Exemptions</w:t>
                        </w:r>
                      </w:p>
                    </w:tc>
                  </w:tr>
                  <w:tr w:rsidR="00B13CCF" w:rsidRPr="003A76E2" w14:paraId="427BFB7A" w14:textId="77777777" w:rsidTr="008F76F7">
                    <w:tc>
                      <w:tcPr>
                        <w:tcW w:w="5000" w:type="pct"/>
                        <w:gridSpan w:val="3"/>
                      </w:tcPr>
                      <w:p w14:paraId="363FA3CF" w14:textId="77777777" w:rsidR="00B13CCF" w:rsidRPr="003A76E2" w:rsidRDefault="00B13CCF" w:rsidP="008F76F7">
                        <w:pPr>
                          <w:pStyle w:val="TableText-Normal"/>
                          <w:rPr>
                            <w:rFonts w:eastAsiaTheme="minorEastAsia"/>
                          </w:rPr>
                        </w:pPr>
                        <w:r w:rsidRPr="003A76E2">
                          <w:t xml:space="preserve">These standards shall not apply to any </w:t>
                        </w:r>
                        <w:r w:rsidRPr="003A76E2">
                          <w:rPr>
                            <w:b/>
                          </w:rPr>
                          <w:t xml:space="preserve">allotment </w:t>
                        </w:r>
                        <w:r w:rsidRPr="003A76E2">
                          <w:t xml:space="preserve">for utility, reserve or </w:t>
                        </w:r>
                        <w:r w:rsidRPr="003A76E2">
                          <w:rPr>
                            <w:b/>
                          </w:rPr>
                          <w:t>conservation</w:t>
                        </w:r>
                        <w:r w:rsidRPr="003A76E2">
                          <w:t xml:space="preserve"> purposes.</w:t>
                        </w:r>
                      </w:p>
                    </w:tc>
                  </w:tr>
                </w:tbl>
                <w:p w14:paraId="296B4D31" w14:textId="77777777" w:rsidR="00B13CCF" w:rsidRPr="003A76E2" w:rsidRDefault="00B13CCF" w:rsidP="008F76F7">
                  <w:pPr>
                    <w:autoSpaceDE w:val="0"/>
                    <w:autoSpaceDN w:val="0"/>
                    <w:adjustRightInd w:val="0"/>
                    <w:rPr>
                      <w:rFonts w:eastAsiaTheme="minorEastAsia" w:cstheme="minorHAnsi"/>
                      <w:b/>
                      <w:bCs/>
                      <w:sz w:val="20"/>
                      <w:szCs w:val="20"/>
                      <w:lang w:eastAsia="en-NZ"/>
                    </w:rPr>
                  </w:pPr>
                </w:p>
              </w:tc>
              <w:tc>
                <w:tcPr>
                  <w:tcW w:w="703" w:type="pct"/>
                </w:tcPr>
                <w:p w14:paraId="147D0A6C" w14:textId="77777777" w:rsidR="00B13CCF" w:rsidRPr="004A47A6" w:rsidRDefault="00B13CCF" w:rsidP="008F76F7">
                  <w:pPr>
                    <w:pStyle w:val="TableText-Normal-Italic"/>
                  </w:pPr>
                  <w:r w:rsidRPr="004A47A6">
                    <w:t>General Rural</w:t>
                  </w:r>
                </w:p>
                <w:p w14:paraId="1C059EDD" w14:textId="77777777" w:rsidR="00B13CCF" w:rsidRPr="004A47A6" w:rsidRDefault="00B13CCF" w:rsidP="008F76F7">
                  <w:pPr>
                    <w:pStyle w:val="TableText-Normal-Italic"/>
                  </w:pPr>
                  <w:r w:rsidRPr="004A47A6">
                    <w:t>Rural Production</w:t>
                  </w:r>
                </w:p>
                <w:p w14:paraId="1EAC3EA8" w14:textId="77777777" w:rsidR="00B13CCF" w:rsidRPr="004A47A6" w:rsidRDefault="00B13CCF" w:rsidP="008F76F7">
                  <w:pPr>
                    <w:pStyle w:val="TableText-Normal-Italic"/>
                  </w:pPr>
                  <w:r w:rsidRPr="004A47A6">
                    <w:t>Rural Lifestyle</w:t>
                  </w:r>
                </w:p>
                <w:p w14:paraId="50EC799D" w14:textId="77777777" w:rsidR="00B13CCF" w:rsidRPr="003A76E2" w:rsidRDefault="00B13CCF" w:rsidP="008F76F7">
                  <w:pPr>
                    <w:pStyle w:val="TableText-Normal-Italic"/>
                  </w:pPr>
                  <w:r w:rsidRPr="004A47A6">
                    <w:t>Development Area 2</w:t>
                  </w:r>
                </w:p>
              </w:tc>
            </w:tr>
            <w:tr w:rsidR="00B13CCF" w:rsidRPr="0032682B" w14:paraId="4B4A8CDE" w14:textId="77777777" w:rsidTr="00945516">
              <w:tc>
                <w:tcPr>
                  <w:tcW w:w="653" w:type="pct"/>
                </w:tcPr>
                <w:p w14:paraId="44407D10" w14:textId="77777777" w:rsidR="00B13CCF" w:rsidRPr="001A4C39" w:rsidRDefault="00B13CCF" w:rsidP="008F76F7">
                  <w:pPr>
                    <w:pStyle w:val="TableText-Bold"/>
                  </w:pPr>
                  <w:r w:rsidRPr="001A4C39">
                    <w:t xml:space="preserve">SUB-RUR-S2 </w:t>
                  </w:r>
                </w:p>
                <w:p w14:paraId="790AAFD7" w14:textId="77777777" w:rsidR="00B13CCF" w:rsidRPr="001A4C39" w:rsidRDefault="00B13CCF" w:rsidP="008F76F7">
                  <w:pPr>
                    <w:autoSpaceDE w:val="0"/>
                    <w:autoSpaceDN w:val="0"/>
                    <w:adjustRightInd w:val="0"/>
                    <w:rPr>
                      <w:rFonts w:eastAsiaTheme="minorEastAsia" w:cstheme="minorHAnsi"/>
                      <w:i/>
                      <w:iCs/>
                      <w:sz w:val="20"/>
                      <w:szCs w:val="20"/>
                      <w:lang w:eastAsia="en-NZ"/>
                    </w:rPr>
                  </w:pPr>
                </w:p>
                <w:p w14:paraId="2A08D3ED" w14:textId="77777777" w:rsidR="00B13CCF" w:rsidRPr="001A4C39" w:rsidRDefault="00B13CCF" w:rsidP="008F76F7">
                  <w:pPr>
                    <w:pStyle w:val="TableText-Reference"/>
                    <w:rPr>
                      <w:rFonts w:eastAsiaTheme="minorEastAsia"/>
                    </w:rPr>
                  </w:pPr>
                  <w:r w:rsidRPr="001A4C39">
                    <w:rPr>
                      <w:rFonts w:eastAsiaTheme="minorEastAsia"/>
                    </w:rPr>
                    <w:t xml:space="preserve">Policies </w:t>
                  </w:r>
                </w:p>
                <w:p w14:paraId="2FB6F8A6" w14:textId="77777777" w:rsidR="00B13CCF" w:rsidRPr="001A4C39" w:rsidRDefault="00B13CCF" w:rsidP="008F76F7">
                  <w:pPr>
                    <w:pStyle w:val="TableText-Reference"/>
                  </w:pPr>
                  <w:r w:rsidRPr="001A4C39">
                    <w:t>SUB-GEN-P1,</w:t>
                  </w:r>
                </w:p>
                <w:p w14:paraId="196DD212" w14:textId="77777777" w:rsidR="00B13CCF" w:rsidRPr="001A4C39" w:rsidRDefault="00B13CCF" w:rsidP="008F76F7">
                  <w:pPr>
                    <w:pStyle w:val="TableText-Reference"/>
                    <w:rPr>
                      <w:rFonts w:eastAsiaTheme="minorEastAsia"/>
                    </w:rPr>
                  </w:pPr>
                  <w:r w:rsidRPr="001A4C39">
                    <w:t>TP-P4,</w:t>
                  </w:r>
                </w:p>
                <w:p w14:paraId="2520C73F" w14:textId="77777777" w:rsidR="00B13CCF" w:rsidRPr="001A4C39" w:rsidRDefault="00B13CCF" w:rsidP="008F76F7">
                  <w:pPr>
                    <w:pStyle w:val="TableText-Reference"/>
                    <w:rPr>
                      <w:rFonts w:eastAsiaTheme="minorEastAsia"/>
                      <w:bCs/>
                    </w:rPr>
                  </w:pPr>
                  <w:r w:rsidRPr="001A4C39">
                    <w:rPr>
                      <w:rFonts w:eastAsiaTheme="minorEastAsia"/>
                      <w:bCs/>
                    </w:rPr>
                    <w:t xml:space="preserve">GRUZ-P5, </w:t>
                  </w:r>
                </w:p>
                <w:p w14:paraId="75887308" w14:textId="77777777" w:rsidR="00B13CCF" w:rsidRPr="001A4C39" w:rsidRDefault="00B13CCF" w:rsidP="008F76F7">
                  <w:pPr>
                    <w:pStyle w:val="TableText-Reference"/>
                    <w:rPr>
                      <w:rFonts w:eastAsiaTheme="minorEastAsia"/>
                      <w:bCs/>
                    </w:rPr>
                  </w:pPr>
                  <w:r w:rsidRPr="001A4C39">
                    <w:rPr>
                      <w:rFonts w:eastAsiaTheme="minorEastAsia"/>
                      <w:bCs/>
                    </w:rPr>
                    <w:t xml:space="preserve">RPROZ-P4, </w:t>
                  </w:r>
                </w:p>
                <w:p w14:paraId="0EB1EE20" w14:textId="77777777" w:rsidR="00B13CCF" w:rsidRPr="001A4C39" w:rsidRDefault="00B13CCF" w:rsidP="008F76F7">
                  <w:pPr>
                    <w:pStyle w:val="TableText-Reference"/>
                    <w:rPr>
                      <w:rFonts w:eastAsiaTheme="minorEastAsia"/>
                      <w:bCs/>
                    </w:rPr>
                  </w:pPr>
                  <w:r w:rsidRPr="001A4C39">
                    <w:rPr>
                      <w:rFonts w:eastAsiaTheme="minorEastAsia"/>
                      <w:bCs/>
                    </w:rPr>
                    <w:t xml:space="preserve">RLZ-P3 </w:t>
                  </w:r>
                </w:p>
              </w:tc>
              <w:tc>
                <w:tcPr>
                  <w:tcW w:w="3644" w:type="pct"/>
                </w:tcPr>
                <w:p w14:paraId="5B08EA9C" w14:textId="77777777" w:rsidR="00B13CCF" w:rsidRPr="001A4C39" w:rsidRDefault="00B13CCF" w:rsidP="008F76F7">
                  <w:pPr>
                    <w:pStyle w:val="TableText-NormalLeftalign"/>
                    <w:rPr>
                      <w:rFonts w:eastAsia="Times New Roman"/>
                      <w:b/>
                      <w:strike/>
                    </w:rPr>
                  </w:pPr>
                  <w:r w:rsidRPr="001A4C39">
                    <w:rPr>
                      <w:rFonts w:eastAsia="Times New Roman"/>
                    </w:rPr>
                    <w:t>Access standards for</w:t>
                  </w:r>
                  <w:r w:rsidRPr="001A4C39">
                    <w:rPr>
                      <w:rFonts w:eastAsia="Times New Roman"/>
                      <w:b/>
                    </w:rPr>
                    <w:t xml:space="preserve"> subdivision </w:t>
                  </w:r>
                </w:p>
                <w:p w14:paraId="001D4A3A" w14:textId="77777777" w:rsidR="00B13CCF" w:rsidRPr="001A4C39" w:rsidRDefault="00B13CCF" w:rsidP="008F76F7">
                  <w:pPr>
                    <w:pStyle w:val="TableText-NormalLeftalign"/>
                    <w:rPr>
                      <w:rFonts w:eastAsia="Times New Roman"/>
                      <w:b/>
                      <w:strike/>
                    </w:rPr>
                  </w:pPr>
                </w:p>
                <w:p w14:paraId="7EB54797" w14:textId="77777777" w:rsidR="00B13CCF" w:rsidRPr="001A4C39" w:rsidRDefault="00B13CCF" w:rsidP="00B13CCF">
                  <w:pPr>
                    <w:pStyle w:val="TableText-NormalLeftalign"/>
                    <w:numPr>
                      <w:ilvl w:val="0"/>
                      <w:numId w:val="58"/>
                    </w:numPr>
                  </w:pPr>
                  <w:r w:rsidRPr="001A4C39">
                    <w:t xml:space="preserve">Access to any </w:t>
                  </w:r>
                  <w:r w:rsidRPr="001A4C39">
                    <w:rPr>
                      <w:b/>
                    </w:rPr>
                    <w:t>allotment</w:t>
                  </w:r>
                  <w:r w:rsidRPr="001A4C39">
                    <w:t xml:space="preserve">, including </w:t>
                  </w:r>
                  <w:r w:rsidRPr="001A4C39">
                    <w:rPr>
                      <w:b/>
                    </w:rPr>
                    <w:t>rear</w:t>
                  </w:r>
                  <w:r w:rsidRPr="001A4C39">
                    <w:t xml:space="preserve"> </w:t>
                  </w:r>
                  <w:r w:rsidRPr="001A4C39">
                    <w:rPr>
                      <w:b/>
                    </w:rPr>
                    <w:t>allotments</w:t>
                  </w:r>
                  <w:r w:rsidRPr="001A4C39">
                    <w:t xml:space="preserve">, shall be sited at least 20m, measured along the </w:t>
                  </w:r>
                  <w:r w:rsidRPr="001A4C39">
                    <w:rPr>
                      <w:b/>
                    </w:rPr>
                    <w:t>road</w:t>
                  </w:r>
                  <w:r w:rsidRPr="001A4C39">
                    <w:t xml:space="preserve"> carriageway, from any access on an adjoining </w:t>
                  </w:r>
                  <w:r w:rsidRPr="001A4C39">
                    <w:rPr>
                      <w:b/>
                    </w:rPr>
                    <w:t>allotment</w:t>
                  </w:r>
                  <w:r w:rsidRPr="001A4C39">
                    <w:t xml:space="preserve">, unless the two access provisions join the </w:t>
                  </w:r>
                  <w:r w:rsidRPr="001A4C39">
                    <w:rPr>
                      <w:b/>
                    </w:rPr>
                    <w:t>road</w:t>
                  </w:r>
                  <w:r w:rsidRPr="001A4C39">
                    <w:t xml:space="preserve"> carriageway at a common point.</w:t>
                  </w:r>
                </w:p>
                <w:p w14:paraId="0B8878BA" w14:textId="77777777" w:rsidR="00B13CCF" w:rsidRPr="001A4C39" w:rsidRDefault="00B13CCF" w:rsidP="00B13CCF">
                  <w:pPr>
                    <w:pStyle w:val="TableText-NormalLeftalign"/>
                    <w:numPr>
                      <w:ilvl w:val="0"/>
                      <w:numId w:val="58"/>
                    </w:numPr>
                  </w:pPr>
                  <w:r w:rsidRPr="001A4C39">
                    <w:t xml:space="preserve">All accessways and manoeuvring areas shall be formed and surfaced in accordance with the </w:t>
                  </w:r>
                  <w:r w:rsidRPr="001A4C39">
                    <w:rPr>
                      <w:b/>
                    </w:rPr>
                    <w:t>Code of Practice for Civil Engineering Works</w:t>
                  </w:r>
                  <w:r w:rsidRPr="001A4C39">
                    <w:t xml:space="preserve">. Exemption – the requirement for accessways serving sites solely occupied by unstaffed utilities shall be that the accessway shall be surfaced with permanent all weather surfacing for a minimum length of 5m from the edge of the </w:t>
                  </w:r>
                  <w:r w:rsidRPr="001A4C39">
                    <w:rPr>
                      <w:b/>
                    </w:rPr>
                    <w:t>road</w:t>
                  </w:r>
                  <w:r w:rsidRPr="001A4C39">
                    <w:t xml:space="preserve"> carriageway seal.</w:t>
                  </w:r>
                </w:p>
                <w:p w14:paraId="0D8C25A8" w14:textId="77777777" w:rsidR="00B13CCF" w:rsidRPr="001A4C39" w:rsidRDefault="00B13CCF" w:rsidP="00B13CCF">
                  <w:pPr>
                    <w:pStyle w:val="TableText-NormalLeftalign"/>
                    <w:numPr>
                      <w:ilvl w:val="0"/>
                      <w:numId w:val="58"/>
                    </w:numPr>
                  </w:pPr>
                  <w:r>
                    <w:rPr>
                      <w:b/>
                    </w:rPr>
                    <w:t>S</w:t>
                  </w:r>
                  <w:r w:rsidRPr="001A4C39">
                    <w:rPr>
                      <w:b/>
                    </w:rPr>
                    <w:t>ites</w:t>
                  </w:r>
                  <w:r w:rsidRPr="001A4C39">
                    <w:t xml:space="preserve"> shall have practical vehicle access to car parking and </w:t>
                  </w:r>
                  <w:r w:rsidRPr="001A4C39">
                    <w:rPr>
                      <w:b/>
                    </w:rPr>
                    <w:t>loading</w:t>
                  </w:r>
                  <w:r w:rsidRPr="001A4C39">
                    <w:t xml:space="preserve"> spaces, in accordance with the </w:t>
                  </w:r>
                  <w:r w:rsidRPr="001A4C39">
                    <w:rPr>
                      <w:b/>
                    </w:rPr>
                    <w:t>Code of Practice for Civil Engineering Works</w:t>
                  </w:r>
                  <w:r w:rsidRPr="001A4C39">
                    <w:t>. This requirement does not apply to</w:t>
                  </w:r>
                  <w:r w:rsidRPr="001A4C39">
                    <w:rPr>
                      <w:b/>
                    </w:rPr>
                    <w:t xml:space="preserve"> sites</w:t>
                  </w:r>
                  <w:r w:rsidRPr="001A4C39">
                    <w:t xml:space="preserve"> solely occupied by unstaffed utilities, provided that vehicles associated with utilities shall not obstruct the footpath or create a traffic hazard on the </w:t>
                  </w:r>
                  <w:r w:rsidRPr="001A4C39">
                    <w:rPr>
                      <w:b/>
                    </w:rPr>
                    <w:t>road</w:t>
                  </w:r>
                  <w:r w:rsidRPr="001A4C39">
                    <w:t>.</w:t>
                  </w:r>
                </w:p>
                <w:p w14:paraId="548D4657" w14:textId="77777777" w:rsidR="00B13CCF" w:rsidRPr="001A4C39" w:rsidRDefault="00B13CCF" w:rsidP="00B13CCF">
                  <w:pPr>
                    <w:pStyle w:val="TableText-NormalLeftalign"/>
                    <w:numPr>
                      <w:ilvl w:val="0"/>
                      <w:numId w:val="58"/>
                    </w:numPr>
                  </w:pPr>
                  <w:r w:rsidRPr="001A4C39">
                    <w:t xml:space="preserve">Vehicular access to a </w:t>
                  </w:r>
                  <w:r w:rsidRPr="001A4C39">
                    <w:rPr>
                      <w:b/>
                    </w:rPr>
                    <w:t>corner</w:t>
                  </w:r>
                  <w:r w:rsidRPr="001A4C39">
                    <w:t xml:space="preserve"> </w:t>
                  </w:r>
                  <w:r w:rsidRPr="001A4C39">
                    <w:rPr>
                      <w:b/>
                    </w:rPr>
                    <w:t xml:space="preserve">allotment </w:t>
                  </w:r>
                  <w:r w:rsidRPr="001A4C39">
                    <w:t xml:space="preserve">shall be located no closer than 8m from the street corner. Where a </w:t>
                  </w:r>
                  <w:r w:rsidRPr="001A4C39">
                    <w:rPr>
                      <w:b/>
                    </w:rPr>
                    <w:t>site</w:t>
                  </w:r>
                  <w:r w:rsidRPr="001A4C39">
                    <w:t xml:space="preserve"> is located on an intersection of a primary or secondary arterial traffic route (identified in the Transport and Parking (TP) Chapter) the siting of the vehicular access shall be located as far as practicable from the corner of the street. The 8 metre </w:t>
                  </w:r>
                  <w:r w:rsidRPr="001A4C39">
                    <w:rPr>
                      <w:b/>
                    </w:rPr>
                    <w:t>setback</w:t>
                  </w:r>
                  <w:r w:rsidRPr="001A4C39">
                    <w:t xml:space="preserve"> shall be measured from where the two front </w:t>
                  </w:r>
                  <w:r w:rsidRPr="001A4C39">
                    <w:rPr>
                      <w:b/>
                    </w:rPr>
                    <w:t>boundaries</w:t>
                  </w:r>
                  <w:r w:rsidRPr="001A4C39">
                    <w:t xml:space="preserve"> of the </w:t>
                  </w:r>
                  <w:r w:rsidRPr="001A4C39">
                    <w:rPr>
                      <w:b/>
                    </w:rPr>
                    <w:t>site</w:t>
                  </w:r>
                  <w:r w:rsidRPr="001A4C39">
                    <w:t xml:space="preserve"> (refer to the definition of a </w:t>
                  </w:r>
                  <w:r w:rsidRPr="001A4C39">
                    <w:rPr>
                      <w:b/>
                    </w:rPr>
                    <w:t>corner</w:t>
                  </w:r>
                  <w:r w:rsidRPr="001A4C39">
                    <w:t xml:space="preserve"> </w:t>
                  </w:r>
                  <w:r w:rsidRPr="001A4C39">
                    <w:rPr>
                      <w:b/>
                    </w:rPr>
                    <w:t>allotment</w:t>
                  </w:r>
                  <w:r w:rsidRPr="001A4C39">
                    <w:t>) join, or in accordance with the diagram below.</w:t>
                  </w:r>
                </w:p>
                <w:p w14:paraId="4AD06D2B" w14:textId="77777777" w:rsidR="00B13CCF" w:rsidRPr="001A4C39" w:rsidRDefault="00B13CCF" w:rsidP="008F76F7">
                  <w:pPr>
                    <w:rPr>
                      <w:rFonts w:eastAsia="Times New Roman" w:cstheme="minorHAnsi"/>
                      <w:b/>
                      <w:sz w:val="20"/>
                      <w:szCs w:val="20"/>
                      <w:lang w:eastAsia="en-NZ"/>
                    </w:rPr>
                  </w:pPr>
                </w:p>
                <w:p w14:paraId="38F8E43C" w14:textId="77777777" w:rsidR="00B13CCF" w:rsidRPr="001A4C39" w:rsidRDefault="00B13CCF" w:rsidP="008F76F7">
                  <w:pPr>
                    <w:jc w:val="center"/>
                    <w:rPr>
                      <w:rFonts w:eastAsia="Times New Roman" w:cstheme="minorHAnsi"/>
                      <w:b/>
                      <w:iCs/>
                      <w:sz w:val="20"/>
                      <w:szCs w:val="20"/>
                    </w:rPr>
                  </w:pPr>
                  <w:r>
                    <w:rPr>
                      <w:noProof/>
                      <w:lang w:eastAsia="en-NZ"/>
                    </w:rPr>
                    <w:drawing>
                      <wp:inline distT="0" distB="0" distL="0" distR="0" wp14:anchorId="7BC5968A" wp14:editId="662D1900">
                        <wp:extent cx="2592616" cy="2160000"/>
                        <wp:effectExtent l="0" t="0" r="0" b="0"/>
                        <wp:docPr id="5" name="Picture 5" descr="P13590C2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592616" cy="2160000"/>
                                </a:xfrm>
                                <a:prstGeom prst="rect">
                                  <a:avLst/>
                                </a:prstGeom>
                              </pic:spPr>
                            </pic:pic>
                          </a:graphicData>
                        </a:graphic>
                      </wp:inline>
                    </w:drawing>
                  </w:r>
                </w:p>
                <w:p w14:paraId="3F58B4ED" w14:textId="77777777" w:rsidR="00B13CCF" w:rsidRPr="001A4C39" w:rsidRDefault="00B13CCF" w:rsidP="008F76F7">
                  <w:pPr>
                    <w:rPr>
                      <w:rFonts w:eastAsia="Times New Roman" w:cstheme="minorHAnsi"/>
                      <w:b/>
                      <w:iCs/>
                      <w:sz w:val="20"/>
                      <w:szCs w:val="20"/>
                    </w:rPr>
                  </w:pPr>
                </w:p>
                <w:p w14:paraId="4921CDDA" w14:textId="77777777" w:rsidR="00B13CCF" w:rsidRPr="001A4C39" w:rsidRDefault="00B13CCF" w:rsidP="00B13CCF">
                  <w:pPr>
                    <w:pStyle w:val="TableText-NormalLeftalign"/>
                    <w:numPr>
                      <w:ilvl w:val="0"/>
                      <w:numId w:val="58"/>
                    </w:numPr>
                  </w:pPr>
                  <w:r w:rsidRPr="001A4C39">
                    <w:t xml:space="preserve">Where a </w:t>
                  </w:r>
                  <w:r w:rsidRPr="001A4C39">
                    <w:rPr>
                      <w:b/>
                    </w:rPr>
                    <w:t>corner</w:t>
                  </w:r>
                  <w:r>
                    <w:rPr>
                      <w:b/>
                    </w:rPr>
                    <w:t xml:space="preserve"> allotment</w:t>
                  </w:r>
                  <w:r w:rsidRPr="001A4C39">
                    <w:t xml:space="preserve"> is located at an intersection of a national, primary or secondary arterial traffic route, as identified in the Transport and Parking (TP)</w:t>
                  </w:r>
                  <w:r>
                    <w:t xml:space="preserve"> Chapter</w:t>
                  </w:r>
                  <w:r w:rsidRPr="001A4C39">
                    <w:t xml:space="preserve">, no </w:t>
                  </w:r>
                  <w:r w:rsidRPr="001A4C39">
                    <w:rPr>
                      <w:b/>
                    </w:rPr>
                    <w:t>building</w:t>
                  </w:r>
                  <w:r w:rsidRPr="001A4C39">
                    <w:t xml:space="preserve">, fence or other </w:t>
                  </w:r>
                  <w:r w:rsidRPr="001A4C39">
                    <w:rPr>
                      <w:b/>
                    </w:rPr>
                    <w:t>structure</w:t>
                  </w:r>
                  <w:r w:rsidRPr="001A4C39">
                    <w:t xml:space="preserve"> is to be erected and no vegetation allowed to grow so as to obstruct a traffic sight line.</w:t>
                  </w:r>
                </w:p>
                <w:p w14:paraId="30E2F14C" w14:textId="77777777" w:rsidR="00B13CCF" w:rsidRPr="001A4C39" w:rsidRDefault="00B13CCF" w:rsidP="00B13CCF">
                  <w:pPr>
                    <w:pStyle w:val="TableText-NormalLeftalign"/>
                    <w:numPr>
                      <w:ilvl w:val="0"/>
                      <w:numId w:val="58"/>
                    </w:numPr>
                  </w:pPr>
                  <w:r w:rsidRPr="001A4C39">
                    <w:t xml:space="preserve">At the intersection of a </w:t>
                  </w:r>
                  <w:r w:rsidRPr="001A4C39">
                    <w:rPr>
                      <w:b/>
                    </w:rPr>
                    <w:t>road</w:t>
                  </w:r>
                  <w:r w:rsidRPr="001A4C39">
                    <w:t xml:space="preserve"> or rail level crossing, no </w:t>
                  </w:r>
                  <w:r w:rsidRPr="001A4C39">
                    <w:rPr>
                      <w:b/>
                    </w:rPr>
                    <w:t>building</w:t>
                  </w:r>
                  <w:r w:rsidRPr="001A4C39">
                    <w:t xml:space="preserve">, fence or other obstructions which block sight lines for trains shall be erected, placed or grown in the hatched area marked in </w:t>
                  </w:r>
                  <w:r w:rsidRPr="001A4C39">
                    <w:rPr>
                      <w:rFonts w:eastAsia="SymbolMT"/>
                    </w:rPr>
                    <w:t>Diagram 1 in the Transport and Parking (TP)</w:t>
                  </w:r>
                  <w:r w:rsidRPr="001A4C39">
                    <w:rPr>
                      <w:rFonts w:eastAsia="SymbolMT"/>
                      <w:strike/>
                    </w:rPr>
                    <w:t xml:space="preserve"> </w:t>
                  </w:r>
                  <w:r>
                    <w:rPr>
                      <w:rFonts w:eastAsia="SymbolMT"/>
                    </w:rPr>
                    <w:t>Chapter</w:t>
                  </w:r>
                  <w:r w:rsidRPr="001A4C39">
                    <w:t>.</w:t>
                  </w:r>
                </w:p>
                <w:p w14:paraId="0D4FC6EE" w14:textId="77777777" w:rsidR="00B13CCF" w:rsidRPr="00110D1E" w:rsidRDefault="00B13CCF" w:rsidP="00B13CCF">
                  <w:pPr>
                    <w:pStyle w:val="TableText-NormalLeftalign"/>
                    <w:numPr>
                      <w:ilvl w:val="0"/>
                      <w:numId w:val="58"/>
                    </w:numPr>
                  </w:pPr>
                  <w:r w:rsidRPr="00110D1E">
                    <w:rPr>
                      <w:b/>
                      <w:bCs/>
                    </w:rPr>
                    <w:t>Subdivision</w:t>
                  </w:r>
                  <w:r w:rsidRPr="00110D1E">
                    <w:t xml:space="preserve"> with direct access to a State Highway shall comply with the access and visibility standards set out in Diagrams 2 to 9 in the Transport and Parking (TP) Chapter.</w:t>
                  </w:r>
                </w:p>
              </w:tc>
              <w:tc>
                <w:tcPr>
                  <w:tcW w:w="703" w:type="pct"/>
                </w:tcPr>
                <w:p w14:paraId="488F5587" w14:textId="77777777" w:rsidR="00B13CCF" w:rsidRPr="004A47A6" w:rsidRDefault="00B13CCF" w:rsidP="008F76F7">
                  <w:pPr>
                    <w:pStyle w:val="TableText-Normal-Italic"/>
                  </w:pPr>
                  <w:r w:rsidRPr="004A47A6">
                    <w:t>General Rural</w:t>
                  </w:r>
                </w:p>
                <w:p w14:paraId="3DD0F74E" w14:textId="77777777" w:rsidR="00B13CCF" w:rsidRPr="004A47A6" w:rsidRDefault="00B13CCF" w:rsidP="008F76F7">
                  <w:pPr>
                    <w:pStyle w:val="TableText-Normal-Italic"/>
                  </w:pPr>
                  <w:r w:rsidRPr="004A47A6">
                    <w:t>Rural Production</w:t>
                  </w:r>
                </w:p>
                <w:p w14:paraId="14AC4E52" w14:textId="77777777" w:rsidR="00B13CCF" w:rsidRPr="004A47A6" w:rsidRDefault="00B13CCF" w:rsidP="008F76F7">
                  <w:pPr>
                    <w:pStyle w:val="TableText-Normal-Italic"/>
                  </w:pPr>
                  <w:r w:rsidRPr="004A47A6">
                    <w:t>Rural Lifestyle</w:t>
                  </w:r>
                </w:p>
                <w:p w14:paraId="3145513E" w14:textId="77777777" w:rsidR="00B13CCF" w:rsidRPr="001A4C39" w:rsidRDefault="00B13CCF" w:rsidP="008F76F7">
                  <w:pPr>
                    <w:pStyle w:val="TableText-Normal-Italic"/>
                  </w:pPr>
                  <w:r w:rsidRPr="004A47A6">
                    <w:t>Development Area 2</w:t>
                  </w:r>
                </w:p>
              </w:tc>
            </w:tr>
          </w:tbl>
          <w:p w14:paraId="060AF638" w14:textId="77777777" w:rsidR="00B13CCF" w:rsidRPr="00110D1E" w:rsidRDefault="00B13CCF" w:rsidP="008F76F7">
            <w:pPr>
              <w:pStyle w:val="Header"/>
              <w:tabs>
                <w:tab w:val="clear" w:pos="4513"/>
                <w:tab w:val="clear" w:pos="9026"/>
              </w:tabs>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1071"/>
              <w:gridCol w:w="1870"/>
            </w:tblGrid>
            <w:tr w:rsidR="00B13CCF" w:rsidRPr="0032682B" w14:paraId="1D1EEC7C" w14:textId="77777777" w:rsidTr="00210590">
              <w:tc>
                <w:tcPr>
                  <w:tcW w:w="4324" w:type="pct"/>
                  <w:gridSpan w:val="3"/>
                  <w:shd w:val="clear" w:color="auto" w:fill="F2F2F2" w:themeFill="background1" w:themeFillShade="F2"/>
                </w:tcPr>
                <w:p w14:paraId="6D948673" w14:textId="77777777" w:rsidR="00B13CCF" w:rsidRPr="008D7DE8" w:rsidRDefault="00B13CCF" w:rsidP="008F76F7">
                  <w:pPr>
                    <w:pStyle w:val="Subheading12pt"/>
                    <w:rPr>
                      <w:rFonts w:eastAsia="Times New Roman"/>
                      <w:sz w:val="20"/>
                      <w:szCs w:val="20"/>
                    </w:rPr>
                  </w:pPr>
                  <w:r w:rsidRPr="008D7DE8">
                    <w:rPr>
                      <w:rFonts w:eastAsia="Times New Roman"/>
                    </w:rPr>
                    <w:t>Restricted Discretionary Activities</w:t>
                  </w:r>
                </w:p>
              </w:tc>
              <w:tc>
                <w:tcPr>
                  <w:tcW w:w="676" w:type="pct"/>
                  <w:shd w:val="clear" w:color="auto" w:fill="F2F2F2" w:themeFill="background1" w:themeFillShade="F2"/>
                </w:tcPr>
                <w:p w14:paraId="75F6EE3F" w14:textId="77777777" w:rsidR="00B13CCF" w:rsidRPr="0032682B" w:rsidRDefault="00B13CCF" w:rsidP="008F76F7">
                  <w:pPr>
                    <w:pStyle w:val="TableText-Bold"/>
                    <w:rPr>
                      <w:rFonts w:ascii="Calibri" w:hAnsi="Calibri"/>
                    </w:rPr>
                  </w:pPr>
                  <w:r w:rsidRPr="0032682B">
                    <w:t>Zones</w:t>
                  </w:r>
                </w:p>
              </w:tc>
            </w:tr>
            <w:tr w:rsidR="00B13CCF" w:rsidRPr="0032682B" w14:paraId="4731533F" w14:textId="77777777" w:rsidTr="00210590">
              <w:tc>
                <w:tcPr>
                  <w:tcW w:w="653" w:type="pct"/>
                  <w:shd w:val="clear" w:color="auto" w:fill="auto"/>
                </w:tcPr>
                <w:p w14:paraId="466325CA" w14:textId="77777777" w:rsidR="00B13CCF" w:rsidRPr="008D7DE8" w:rsidRDefault="00B13CCF" w:rsidP="008F76F7">
                  <w:pPr>
                    <w:pStyle w:val="TableText-Bold"/>
                  </w:pPr>
                  <w:r w:rsidRPr="008D7DE8">
                    <w:t>SUB-RUR-R5</w:t>
                  </w:r>
                </w:p>
                <w:p w14:paraId="64ADA0EE" w14:textId="77777777" w:rsidR="00B13CCF" w:rsidRPr="008D7DE8" w:rsidRDefault="00B13CCF" w:rsidP="008F76F7">
                  <w:pPr>
                    <w:autoSpaceDE w:val="0"/>
                    <w:autoSpaceDN w:val="0"/>
                    <w:adjustRightInd w:val="0"/>
                    <w:rPr>
                      <w:rFonts w:cstheme="minorHAnsi"/>
                      <w:i/>
                      <w:iCs/>
                      <w:sz w:val="16"/>
                      <w:szCs w:val="16"/>
                    </w:rPr>
                  </w:pPr>
                </w:p>
                <w:p w14:paraId="7403AF89" w14:textId="77777777" w:rsidR="00B13CCF" w:rsidRPr="008D7DE8" w:rsidRDefault="00B13CCF" w:rsidP="008F76F7">
                  <w:pPr>
                    <w:pStyle w:val="TableText-Reference"/>
                    <w:rPr>
                      <w:rFonts w:eastAsiaTheme="minorEastAsia"/>
                    </w:rPr>
                  </w:pPr>
                  <w:r w:rsidRPr="008D7DE8">
                    <w:rPr>
                      <w:rFonts w:eastAsiaTheme="minorEastAsia"/>
                    </w:rPr>
                    <w:t xml:space="preserve">Policies </w:t>
                  </w:r>
                </w:p>
                <w:p w14:paraId="4C721C3F" w14:textId="77777777" w:rsidR="00B13CCF" w:rsidRPr="008D7DE8" w:rsidRDefault="00B13CCF" w:rsidP="008F76F7">
                  <w:pPr>
                    <w:pStyle w:val="TableText-Reference"/>
                  </w:pPr>
                  <w:r w:rsidRPr="008D7DE8">
                    <w:t>SUB-GEN-P2,</w:t>
                  </w:r>
                </w:p>
                <w:p w14:paraId="50B271EE" w14:textId="77777777" w:rsidR="00B13CCF" w:rsidRPr="008D7DE8" w:rsidRDefault="00B13CCF" w:rsidP="008F76F7">
                  <w:pPr>
                    <w:pStyle w:val="TableText-Reference"/>
                  </w:pPr>
                  <w:r w:rsidRPr="008D7DE8">
                    <w:t>SUB-GEN-P3,</w:t>
                  </w:r>
                </w:p>
                <w:p w14:paraId="68C99784" w14:textId="77777777" w:rsidR="00B13CCF" w:rsidRPr="008D7DE8" w:rsidRDefault="00B13CCF" w:rsidP="008F76F7">
                  <w:pPr>
                    <w:pStyle w:val="TableText-Reference"/>
                  </w:pPr>
                  <w:r w:rsidRPr="008D7DE8">
                    <w:t>SUB-GEN-P4,</w:t>
                  </w:r>
                </w:p>
                <w:p w14:paraId="18C69DEA" w14:textId="77777777" w:rsidR="00B13CCF" w:rsidRPr="008D7DE8" w:rsidRDefault="00B13CCF" w:rsidP="008F76F7">
                  <w:pPr>
                    <w:pStyle w:val="TableText-Reference"/>
                  </w:pPr>
                  <w:r w:rsidRPr="008D7DE8">
                    <w:t>SUB-RUR-P1,</w:t>
                  </w:r>
                </w:p>
                <w:p w14:paraId="16A4D042" w14:textId="77777777" w:rsidR="00B13CCF" w:rsidRPr="008D7DE8" w:rsidRDefault="00B13CCF" w:rsidP="008F76F7">
                  <w:pPr>
                    <w:pStyle w:val="TableText-Reference"/>
                  </w:pPr>
                  <w:r w:rsidRPr="008D7DE8">
                    <w:t>SUB-RUR-P2,</w:t>
                  </w:r>
                </w:p>
                <w:p w14:paraId="4BD63AEF" w14:textId="77777777" w:rsidR="00B13CCF" w:rsidRPr="008D7DE8" w:rsidRDefault="00B13CCF" w:rsidP="008F76F7">
                  <w:pPr>
                    <w:pStyle w:val="TableText-Reference"/>
                  </w:pPr>
                  <w:r w:rsidRPr="008D7DE8">
                    <w:t>SUB-RUR-P3,</w:t>
                  </w:r>
                </w:p>
                <w:p w14:paraId="749FBD2F" w14:textId="77777777" w:rsidR="00B13CCF" w:rsidRPr="008D7DE8" w:rsidRDefault="00B13CCF" w:rsidP="008F76F7">
                  <w:pPr>
                    <w:pStyle w:val="TableText-Reference"/>
                  </w:pPr>
                  <w:r w:rsidRPr="008D7DE8">
                    <w:t>SUB-RUR-P7,</w:t>
                  </w:r>
                </w:p>
                <w:p w14:paraId="2F29B687" w14:textId="77777777" w:rsidR="00B13CCF" w:rsidRPr="008D7DE8" w:rsidRDefault="00B13CCF" w:rsidP="008F76F7">
                  <w:pPr>
                    <w:pStyle w:val="TableText-Reference"/>
                  </w:pPr>
                  <w:r w:rsidRPr="008D7DE8">
                    <w:t>SUB-RUR-P8,</w:t>
                  </w:r>
                </w:p>
                <w:p w14:paraId="6E4C15A8" w14:textId="141FF5C8" w:rsidR="00B13CCF" w:rsidRPr="008D7DE8" w:rsidRDefault="00B13CCF" w:rsidP="008F76F7">
                  <w:pPr>
                    <w:pStyle w:val="TableText-Reference"/>
                  </w:pPr>
                  <w:r w:rsidRPr="008D7DE8">
                    <w:t>SUB-GEN-</w:t>
                  </w:r>
                  <w:r w:rsidRPr="00945516">
                    <w:rPr>
                      <w:highlight w:val="yellow"/>
                    </w:rPr>
                    <w:t>P</w:t>
                  </w:r>
                  <w:r w:rsidR="005A48C2" w:rsidRPr="005A48C2">
                    <w:rPr>
                      <w:highlight w:val="yellow"/>
                    </w:rPr>
                    <w:t>8</w:t>
                  </w:r>
                </w:p>
                <w:p w14:paraId="77E7CC35" w14:textId="0B51936D" w:rsidR="00B13CCF" w:rsidRPr="008D7DE8" w:rsidRDefault="00B13CCF" w:rsidP="008F76F7">
                  <w:pPr>
                    <w:pStyle w:val="TableText-Reference"/>
                  </w:pPr>
                  <w:r w:rsidRPr="008D7DE8">
                    <w:rPr>
                      <w:rFonts w:eastAsiaTheme="minorEastAsia"/>
                    </w:rPr>
                    <w:t>SUB-GEN-</w:t>
                  </w:r>
                  <w:r w:rsidR="00945516" w:rsidRPr="00945516">
                    <w:rPr>
                      <w:rFonts w:eastAsiaTheme="minorEastAsia"/>
                      <w:strike/>
                      <w:highlight w:val="yellow"/>
                    </w:rPr>
                    <w:t>10</w:t>
                  </w:r>
                  <w:r w:rsidRPr="00945516">
                    <w:rPr>
                      <w:rFonts w:eastAsiaTheme="minorEastAsia"/>
                      <w:highlight w:val="yellow"/>
                    </w:rPr>
                    <w:t>P</w:t>
                  </w:r>
                  <w:r w:rsidR="005A48C2" w:rsidRPr="005A48C2">
                    <w:rPr>
                      <w:rFonts w:eastAsiaTheme="minorEastAsia"/>
                      <w:highlight w:val="yellow"/>
                      <w:u w:val="single"/>
                    </w:rPr>
                    <w:t>8</w:t>
                  </w:r>
                </w:p>
                <w:p w14:paraId="74C2EC6E" w14:textId="77777777" w:rsidR="00705FA9" w:rsidRPr="00774EBA" w:rsidRDefault="00705FA9" w:rsidP="00705FA9">
                  <w:pPr>
                    <w:pStyle w:val="TableText-Reference"/>
                    <w:rPr>
                      <w:strike/>
                    </w:rPr>
                  </w:pPr>
                  <w:r w:rsidRPr="00774EBA">
                    <w:t>NH-P</w:t>
                  </w:r>
                  <w:r w:rsidRPr="00705FA9">
                    <w:rPr>
                      <w:strike/>
                      <w:highlight w:val="yellow"/>
                    </w:rPr>
                    <w:t>6</w:t>
                  </w:r>
                  <w:r w:rsidRPr="00705FA9">
                    <w:rPr>
                      <w:highlight w:val="yellow"/>
                      <w:u w:val="single"/>
                    </w:rPr>
                    <w:t>9</w:t>
                  </w:r>
                </w:p>
                <w:p w14:paraId="129208F7" w14:textId="7EDCB970" w:rsidR="00B13CCF" w:rsidRPr="008D7DE8" w:rsidRDefault="00B13CCF" w:rsidP="008F76F7">
                  <w:pPr>
                    <w:pStyle w:val="TableText-Reference"/>
                    <w:rPr>
                      <w:strike/>
                    </w:rPr>
                  </w:pPr>
                </w:p>
              </w:tc>
              <w:tc>
                <w:tcPr>
                  <w:tcW w:w="3284" w:type="pct"/>
                  <w:shd w:val="clear" w:color="auto" w:fill="auto"/>
                </w:tcPr>
                <w:p w14:paraId="076E9B04" w14:textId="77777777" w:rsidR="00B13CCF" w:rsidRPr="008D7DE8" w:rsidRDefault="00B13CCF" w:rsidP="008F76F7">
                  <w:pPr>
                    <w:pStyle w:val="TableText-NormalLeftalign"/>
                    <w:rPr>
                      <w:i/>
                      <w:iCs/>
                    </w:rPr>
                  </w:pPr>
                  <w:r w:rsidRPr="008D7DE8">
                    <w:rPr>
                      <w:b/>
                    </w:rPr>
                    <w:t xml:space="preserve">Subdivision </w:t>
                  </w:r>
                  <w:r w:rsidRPr="008D7DE8">
                    <w:t xml:space="preserve">which complies with the standards of SUB-RUR-S1 but not </w:t>
                  </w:r>
                  <w:r w:rsidRPr="008D7DE8">
                    <w:rPr>
                      <w:bCs/>
                    </w:rPr>
                    <w:t>with the access standards in</w:t>
                  </w:r>
                  <w:r w:rsidRPr="008D7DE8">
                    <w:t xml:space="preserve"> SUB-RUR-S2</w:t>
                  </w:r>
                </w:p>
                <w:p w14:paraId="393D8D2B" w14:textId="77777777" w:rsidR="00B13CCF" w:rsidRPr="008D7DE8" w:rsidRDefault="00B13CCF" w:rsidP="008F76F7">
                  <w:pPr>
                    <w:pStyle w:val="TableText-NormalLeftalign"/>
                  </w:pPr>
                </w:p>
                <w:p w14:paraId="095D849D" w14:textId="77777777" w:rsidR="00B13CCF" w:rsidRPr="008D7DE8" w:rsidRDefault="00B13CCF" w:rsidP="008F76F7">
                  <w:pPr>
                    <w:pStyle w:val="TableText-NormalLeftalign"/>
                  </w:pPr>
                  <w:r w:rsidRPr="008D7DE8">
                    <w:rPr>
                      <w:b/>
                    </w:rPr>
                    <w:t>Council</w:t>
                  </w:r>
                  <w:r w:rsidRPr="008D7DE8">
                    <w:t xml:space="preserve"> will restrict its discretion to, and may impose conditions on:</w:t>
                  </w:r>
                </w:p>
                <w:p w14:paraId="63B53447" w14:textId="77777777" w:rsidR="00B13CCF" w:rsidRPr="008D7DE8" w:rsidRDefault="00B13CCF" w:rsidP="00B13CCF">
                  <w:pPr>
                    <w:pStyle w:val="TableText-NormalLeftalign"/>
                    <w:numPr>
                      <w:ilvl w:val="0"/>
                      <w:numId w:val="59"/>
                    </w:numPr>
                  </w:pPr>
                  <w:r w:rsidRPr="008D7DE8">
                    <w:t xml:space="preserve">The extent to which the </w:t>
                  </w:r>
                  <w:r w:rsidRPr="008D7DE8">
                    <w:rPr>
                      <w:b/>
                    </w:rPr>
                    <w:t>activity</w:t>
                  </w:r>
                  <w:r w:rsidRPr="008D7DE8">
                    <w:t xml:space="preserve"> will adversely affect traffic and pedestrian safety.</w:t>
                  </w:r>
                </w:p>
                <w:p w14:paraId="39A37F4E" w14:textId="77777777" w:rsidR="00B13CCF" w:rsidRPr="008D7DE8" w:rsidRDefault="00B13CCF" w:rsidP="00B13CCF">
                  <w:pPr>
                    <w:pStyle w:val="TableText-NormalLeftalign"/>
                    <w:numPr>
                      <w:ilvl w:val="0"/>
                      <w:numId w:val="59"/>
                    </w:numPr>
                  </w:pPr>
                  <w:r w:rsidRPr="008D7DE8">
                    <w:t xml:space="preserve">The extent to which the </w:t>
                  </w:r>
                  <w:r w:rsidRPr="008D7DE8">
                    <w:rPr>
                      <w:b/>
                    </w:rPr>
                    <w:t>activity</w:t>
                  </w:r>
                  <w:r w:rsidRPr="008D7DE8">
                    <w:t xml:space="preserve"> will adversely affect the efficient functioning of the roading network.</w:t>
                  </w:r>
                </w:p>
                <w:p w14:paraId="5057A24F" w14:textId="77777777" w:rsidR="00B13CCF" w:rsidRPr="008D7DE8" w:rsidRDefault="00B13CCF" w:rsidP="008F76F7">
                  <w:pPr>
                    <w:pStyle w:val="TableText-NormalLeftalign"/>
                  </w:pPr>
                </w:p>
                <w:p w14:paraId="4CFA9BC5" w14:textId="77777777" w:rsidR="00B13CCF" w:rsidRPr="008D7DE8" w:rsidRDefault="00B13CCF" w:rsidP="008F76F7">
                  <w:pPr>
                    <w:pStyle w:val="TableText-NormalLeftalign"/>
                  </w:pPr>
                  <w:r w:rsidRPr="008D7DE8">
                    <w:rPr>
                      <w:b/>
                    </w:rPr>
                    <w:t>Council</w:t>
                  </w:r>
                  <w:r w:rsidRPr="008D7DE8">
                    <w:t>’s discretion is also restricted to the matters listed in SUB-RUR-R1.</w:t>
                  </w:r>
                </w:p>
              </w:tc>
              <w:tc>
                <w:tcPr>
                  <w:tcW w:w="387" w:type="pct"/>
                  <w:shd w:val="clear" w:color="auto" w:fill="auto"/>
                </w:tcPr>
                <w:p w14:paraId="4536C40F" w14:textId="77777777" w:rsidR="00B13CCF" w:rsidRPr="008D7DE8" w:rsidRDefault="00B13CCF" w:rsidP="008F76F7">
                  <w:pPr>
                    <w:pStyle w:val="TableText-Bold"/>
                  </w:pPr>
                  <w:r w:rsidRPr="008D7DE8">
                    <w:t>RDIS</w:t>
                  </w:r>
                </w:p>
              </w:tc>
              <w:tc>
                <w:tcPr>
                  <w:tcW w:w="676" w:type="pct"/>
                  <w:shd w:val="clear" w:color="auto" w:fill="auto"/>
                </w:tcPr>
                <w:p w14:paraId="610C5814" w14:textId="77777777" w:rsidR="00B13CCF" w:rsidRPr="004A47A6" w:rsidRDefault="00B13CCF" w:rsidP="008F76F7">
                  <w:pPr>
                    <w:pStyle w:val="TableText-Normal-Italic"/>
                  </w:pPr>
                  <w:r w:rsidRPr="004A47A6">
                    <w:t>General Rural</w:t>
                  </w:r>
                </w:p>
                <w:p w14:paraId="319BCEEF" w14:textId="77777777" w:rsidR="00B13CCF" w:rsidRPr="004A47A6" w:rsidRDefault="00B13CCF" w:rsidP="008F76F7">
                  <w:pPr>
                    <w:pStyle w:val="TableText-Normal-Italic"/>
                  </w:pPr>
                  <w:r w:rsidRPr="004A47A6">
                    <w:t>Rural Production</w:t>
                  </w:r>
                </w:p>
                <w:p w14:paraId="415E6E3B" w14:textId="77777777" w:rsidR="00B13CCF" w:rsidRPr="004A47A6" w:rsidRDefault="00B13CCF" w:rsidP="008F76F7">
                  <w:pPr>
                    <w:pStyle w:val="TableText-Normal-Italic"/>
                  </w:pPr>
                  <w:r w:rsidRPr="004A47A6">
                    <w:t>Rural Lifestyle</w:t>
                  </w:r>
                </w:p>
                <w:p w14:paraId="5EB7AB3E" w14:textId="77777777" w:rsidR="00B13CCF" w:rsidRPr="004A47A6" w:rsidRDefault="00B13CCF" w:rsidP="008F76F7">
                  <w:pPr>
                    <w:pStyle w:val="TableText-Normal-Italic"/>
                  </w:pPr>
                  <w:r w:rsidRPr="004A47A6">
                    <w:t>Development Area 2</w:t>
                  </w:r>
                </w:p>
              </w:tc>
            </w:tr>
            <w:tr w:rsidR="00B13CCF" w:rsidRPr="0032682B" w14:paraId="64DC39F3" w14:textId="77777777" w:rsidTr="00210590">
              <w:tc>
                <w:tcPr>
                  <w:tcW w:w="653" w:type="pct"/>
                </w:tcPr>
                <w:p w14:paraId="4A537D0A" w14:textId="77777777" w:rsidR="00B13CCF" w:rsidRPr="008D7DE8" w:rsidRDefault="00B13CCF" w:rsidP="008F76F7">
                  <w:pPr>
                    <w:pStyle w:val="TableText-Bold"/>
                  </w:pPr>
                  <w:r w:rsidRPr="008D7DE8">
                    <w:t>SUB-RUR-R6</w:t>
                  </w:r>
                </w:p>
                <w:p w14:paraId="7FF0CAB6" w14:textId="77777777" w:rsidR="00B13CCF" w:rsidRPr="008D7DE8" w:rsidRDefault="00B13CCF" w:rsidP="008F76F7">
                  <w:pPr>
                    <w:pStyle w:val="TableText-Reference"/>
                  </w:pPr>
                </w:p>
                <w:p w14:paraId="539D9F67" w14:textId="77777777" w:rsidR="00B13CCF" w:rsidRPr="008D7DE8" w:rsidRDefault="00B13CCF" w:rsidP="008F76F7">
                  <w:pPr>
                    <w:pStyle w:val="TableText-Reference"/>
                    <w:rPr>
                      <w:rFonts w:eastAsiaTheme="minorEastAsia"/>
                    </w:rPr>
                  </w:pPr>
                  <w:r w:rsidRPr="008D7DE8">
                    <w:rPr>
                      <w:rFonts w:eastAsiaTheme="minorEastAsia"/>
                    </w:rPr>
                    <w:t xml:space="preserve">Policies </w:t>
                  </w:r>
                </w:p>
                <w:p w14:paraId="60F912D9" w14:textId="77777777" w:rsidR="00B13CCF" w:rsidRPr="008D7DE8" w:rsidRDefault="00B13CCF" w:rsidP="008F76F7">
                  <w:pPr>
                    <w:pStyle w:val="TableText-Reference"/>
                  </w:pPr>
                  <w:r w:rsidRPr="008D7DE8">
                    <w:t>SUB-GEN-P2,</w:t>
                  </w:r>
                </w:p>
                <w:p w14:paraId="4E550644" w14:textId="77777777" w:rsidR="00B13CCF" w:rsidRPr="008D7DE8" w:rsidRDefault="00B13CCF" w:rsidP="008F76F7">
                  <w:pPr>
                    <w:pStyle w:val="TableText-Reference"/>
                  </w:pPr>
                  <w:r w:rsidRPr="008D7DE8">
                    <w:t xml:space="preserve">SUB-GEN-P3, </w:t>
                  </w:r>
                </w:p>
                <w:p w14:paraId="2EDE4D13" w14:textId="77777777" w:rsidR="00B13CCF" w:rsidRPr="008D7DE8" w:rsidRDefault="00B13CCF" w:rsidP="008F76F7">
                  <w:pPr>
                    <w:pStyle w:val="TableText-Reference"/>
                  </w:pPr>
                  <w:r w:rsidRPr="008D7DE8">
                    <w:t>SUB-GEN-P4,</w:t>
                  </w:r>
                </w:p>
                <w:p w14:paraId="213F9ABC" w14:textId="77777777" w:rsidR="00B13CCF" w:rsidRPr="008D7DE8" w:rsidRDefault="00B13CCF" w:rsidP="008F76F7">
                  <w:pPr>
                    <w:pStyle w:val="TableText-Reference"/>
                  </w:pPr>
                  <w:r w:rsidRPr="008D7DE8">
                    <w:t>SUB-RUR-P1,</w:t>
                  </w:r>
                </w:p>
                <w:p w14:paraId="201FE70E" w14:textId="77777777" w:rsidR="00B13CCF" w:rsidRPr="008D7DE8" w:rsidRDefault="00B13CCF" w:rsidP="008F76F7">
                  <w:pPr>
                    <w:pStyle w:val="TableText-Reference"/>
                  </w:pPr>
                  <w:r w:rsidRPr="008D7DE8">
                    <w:t>SUB-RUR-P2,</w:t>
                  </w:r>
                </w:p>
                <w:p w14:paraId="02EFC5E1" w14:textId="77777777" w:rsidR="00B13CCF" w:rsidRPr="008D7DE8" w:rsidRDefault="00B13CCF" w:rsidP="008F76F7">
                  <w:pPr>
                    <w:pStyle w:val="TableText-Reference"/>
                  </w:pPr>
                  <w:r w:rsidRPr="008D7DE8">
                    <w:t>SUB-RUR-P3,</w:t>
                  </w:r>
                </w:p>
                <w:p w14:paraId="4386E849" w14:textId="77777777" w:rsidR="00B13CCF" w:rsidRPr="008D7DE8" w:rsidRDefault="00B13CCF" w:rsidP="008F76F7">
                  <w:pPr>
                    <w:pStyle w:val="TableText-Reference"/>
                  </w:pPr>
                  <w:r w:rsidRPr="008D7DE8">
                    <w:t>SUB-RUR-P7,</w:t>
                  </w:r>
                </w:p>
                <w:p w14:paraId="2989FE0F" w14:textId="77777777" w:rsidR="00B13CCF" w:rsidRPr="008D7DE8" w:rsidRDefault="00B13CCF" w:rsidP="008F76F7">
                  <w:pPr>
                    <w:pStyle w:val="TableText-Reference"/>
                  </w:pPr>
                  <w:r w:rsidRPr="008D7DE8">
                    <w:t>SUB-RUR-P8,</w:t>
                  </w:r>
                </w:p>
                <w:p w14:paraId="2DE43F25" w14:textId="103A1B69" w:rsidR="00B13CCF" w:rsidRPr="008D7DE8" w:rsidRDefault="00B13CCF" w:rsidP="008F76F7">
                  <w:pPr>
                    <w:pStyle w:val="TableText-Reference"/>
                  </w:pPr>
                  <w:r w:rsidRPr="008D7DE8">
                    <w:t>SUB-GEN-</w:t>
                  </w:r>
                  <w:r w:rsidRPr="005A48C2">
                    <w:rPr>
                      <w:highlight w:val="yellow"/>
                    </w:rPr>
                    <w:t>P</w:t>
                  </w:r>
                  <w:r w:rsidRPr="005A48C2">
                    <w:rPr>
                      <w:strike/>
                      <w:highlight w:val="yellow"/>
                    </w:rPr>
                    <w:t>10</w:t>
                  </w:r>
                  <w:r w:rsidR="005A48C2" w:rsidRPr="005A48C2">
                    <w:rPr>
                      <w:highlight w:val="yellow"/>
                      <w:u w:val="single"/>
                    </w:rPr>
                    <w:t>8</w:t>
                  </w:r>
                  <w:r w:rsidRPr="005A48C2">
                    <w:rPr>
                      <w:highlight w:val="yellow"/>
                    </w:rPr>
                    <w:t>,</w:t>
                  </w:r>
                </w:p>
                <w:p w14:paraId="2857430A" w14:textId="6F733323" w:rsidR="00B13CCF" w:rsidRPr="008D7DE8" w:rsidRDefault="00B13CCF" w:rsidP="008F76F7">
                  <w:pPr>
                    <w:pStyle w:val="TableText-Reference"/>
                  </w:pPr>
                  <w:r w:rsidRPr="008D7DE8">
                    <w:rPr>
                      <w:rFonts w:eastAsiaTheme="minorEastAsia"/>
                    </w:rPr>
                    <w:t>SUB-GEN-</w:t>
                  </w:r>
                  <w:r w:rsidRPr="005A48C2">
                    <w:rPr>
                      <w:rFonts w:eastAsiaTheme="minorEastAsia"/>
                      <w:highlight w:val="yellow"/>
                    </w:rPr>
                    <w:t>P</w:t>
                  </w:r>
                  <w:r w:rsidRPr="005A48C2">
                    <w:rPr>
                      <w:rFonts w:eastAsiaTheme="minorEastAsia"/>
                      <w:strike/>
                      <w:highlight w:val="yellow"/>
                    </w:rPr>
                    <w:t>12</w:t>
                  </w:r>
                  <w:r w:rsidR="005A48C2" w:rsidRPr="005A48C2">
                    <w:rPr>
                      <w:rFonts w:eastAsiaTheme="minorEastAsia"/>
                      <w:highlight w:val="yellow"/>
                      <w:u w:val="single"/>
                    </w:rPr>
                    <w:t>10</w:t>
                  </w:r>
                  <w:r w:rsidR="005A48C2" w:rsidRPr="005A48C2">
                    <w:rPr>
                      <w:rFonts w:eastAsiaTheme="minorEastAsia"/>
                      <w:highlight w:val="yellow"/>
                    </w:rPr>
                    <w:t>-</w:t>
                  </w:r>
                  <w:r w:rsidRPr="005A48C2">
                    <w:rPr>
                      <w:rFonts w:eastAsiaTheme="minorEastAsia"/>
                      <w:highlight w:val="yellow"/>
                    </w:rPr>
                    <w:t>,</w:t>
                  </w:r>
                </w:p>
                <w:p w14:paraId="7B6A982E" w14:textId="77777777" w:rsidR="00705FA9" w:rsidRPr="00774EBA" w:rsidRDefault="00705FA9" w:rsidP="00705FA9">
                  <w:pPr>
                    <w:pStyle w:val="TableText-Reference"/>
                    <w:rPr>
                      <w:strike/>
                    </w:rPr>
                  </w:pPr>
                  <w:r w:rsidRPr="00774EBA">
                    <w:t>NH-P</w:t>
                  </w:r>
                  <w:r w:rsidRPr="00705FA9">
                    <w:rPr>
                      <w:strike/>
                      <w:highlight w:val="yellow"/>
                    </w:rPr>
                    <w:t>6</w:t>
                  </w:r>
                  <w:r w:rsidRPr="00705FA9">
                    <w:rPr>
                      <w:highlight w:val="yellow"/>
                      <w:u w:val="single"/>
                    </w:rPr>
                    <w:t>9</w:t>
                  </w:r>
                </w:p>
                <w:p w14:paraId="36B38CE2" w14:textId="74F523C8" w:rsidR="00B13CCF" w:rsidRPr="008D7DE8" w:rsidRDefault="00B13CCF" w:rsidP="008F76F7">
                  <w:pPr>
                    <w:pStyle w:val="TableText-Reference"/>
                  </w:pPr>
                </w:p>
              </w:tc>
              <w:tc>
                <w:tcPr>
                  <w:tcW w:w="3284" w:type="pct"/>
                </w:tcPr>
                <w:p w14:paraId="21308110" w14:textId="77777777" w:rsidR="00B13CCF" w:rsidRPr="008D7DE8" w:rsidRDefault="00B13CCF" w:rsidP="008F76F7">
                  <w:pPr>
                    <w:pStyle w:val="TableText-NormalLeftalign"/>
                  </w:pPr>
                  <w:r w:rsidRPr="008D7DE8">
                    <w:rPr>
                      <w:b/>
                    </w:rPr>
                    <w:t>Subdivision</w:t>
                  </w:r>
                  <w:r w:rsidRPr="008D7DE8">
                    <w:t xml:space="preserve"> around any existing lawfully established </w:t>
                  </w:r>
                  <w:r w:rsidRPr="008D7DE8">
                    <w:rPr>
                      <w:b/>
                    </w:rPr>
                    <w:t xml:space="preserve">Residential Unit </w:t>
                  </w:r>
                  <w:r w:rsidRPr="008D7DE8">
                    <w:t xml:space="preserve">that does not result in the creation of any new undeveloped </w:t>
                  </w:r>
                  <w:r w:rsidRPr="008D7DE8">
                    <w:rPr>
                      <w:b/>
                    </w:rPr>
                    <w:t>site</w:t>
                  </w:r>
                  <w:r w:rsidRPr="008D7DE8">
                    <w:t xml:space="preserve"> that contains no </w:t>
                  </w:r>
                  <w:r w:rsidRPr="008D7DE8">
                    <w:rPr>
                      <w:b/>
                    </w:rPr>
                    <w:t>Residential Unit</w:t>
                  </w:r>
                  <w:r>
                    <w:t xml:space="preserve"> </w:t>
                  </w:r>
                  <w:r w:rsidRPr="008D7DE8">
                    <w:t>that does not comply with the access standards of SUB-RUR-S2.</w:t>
                  </w:r>
                </w:p>
                <w:p w14:paraId="5CD3F6D0" w14:textId="77777777" w:rsidR="00B13CCF" w:rsidRPr="008D7DE8" w:rsidRDefault="00B13CCF" w:rsidP="008F76F7">
                  <w:pPr>
                    <w:pStyle w:val="TableText-NormalLeftalign"/>
                  </w:pPr>
                </w:p>
                <w:p w14:paraId="4AB065A6" w14:textId="77777777" w:rsidR="00B13CCF" w:rsidRPr="008D7DE8" w:rsidRDefault="00B13CCF" w:rsidP="008F76F7">
                  <w:pPr>
                    <w:pStyle w:val="TableText-NormalLeftalign"/>
                  </w:pPr>
                  <w:r w:rsidRPr="008D7DE8">
                    <w:rPr>
                      <w:b/>
                    </w:rPr>
                    <w:t>Council</w:t>
                  </w:r>
                  <w:r w:rsidRPr="008D7DE8">
                    <w:t xml:space="preserve"> will restrict its discretion to, and may impose conditions on:</w:t>
                  </w:r>
                </w:p>
                <w:p w14:paraId="6C387435" w14:textId="77777777" w:rsidR="00B13CCF" w:rsidRPr="008D7DE8" w:rsidRDefault="00B13CCF" w:rsidP="00B13CCF">
                  <w:pPr>
                    <w:pStyle w:val="TableText-NormalLeftalign"/>
                    <w:numPr>
                      <w:ilvl w:val="0"/>
                      <w:numId w:val="60"/>
                    </w:numPr>
                  </w:pPr>
                  <w:r w:rsidRPr="008D7DE8">
                    <w:t xml:space="preserve">The extent to which the </w:t>
                  </w:r>
                  <w:r w:rsidRPr="008D7DE8">
                    <w:rPr>
                      <w:b/>
                    </w:rPr>
                    <w:t>activity</w:t>
                  </w:r>
                  <w:r w:rsidRPr="008D7DE8">
                    <w:t xml:space="preserve"> will adversely affect traffic and pedestrian safety.</w:t>
                  </w:r>
                </w:p>
                <w:p w14:paraId="4CCF0C77" w14:textId="77777777" w:rsidR="00B13CCF" w:rsidRPr="008D7DE8" w:rsidRDefault="00B13CCF" w:rsidP="00B13CCF">
                  <w:pPr>
                    <w:pStyle w:val="TableText-NormalLeftalign"/>
                    <w:numPr>
                      <w:ilvl w:val="0"/>
                      <w:numId w:val="60"/>
                    </w:numPr>
                  </w:pPr>
                  <w:r w:rsidRPr="008D7DE8">
                    <w:t xml:space="preserve">The extent to which the </w:t>
                  </w:r>
                  <w:r w:rsidRPr="008D7DE8">
                    <w:rPr>
                      <w:b/>
                    </w:rPr>
                    <w:t>activity</w:t>
                  </w:r>
                  <w:r w:rsidRPr="008D7DE8">
                    <w:t xml:space="preserve"> will adversely affect the efficient functioning of the roading network.</w:t>
                  </w:r>
                </w:p>
                <w:p w14:paraId="3E1E0AC5" w14:textId="77777777" w:rsidR="00B13CCF" w:rsidRPr="008D7DE8" w:rsidRDefault="00B13CCF" w:rsidP="008F76F7">
                  <w:pPr>
                    <w:pStyle w:val="TableText-NormalLeftalign"/>
                  </w:pPr>
                </w:p>
                <w:p w14:paraId="219003BB" w14:textId="77777777" w:rsidR="00B13CCF" w:rsidRPr="008D7DE8" w:rsidRDefault="00B13CCF" w:rsidP="008F76F7">
                  <w:pPr>
                    <w:pStyle w:val="TableText-NormalLeftalign"/>
                  </w:pPr>
                  <w:r w:rsidRPr="008D7DE8">
                    <w:rPr>
                      <w:b/>
                    </w:rPr>
                    <w:t>Council</w:t>
                  </w:r>
                  <w:r w:rsidRPr="008D7DE8">
                    <w:t>’s restriction is also restricted to the matters listed in SUB-RUR-R1</w:t>
                  </w:r>
                </w:p>
              </w:tc>
              <w:tc>
                <w:tcPr>
                  <w:tcW w:w="387" w:type="pct"/>
                </w:tcPr>
                <w:p w14:paraId="2CEBE072" w14:textId="77777777" w:rsidR="00B13CCF" w:rsidRPr="008D7DE8" w:rsidRDefault="00B13CCF" w:rsidP="008F76F7">
                  <w:pPr>
                    <w:pStyle w:val="TableText-Bold"/>
                  </w:pPr>
                  <w:r w:rsidRPr="008D7DE8">
                    <w:t>RDIS</w:t>
                  </w:r>
                </w:p>
              </w:tc>
              <w:tc>
                <w:tcPr>
                  <w:tcW w:w="676" w:type="pct"/>
                  <w:shd w:val="clear" w:color="auto" w:fill="auto"/>
                </w:tcPr>
                <w:p w14:paraId="700E4223" w14:textId="77777777" w:rsidR="00B13CCF" w:rsidRPr="004A47A6" w:rsidRDefault="00B13CCF" w:rsidP="008F76F7">
                  <w:pPr>
                    <w:pStyle w:val="TableText-Normal-Italic"/>
                  </w:pPr>
                  <w:r w:rsidRPr="004A47A6">
                    <w:t>General Rural</w:t>
                  </w:r>
                </w:p>
                <w:p w14:paraId="6E0C38EA" w14:textId="77777777" w:rsidR="00B13CCF" w:rsidRPr="004A47A6" w:rsidRDefault="00B13CCF" w:rsidP="008F76F7">
                  <w:pPr>
                    <w:pStyle w:val="TableText-Normal-Italic"/>
                  </w:pPr>
                  <w:r w:rsidRPr="004A47A6">
                    <w:t>Rural Production</w:t>
                  </w:r>
                </w:p>
                <w:p w14:paraId="65F0611E" w14:textId="77777777" w:rsidR="00B13CCF" w:rsidRPr="004A47A6" w:rsidRDefault="00B13CCF" w:rsidP="008F76F7">
                  <w:pPr>
                    <w:pStyle w:val="TableText-Normal-Italic"/>
                  </w:pPr>
                  <w:r w:rsidRPr="004A47A6">
                    <w:t>Rural Lifestyle</w:t>
                  </w:r>
                </w:p>
                <w:p w14:paraId="51CA9C55" w14:textId="77777777" w:rsidR="00B13CCF" w:rsidRPr="004A47A6" w:rsidRDefault="00B13CCF" w:rsidP="008F76F7">
                  <w:pPr>
                    <w:pStyle w:val="TableText-Normal-Italic"/>
                  </w:pPr>
                  <w:r w:rsidRPr="004A47A6">
                    <w:t>Development Area 2</w:t>
                  </w:r>
                </w:p>
              </w:tc>
            </w:tr>
            <w:tr w:rsidR="00B13CCF" w:rsidRPr="0032682B" w14:paraId="64CBC51E" w14:textId="77777777" w:rsidTr="00210590">
              <w:tc>
                <w:tcPr>
                  <w:tcW w:w="653" w:type="pct"/>
                </w:tcPr>
                <w:p w14:paraId="6FA80DA5" w14:textId="77777777" w:rsidR="00B13CCF" w:rsidRPr="008D7DE8" w:rsidRDefault="00B13CCF" w:rsidP="008F76F7">
                  <w:pPr>
                    <w:pStyle w:val="TableText-Bold"/>
                  </w:pPr>
                  <w:r w:rsidRPr="008D7DE8">
                    <w:t>SUB-RUR-R7</w:t>
                  </w:r>
                </w:p>
                <w:p w14:paraId="1D206223" w14:textId="77777777" w:rsidR="00B13CCF" w:rsidRPr="008D7DE8" w:rsidRDefault="00B13CCF" w:rsidP="008F76F7">
                  <w:pPr>
                    <w:autoSpaceDE w:val="0"/>
                    <w:autoSpaceDN w:val="0"/>
                    <w:adjustRightInd w:val="0"/>
                    <w:rPr>
                      <w:rFonts w:eastAsiaTheme="minorEastAsia" w:cstheme="minorHAnsi"/>
                      <w:b/>
                      <w:bCs/>
                      <w:sz w:val="20"/>
                      <w:szCs w:val="20"/>
                      <w:lang w:eastAsia="en-NZ"/>
                    </w:rPr>
                  </w:pPr>
                </w:p>
                <w:p w14:paraId="7E61A177" w14:textId="77777777" w:rsidR="00B13CCF" w:rsidRPr="008D7DE8" w:rsidRDefault="00B13CCF" w:rsidP="008F76F7">
                  <w:pPr>
                    <w:pStyle w:val="TableText-Reference"/>
                    <w:rPr>
                      <w:rFonts w:eastAsiaTheme="minorEastAsia"/>
                    </w:rPr>
                  </w:pPr>
                  <w:r w:rsidRPr="008D7DE8">
                    <w:rPr>
                      <w:rFonts w:eastAsiaTheme="minorEastAsia"/>
                    </w:rPr>
                    <w:t xml:space="preserve">Policies </w:t>
                  </w:r>
                </w:p>
                <w:p w14:paraId="027C60C0" w14:textId="77777777" w:rsidR="00B13CCF" w:rsidRPr="008D7DE8" w:rsidRDefault="00B13CCF" w:rsidP="008F76F7">
                  <w:pPr>
                    <w:pStyle w:val="TableText-Reference"/>
                  </w:pPr>
                  <w:r w:rsidRPr="008D7DE8">
                    <w:t>SUB-GEN-P2</w:t>
                  </w:r>
                  <w:r w:rsidRPr="008D7DE8">
                    <w:rPr>
                      <w:strike/>
                    </w:rPr>
                    <w:t>,</w:t>
                  </w:r>
                </w:p>
                <w:p w14:paraId="78984571" w14:textId="77777777" w:rsidR="00B13CCF" w:rsidRPr="008D7DE8" w:rsidRDefault="00B13CCF" w:rsidP="008F76F7">
                  <w:pPr>
                    <w:pStyle w:val="TableText-Reference"/>
                  </w:pPr>
                  <w:r w:rsidRPr="008D7DE8">
                    <w:t>SUB-GEN-P3,</w:t>
                  </w:r>
                </w:p>
                <w:p w14:paraId="04ACF9E4" w14:textId="77777777" w:rsidR="00B13CCF" w:rsidRPr="008D7DE8" w:rsidRDefault="00B13CCF" w:rsidP="008F76F7">
                  <w:pPr>
                    <w:pStyle w:val="TableText-Reference"/>
                  </w:pPr>
                  <w:r w:rsidRPr="008D7DE8">
                    <w:t>SUB-GEN-P4,</w:t>
                  </w:r>
                </w:p>
                <w:p w14:paraId="7AFB515A" w14:textId="77777777" w:rsidR="00B13CCF" w:rsidRPr="008D7DE8" w:rsidRDefault="00B13CCF" w:rsidP="008F76F7">
                  <w:pPr>
                    <w:pStyle w:val="TableText-Reference"/>
                  </w:pPr>
                  <w:r w:rsidRPr="008D7DE8">
                    <w:t>SUB-RUR-P1,</w:t>
                  </w:r>
                </w:p>
                <w:p w14:paraId="166CEC60" w14:textId="77777777" w:rsidR="00B13CCF" w:rsidRPr="008D7DE8" w:rsidRDefault="00B13CCF" w:rsidP="008F76F7">
                  <w:pPr>
                    <w:pStyle w:val="TableText-Reference"/>
                  </w:pPr>
                  <w:r w:rsidRPr="008D7DE8">
                    <w:t>SUB-RUR-P2,</w:t>
                  </w:r>
                </w:p>
                <w:p w14:paraId="6BB4C9F5" w14:textId="77777777" w:rsidR="00B13CCF" w:rsidRPr="008D7DE8" w:rsidRDefault="00B13CCF" w:rsidP="008F76F7">
                  <w:pPr>
                    <w:pStyle w:val="TableText-Reference"/>
                  </w:pPr>
                  <w:r w:rsidRPr="008D7DE8">
                    <w:t>SUB-RUR-P3,</w:t>
                  </w:r>
                </w:p>
                <w:p w14:paraId="11B4A6DB" w14:textId="77777777" w:rsidR="00B13CCF" w:rsidRPr="008D7DE8" w:rsidRDefault="00B13CCF" w:rsidP="008F76F7">
                  <w:pPr>
                    <w:pStyle w:val="TableText-Reference"/>
                  </w:pPr>
                  <w:r w:rsidRPr="008D7DE8">
                    <w:t>SUB-RUR-P7,</w:t>
                  </w:r>
                </w:p>
                <w:p w14:paraId="5A71D3EF" w14:textId="77777777" w:rsidR="00B13CCF" w:rsidRPr="008D7DE8" w:rsidRDefault="00B13CCF" w:rsidP="008F76F7">
                  <w:pPr>
                    <w:pStyle w:val="TableText-Reference"/>
                  </w:pPr>
                  <w:r w:rsidRPr="008D7DE8">
                    <w:t>SUB-RUR-P8,</w:t>
                  </w:r>
                </w:p>
                <w:p w14:paraId="35F624BB" w14:textId="77777777" w:rsidR="005A48C2" w:rsidRPr="008D7DE8" w:rsidRDefault="005A48C2" w:rsidP="005A48C2">
                  <w:pPr>
                    <w:pStyle w:val="TableText-Reference"/>
                  </w:pPr>
                  <w:r w:rsidRPr="008D7DE8">
                    <w:t>SUB-GEN-</w:t>
                  </w:r>
                  <w:r w:rsidRPr="005A48C2">
                    <w:rPr>
                      <w:highlight w:val="yellow"/>
                    </w:rPr>
                    <w:t>P</w:t>
                  </w:r>
                  <w:r w:rsidRPr="005A48C2">
                    <w:rPr>
                      <w:strike/>
                      <w:highlight w:val="yellow"/>
                    </w:rPr>
                    <w:t>10</w:t>
                  </w:r>
                  <w:r w:rsidRPr="005A48C2">
                    <w:rPr>
                      <w:highlight w:val="yellow"/>
                      <w:u w:val="single"/>
                    </w:rPr>
                    <w:t>8</w:t>
                  </w:r>
                  <w:r w:rsidRPr="005A48C2">
                    <w:rPr>
                      <w:highlight w:val="yellow"/>
                    </w:rPr>
                    <w:t>,</w:t>
                  </w:r>
                </w:p>
                <w:p w14:paraId="435D0589" w14:textId="77777777" w:rsidR="00705FA9" w:rsidRPr="00774EBA" w:rsidRDefault="00705FA9" w:rsidP="00705FA9">
                  <w:pPr>
                    <w:pStyle w:val="TableText-Reference"/>
                    <w:rPr>
                      <w:strike/>
                    </w:rPr>
                  </w:pPr>
                  <w:r w:rsidRPr="00774EBA">
                    <w:t>NH-P</w:t>
                  </w:r>
                  <w:r w:rsidRPr="00705FA9">
                    <w:rPr>
                      <w:strike/>
                      <w:highlight w:val="yellow"/>
                    </w:rPr>
                    <w:t>6</w:t>
                  </w:r>
                  <w:r w:rsidRPr="00705FA9">
                    <w:rPr>
                      <w:highlight w:val="yellow"/>
                      <w:u w:val="single"/>
                    </w:rPr>
                    <w:t>9</w:t>
                  </w:r>
                </w:p>
                <w:p w14:paraId="0B442536" w14:textId="77777777" w:rsidR="00B13CCF" w:rsidRPr="008D7DE8" w:rsidRDefault="00B13CCF" w:rsidP="008F76F7">
                  <w:pPr>
                    <w:pStyle w:val="TableText-Reference"/>
                    <w:rPr>
                      <w:rFonts w:eastAsiaTheme="minorEastAsia"/>
                    </w:rPr>
                  </w:pPr>
                  <w:r w:rsidRPr="008D7DE8">
                    <w:rPr>
                      <w:rFonts w:eastAsiaTheme="minorEastAsia"/>
                    </w:rPr>
                    <w:t>NU-P1</w:t>
                  </w:r>
                </w:p>
              </w:tc>
              <w:tc>
                <w:tcPr>
                  <w:tcW w:w="3284" w:type="pct"/>
                </w:tcPr>
                <w:p w14:paraId="50545079" w14:textId="77777777" w:rsidR="00B13CCF" w:rsidRDefault="00B13CCF" w:rsidP="008F76F7">
                  <w:pPr>
                    <w:pStyle w:val="TableText-Normal"/>
                  </w:pPr>
                  <w:r w:rsidRPr="008D7DE8">
                    <w:rPr>
                      <w:rFonts w:eastAsiaTheme="minorEastAsia"/>
                      <w:b/>
                    </w:rPr>
                    <w:t xml:space="preserve">Subdivision </w:t>
                  </w:r>
                  <w:r w:rsidRPr="008D7DE8">
                    <w:rPr>
                      <w:rFonts w:eastAsiaTheme="minorEastAsia"/>
                    </w:rPr>
                    <w:t xml:space="preserve">which creates </w:t>
                  </w:r>
                  <w:r w:rsidRPr="008D7DE8">
                    <w:rPr>
                      <w:rFonts w:eastAsiaTheme="minorEastAsia"/>
                      <w:b/>
                    </w:rPr>
                    <w:t>building</w:t>
                  </w:r>
                  <w:r w:rsidRPr="008D7DE8">
                    <w:rPr>
                      <w:rFonts w:eastAsiaTheme="minorEastAsia"/>
                    </w:rPr>
                    <w:t xml:space="preserve"> platforms within 32m of high voltage (110kV or greater) electricity </w:t>
                  </w:r>
                  <w:r w:rsidRPr="008D7DE8">
                    <w:rPr>
                      <w:rFonts w:eastAsiaTheme="minorEastAsia"/>
                      <w:b/>
                    </w:rPr>
                    <w:t>transmission lines</w:t>
                  </w:r>
                  <w:r w:rsidRPr="008D7DE8">
                    <w:rPr>
                      <w:rFonts w:eastAsiaTheme="minorEastAsia"/>
                    </w:rPr>
                    <w:t xml:space="preserve"> as shown on the Planning Maps *(refer to the definition of </w:t>
                  </w:r>
                  <w:r w:rsidRPr="008D7DE8">
                    <w:rPr>
                      <w:rFonts w:eastAsiaTheme="minorEastAsia"/>
                      <w:b/>
                      <w:i/>
                      <w:iCs/>
                    </w:rPr>
                    <w:t>transmission line</w:t>
                  </w:r>
                  <w:r w:rsidRPr="008D7DE8">
                    <w:rPr>
                      <w:rFonts w:eastAsiaTheme="minorEastAsia"/>
                    </w:rPr>
                    <w:t>)</w:t>
                  </w:r>
                </w:p>
                <w:p w14:paraId="4DA01337" w14:textId="77777777" w:rsidR="00B13CCF" w:rsidRPr="008D7DE8" w:rsidRDefault="00B13CCF" w:rsidP="008F76F7">
                  <w:pPr>
                    <w:pStyle w:val="TableText-Normal"/>
                    <w:rPr>
                      <w:rFonts w:eastAsiaTheme="minorEastAsia"/>
                    </w:rPr>
                  </w:pPr>
                </w:p>
                <w:p w14:paraId="110DF5FB" w14:textId="77777777" w:rsidR="00B13CCF" w:rsidRPr="008D7DE8" w:rsidRDefault="00B13CCF" w:rsidP="008F76F7">
                  <w:pPr>
                    <w:pStyle w:val="TableText-Normal"/>
                    <w:rPr>
                      <w:rFonts w:eastAsiaTheme="minorEastAsia"/>
                    </w:rPr>
                  </w:pPr>
                  <w:r w:rsidRPr="008D7DE8">
                    <w:rPr>
                      <w:rFonts w:eastAsiaTheme="minorEastAsia"/>
                    </w:rPr>
                    <w:t xml:space="preserve">In addition to the matters listed in SUB-RUR-R1, </w:t>
                  </w:r>
                  <w:r w:rsidRPr="008D7DE8">
                    <w:rPr>
                      <w:rFonts w:eastAsiaTheme="minorEastAsia"/>
                      <w:b/>
                    </w:rPr>
                    <w:t>Council</w:t>
                  </w:r>
                  <w:r w:rsidRPr="008D7DE8">
                    <w:rPr>
                      <w:rFonts w:eastAsiaTheme="minorEastAsia"/>
                    </w:rPr>
                    <w:t xml:space="preserve"> will restrict its discretion to, and may impose conditions on:</w:t>
                  </w:r>
                </w:p>
                <w:p w14:paraId="5FA25F38" w14:textId="77777777" w:rsidR="00B13CCF" w:rsidRPr="008D7DE8" w:rsidRDefault="00B13CCF" w:rsidP="00B13CCF">
                  <w:pPr>
                    <w:pStyle w:val="TableText-Normal"/>
                    <w:numPr>
                      <w:ilvl w:val="0"/>
                      <w:numId w:val="67"/>
                    </w:numPr>
                    <w:rPr>
                      <w:rFonts w:eastAsiaTheme="minorEastAsia"/>
                    </w:rPr>
                  </w:pPr>
                  <w:r w:rsidRPr="008D7DE8">
                    <w:rPr>
                      <w:rFonts w:eastAsiaTheme="minorEastAsia"/>
                    </w:rPr>
                    <w:t xml:space="preserve">The extent to which the </w:t>
                  </w:r>
                  <w:r w:rsidRPr="008D7DE8">
                    <w:rPr>
                      <w:rFonts w:eastAsiaTheme="minorEastAsia"/>
                      <w:b/>
                    </w:rPr>
                    <w:t>subdivision</w:t>
                  </w:r>
                  <w:r w:rsidRPr="008D7DE8">
                    <w:rPr>
                      <w:rFonts w:eastAsiaTheme="minorEastAsia"/>
                    </w:rPr>
                    <w:t xml:space="preserve"> design manages potential conflicts with existing</w:t>
                  </w:r>
                  <w:r w:rsidRPr="008D7DE8">
                    <w:rPr>
                      <w:rFonts w:eastAsiaTheme="minorEastAsia"/>
                      <w:b/>
                    </w:rPr>
                    <w:t xml:space="preserve"> lines</w:t>
                  </w:r>
                  <w:r w:rsidRPr="008D7DE8">
                    <w:rPr>
                      <w:rFonts w:eastAsiaTheme="minorEastAsia"/>
                    </w:rPr>
                    <w:t xml:space="preserve"> by locating </w:t>
                  </w:r>
                  <w:r w:rsidRPr="008D7DE8">
                    <w:rPr>
                      <w:rFonts w:eastAsiaTheme="minorEastAsia"/>
                      <w:b/>
                    </w:rPr>
                    <w:t xml:space="preserve">roads </w:t>
                  </w:r>
                  <w:r w:rsidRPr="008D7DE8">
                    <w:rPr>
                      <w:rFonts w:eastAsiaTheme="minorEastAsia"/>
                    </w:rPr>
                    <w:t>and reserves under the route of the line.</w:t>
                  </w:r>
                </w:p>
                <w:p w14:paraId="732BDAA8" w14:textId="77777777" w:rsidR="00B13CCF" w:rsidRPr="008D7DE8" w:rsidRDefault="00B13CCF" w:rsidP="00B13CCF">
                  <w:pPr>
                    <w:pStyle w:val="TableText-Normal"/>
                    <w:numPr>
                      <w:ilvl w:val="0"/>
                      <w:numId w:val="67"/>
                    </w:numPr>
                    <w:rPr>
                      <w:rFonts w:eastAsiaTheme="minorEastAsia"/>
                    </w:rPr>
                  </w:pPr>
                  <w:r w:rsidRPr="008D7DE8">
                    <w:rPr>
                      <w:rFonts w:eastAsiaTheme="minorEastAsia"/>
                    </w:rPr>
                    <w:t xml:space="preserve">The extent to which </w:t>
                  </w:r>
                  <w:r w:rsidRPr="008D7DE8">
                    <w:rPr>
                      <w:rFonts w:eastAsiaTheme="minorEastAsia"/>
                      <w:b/>
                    </w:rPr>
                    <w:t>maintenance</w:t>
                  </w:r>
                  <w:r w:rsidRPr="008D7DE8">
                    <w:rPr>
                      <w:rFonts w:eastAsiaTheme="minorEastAsia"/>
                    </w:rPr>
                    <w:t xml:space="preserve"> and inspections of </w:t>
                  </w:r>
                  <w:r w:rsidRPr="008D7DE8">
                    <w:rPr>
                      <w:rFonts w:eastAsiaTheme="minorEastAsia"/>
                      <w:b/>
                    </w:rPr>
                    <w:t>transmission lines</w:t>
                  </w:r>
                  <w:r w:rsidRPr="008D7DE8">
                    <w:rPr>
                      <w:rFonts w:eastAsiaTheme="minorEastAsia"/>
                    </w:rPr>
                    <w:t xml:space="preserve"> are affected including access.</w:t>
                  </w:r>
                </w:p>
                <w:p w14:paraId="74704DC6" w14:textId="77777777" w:rsidR="00B13CCF" w:rsidRPr="008D7DE8" w:rsidRDefault="00B13CCF" w:rsidP="00B13CCF">
                  <w:pPr>
                    <w:pStyle w:val="TableText-Normal"/>
                    <w:numPr>
                      <w:ilvl w:val="0"/>
                      <w:numId w:val="67"/>
                    </w:numPr>
                    <w:rPr>
                      <w:rFonts w:eastAsiaTheme="minorEastAsia"/>
                    </w:rPr>
                  </w:pPr>
                  <w:r w:rsidRPr="008D7DE8">
                    <w:rPr>
                      <w:rFonts w:eastAsiaTheme="minorEastAsia"/>
                    </w:rPr>
                    <w:t xml:space="preserve">The extent to which potential adverse </w:t>
                  </w:r>
                  <w:r w:rsidRPr="008D7DE8">
                    <w:rPr>
                      <w:rFonts w:eastAsiaTheme="minorEastAsia"/>
                      <w:b/>
                    </w:rPr>
                    <w:t>effects</w:t>
                  </w:r>
                  <w:r w:rsidRPr="008D7DE8">
                    <w:rPr>
                      <w:rFonts w:eastAsiaTheme="minorEastAsia"/>
                    </w:rPr>
                    <w:t xml:space="preserve"> including risk or injury, property damage and visual impact are mitigated through the location of </w:t>
                  </w:r>
                  <w:r w:rsidRPr="008D7DE8">
                    <w:rPr>
                      <w:rFonts w:eastAsiaTheme="minorEastAsia"/>
                      <w:b/>
                    </w:rPr>
                    <w:t>building</w:t>
                  </w:r>
                  <w:r w:rsidRPr="008D7DE8">
                    <w:rPr>
                      <w:rFonts w:eastAsiaTheme="minorEastAsia"/>
                    </w:rPr>
                    <w:t xml:space="preserve"> platforms and </w:t>
                  </w:r>
                  <w:r w:rsidRPr="008D7DE8">
                    <w:rPr>
                      <w:rFonts w:eastAsiaTheme="minorEastAsia"/>
                      <w:b/>
                    </w:rPr>
                    <w:t>landscaping</w:t>
                  </w:r>
                  <w:r w:rsidRPr="008D7DE8">
                    <w:rPr>
                      <w:rFonts w:eastAsiaTheme="minorEastAsia"/>
                    </w:rPr>
                    <w:t>.</w:t>
                  </w:r>
                </w:p>
                <w:p w14:paraId="136490C1" w14:textId="77777777" w:rsidR="00B13CCF" w:rsidRPr="008D7DE8" w:rsidRDefault="00B13CCF" w:rsidP="00B13CCF">
                  <w:pPr>
                    <w:pStyle w:val="TableText-Normal"/>
                    <w:numPr>
                      <w:ilvl w:val="0"/>
                      <w:numId w:val="67"/>
                    </w:numPr>
                    <w:rPr>
                      <w:rFonts w:eastAsiaTheme="minorEastAsia"/>
                    </w:rPr>
                  </w:pPr>
                  <w:r w:rsidRPr="008D7DE8">
                    <w:rPr>
                      <w:rFonts w:eastAsiaTheme="minorEastAsia"/>
                    </w:rPr>
                    <w:t>The outcome of any consultation with the affected utility operator.</w:t>
                  </w:r>
                </w:p>
                <w:p w14:paraId="1411FE47" w14:textId="77777777" w:rsidR="00B13CCF" w:rsidRPr="008D7DE8" w:rsidRDefault="00B13CCF" w:rsidP="00B13CCF">
                  <w:pPr>
                    <w:pStyle w:val="TableText-Normal"/>
                    <w:numPr>
                      <w:ilvl w:val="0"/>
                      <w:numId w:val="67"/>
                    </w:numPr>
                    <w:rPr>
                      <w:rFonts w:eastAsiaTheme="minorEastAsia"/>
                    </w:rPr>
                  </w:pPr>
                  <w:r w:rsidRPr="008D7DE8">
                    <w:rPr>
                      <w:rFonts w:eastAsiaTheme="minorEastAsia"/>
                    </w:rPr>
                    <w:t xml:space="preserve">Separation distances between trees and conductors and the location and mature size of trees planted near the </w:t>
                  </w:r>
                  <w:r w:rsidRPr="008D7DE8">
                    <w:rPr>
                      <w:rFonts w:eastAsiaTheme="minorEastAsia"/>
                      <w:b/>
                    </w:rPr>
                    <w:t>transmission lines</w:t>
                  </w:r>
                  <w:r w:rsidRPr="008D7DE8">
                    <w:rPr>
                      <w:rFonts w:eastAsiaTheme="minorEastAsia"/>
                    </w:rPr>
                    <w:t>.</w:t>
                  </w:r>
                </w:p>
                <w:p w14:paraId="1154AC2F" w14:textId="77777777" w:rsidR="00B13CCF" w:rsidRPr="008D7DE8" w:rsidRDefault="00B13CCF" w:rsidP="00B13CCF">
                  <w:pPr>
                    <w:pStyle w:val="TableText-Normal"/>
                    <w:numPr>
                      <w:ilvl w:val="0"/>
                      <w:numId w:val="67"/>
                    </w:numPr>
                    <w:rPr>
                      <w:rFonts w:eastAsiaTheme="minorEastAsia"/>
                    </w:rPr>
                  </w:pPr>
                  <w:r w:rsidRPr="008D7DE8">
                    <w:rPr>
                      <w:rFonts w:eastAsiaTheme="minorEastAsia"/>
                    </w:rPr>
                    <w:t>Compliance with the New Zealand Electrical Code of Practice for Electrical Safe Distances 2001 (NZECP 34:2001).</w:t>
                  </w:r>
                </w:p>
                <w:p w14:paraId="785E3800" w14:textId="77777777" w:rsidR="00B13CCF" w:rsidRPr="008D7DE8" w:rsidRDefault="00B13CCF" w:rsidP="00B13CCF">
                  <w:pPr>
                    <w:pStyle w:val="TableText-Normal"/>
                    <w:numPr>
                      <w:ilvl w:val="0"/>
                      <w:numId w:val="67"/>
                    </w:numPr>
                    <w:rPr>
                      <w:rFonts w:eastAsiaTheme="minorEastAsia"/>
                    </w:rPr>
                  </w:pPr>
                  <w:r w:rsidRPr="008D7DE8">
                    <w:rPr>
                      <w:rFonts w:eastAsiaTheme="minorEastAsia"/>
                    </w:rPr>
                    <w:t xml:space="preserve">Measures necessary to avoid, remedy or mitigate the potential adverse </w:t>
                  </w:r>
                  <w:r w:rsidRPr="008D7DE8">
                    <w:rPr>
                      <w:rFonts w:eastAsiaTheme="minorEastAsia"/>
                      <w:b/>
                    </w:rPr>
                    <w:t>effects</w:t>
                  </w:r>
                  <w:r w:rsidRPr="008D7DE8">
                    <w:rPr>
                      <w:rFonts w:eastAsiaTheme="minorEastAsia"/>
                    </w:rPr>
                    <w:t xml:space="preserve"> of </w:t>
                  </w:r>
                  <w:r w:rsidRPr="008D7DE8">
                    <w:rPr>
                      <w:rFonts w:eastAsiaTheme="minorEastAsia"/>
                      <w:b/>
                    </w:rPr>
                    <w:t>earthworks</w:t>
                  </w:r>
                  <w:r w:rsidRPr="008D7DE8">
                    <w:rPr>
                      <w:rFonts w:eastAsiaTheme="minorEastAsia"/>
                    </w:rPr>
                    <w:t xml:space="preserve">, </w:t>
                  </w:r>
                  <w:r w:rsidRPr="008D7DE8">
                    <w:rPr>
                      <w:rFonts w:eastAsiaTheme="minorEastAsia"/>
                      <w:b/>
                    </w:rPr>
                    <w:t xml:space="preserve">dust </w:t>
                  </w:r>
                  <w:r w:rsidRPr="008D7DE8">
                    <w:rPr>
                      <w:rFonts w:eastAsiaTheme="minorEastAsia"/>
                    </w:rPr>
                    <w:t xml:space="preserve">generation and construction </w:t>
                  </w:r>
                  <w:r w:rsidRPr="008D7DE8">
                    <w:rPr>
                      <w:rFonts w:eastAsiaTheme="minorEastAsia"/>
                      <w:b/>
                    </w:rPr>
                    <w:t>activities</w:t>
                  </w:r>
                  <w:r w:rsidRPr="008D7DE8">
                    <w:rPr>
                      <w:rFonts w:eastAsiaTheme="minorEastAsia"/>
                    </w:rPr>
                    <w:t>, including provision of appropriate separation distances, managing the risks to structural integrity, and safety risks associated with the use of mobile machinery.</w:t>
                  </w:r>
                </w:p>
                <w:p w14:paraId="5197494A" w14:textId="77777777" w:rsidR="00B13CCF" w:rsidRPr="008D7DE8" w:rsidRDefault="00B13CCF" w:rsidP="008F76F7">
                  <w:pPr>
                    <w:pStyle w:val="TableText-Normal"/>
                    <w:rPr>
                      <w:rFonts w:eastAsiaTheme="minorEastAsia"/>
                      <w:b/>
                      <w:bCs/>
                    </w:rPr>
                  </w:pPr>
                </w:p>
                <w:p w14:paraId="33E38E4D" w14:textId="77777777" w:rsidR="00B13CCF" w:rsidRPr="008D7DE8" w:rsidRDefault="00B13CCF" w:rsidP="008F76F7">
                  <w:pPr>
                    <w:pStyle w:val="TableText-Normal"/>
                    <w:rPr>
                      <w:rFonts w:eastAsiaTheme="minorEastAsia"/>
                      <w:b/>
                      <w:bCs/>
                    </w:rPr>
                  </w:pPr>
                  <w:r w:rsidRPr="008D7DE8">
                    <w:rPr>
                      <w:rFonts w:eastAsiaTheme="minorEastAsia"/>
                      <w:b/>
                      <w:bCs/>
                    </w:rPr>
                    <w:t>Restriction of notification</w:t>
                  </w:r>
                </w:p>
                <w:p w14:paraId="3BD6E176" w14:textId="77777777" w:rsidR="00B13CCF" w:rsidRPr="008D7DE8" w:rsidRDefault="00B13CCF" w:rsidP="008F76F7">
                  <w:pPr>
                    <w:pStyle w:val="TableText-Normal"/>
                    <w:rPr>
                      <w:rFonts w:eastAsiaTheme="minorEastAsia"/>
                    </w:rPr>
                  </w:pPr>
                  <w:r w:rsidRPr="008D7DE8">
                    <w:rPr>
                      <w:rFonts w:eastAsiaTheme="minorEastAsia"/>
                    </w:rPr>
                    <w:t xml:space="preserve">Subject to sections 95A(2)(b), 95A(2)(c), 95A(4) and 95C of </w:t>
                  </w:r>
                  <w:r w:rsidRPr="008D7DE8">
                    <w:rPr>
                      <w:rFonts w:eastAsiaTheme="minorEastAsia"/>
                      <w:b/>
                    </w:rPr>
                    <w:t>the Act</w:t>
                  </w:r>
                  <w:r w:rsidRPr="008D7DE8">
                    <w:rPr>
                      <w:rFonts w:eastAsiaTheme="minorEastAsia"/>
                    </w:rPr>
                    <w:t>, a resource consent application under this rule will be precluded from public notification under section 95A, and limited notification will be served on Transpower New Zealand Limited as the only affected party under section 95B.</w:t>
                  </w:r>
                </w:p>
              </w:tc>
              <w:tc>
                <w:tcPr>
                  <w:tcW w:w="387" w:type="pct"/>
                </w:tcPr>
                <w:p w14:paraId="3D943C44" w14:textId="77777777" w:rsidR="00B13CCF" w:rsidRPr="008D7DE8" w:rsidRDefault="00B13CCF" w:rsidP="008F76F7">
                  <w:pPr>
                    <w:pStyle w:val="TableText-Bold"/>
                  </w:pPr>
                  <w:r w:rsidRPr="008D7DE8">
                    <w:t>RDIS</w:t>
                  </w:r>
                </w:p>
              </w:tc>
              <w:tc>
                <w:tcPr>
                  <w:tcW w:w="676" w:type="pct"/>
                  <w:shd w:val="clear" w:color="auto" w:fill="auto"/>
                </w:tcPr>
                <w:p w14:paraId="7AD8D2B8" w14:textId="77777777" w:rsidR="00B13CCF" w:rsidRPr="004A47A6" w:rsidRDefault="00B13CCF" w:rsidP="008F76F7">
                  <w:pPr>
                    <w:pStyle w:val="TableText-Normal-Italic"/>
                  </w:pPr>
                  <w:r w:rsidRPr="004A47A6">
                    <w:t>General Rural</w:t>
                  </w:r>
                </w:p>
                <w:p w14:paraId="6B18CAC3" w14:textId="77777777" w:rsidR="00B13CCF" w:rsidRPr="004A47A6" w:rsidRDefault="00B13CCF" w:rsidP="008F76F7">
                  <w:pPr>
                    <w:pStyle w:val="TableText-Normal-Italic"/>
                  </w:pPr>
                  <w:r w:rsidRPr="004A47A6">
                    <w:t>Rural Production</w:t>
                  </w:r>
                </w:p>
                <w:p w14:paraId="312786AA" w14:textId="77777777" w:rsidR="00B13CCF" w:rsidRPr="004A47A6" w:rsidRDefault="00B13CCF" w:rsidP="008F76F7">
                  <w:pPr>
                    <w:pStyle w:val="TableText-Normal-Italic"/>
                  </w:pPr>
                  <w:r w:rsidRPr="004A47A6">
                    <w:t>Rural Lifestyle</w:t>
                  </w:r>
                </w:p>
                <w:p w14:paraId="5465E9EB" w14:textId="77777777" w:rsidR="00B13CCF" w:rsidRPr="004A47A6" w:rsidRDefault="00B13CCF" w:rsidP="008F76F7">
                  <w:pPr>
                    <w:pStyle w:val="TableText-Normal-Italic"/>
                  </w:pPr>
                  <w:r w:rsidRPr="004A47A6">
                    <w:t>Development Area 2</w:t>
                  </w:r>
                </w:p>
              </w:tc>
            </w:tr>
            <w:tr w:rsidR="00B13CCF" w:rsidRPr="0032682B" w14:paraId="2E33418D" w14:textId="77777777" w:rsidTr="00210590">
              <w:tc>
                <w:tcPr>
                  <w:tcW w:w="653" w:type="pct"/>
                </w:tcPr>
                <w:p w14:paraId="78560D8D" w14:textId="77777777" w:rsidR="00B13CCF" w:rsidRPr="00656D61" w:rsidRDefault="00B13CCF" w:rsidP="008F76F7">
                  <w:pPr>
                    <w:pStyle w:val="TableText-Bold"/>
                  </w:pPr>
                  <w:r w:rsidRPr="00656D61">
                    <w:t>SUB-RUR-R8</w:t>
                  </w:r>
                </w:p>
                <w:p w14:paraId="1852CB84" w14:textId="77777777" w:rsidR="00B13CCF" w:rsidRPr="00656D61" w:rsidRDefault="00B13CCF" w:rsidP="008F76F7">
                  <w:pPr>
                    <w:autoSpaceDE w:val="0"/>
                    <w:autoSpaceDN w:val="0"/>
                    <w:adjustRightInd w:val="0"/>
                    <w:rPr>
                      <w:rFonts w:eastAsiaTheme="minorEastAsia" w:cstheme="minorHAnsi"/>
                      <w:b/>
                      <w:bCs/>
                      <w:sz w:val="20"/>
                      <w:szCs w:val="20"/>
                      <w:lang w:eastAsia="en-NZ"/>
                    </w:rPr>
                  </w:pPr>
                </w:p>
                <w:p w14:paraId="3B565302" w14:textId="77777777" w:rsidR="00B13CCF" w:rsidRPr="00656D61" w:rsidRDefault="00B13CCF" w:rsidP="008F76F7">
                  <w:pPr>
                    <w:pStyle w:val="TableText-Reference"/>
                  </w:pPr>
                  <w:r w:rsidRPr="00656D61">
                    <w:t>Policies</w:t>
                  </w:r>
                </w:p>
                <w:p w14:paraId="79BB3536" w14:textId="77777777" w:rsidR="00B13CCF" w:rsidRPr="00656D61" w:rsidRDefault="00B13CCF" w:rsidP="008F76F7">
                  <w:pPr>
                    <w:pStyle w:val="TableText-Reference"/>
                  </w:pPr>
                  <w:r w:rsidRPr="00656D61">
                    <w:t>SUB-GEN-P2,</w:t>
                  </w:r>
                </w:p>
                <w:p w14:paraId="1DF54F62" w14:textId="77777777" w:rsidR="00B13CCF" w:rsidRPr="00656D61" w:rsidRDefault="00B13CCF" w:rsidP="008F76F7">
                  <w:pPr>
                    <w:pStyle w:val="TableText-Reference"/>
                  </w:pPr>
                  <w:r>
                    <w:t>SUB-GEN-P3</w:t>
                  </w:r>
                </w:p>
                <w:p w14:paraId="66F31254" w14:textId="77777777" w:rsidR="00B13CCF" w:rsidRPr="00656D61" w:rsidRDefault="00B13CCF" w:rsidP="008F76F7">
                  <w:pPr>
                    <w:pStyle w:val="TableText-Reference"/>
                  </w:pPr>
                  <w:r w:rsidRPr="00656D61">
                    <w:t>SUB-GEN-P4,</w:t>
                  </w:r>
                </w:p>
                <w:p w14:paraId="16131568" w14:textId="77777777" w:rsidR="00B13CCF" w:rsidRPr="00656D61" w:rsidRDefault="00B13CCF" w:rsidP="008F76F7">
                  <w:pPr>
                    <w:pStyle w:val="TableText-Reference"/>
                  </w:pPr>
                  <w:r w:rsidRPr="00656D61">
                    <w:t>SUB-RUR-P1,</w:t>
                  </w:r>
                </w:p>
                <w:p w14:paraId="7528F80A" w14:textId="77777777" w:rsidR="00B13CCF" w:rsidRPr="00656D61" w:rsidRDefault="00B13CCF" w:rsidP="008F76F7">
                  <w:pPr>
                    <w:pStyle w:val="TableText-Reference"/>
                  </w:pPr>
                  <w:r w:rsidRPr="00656D61">
                    <w:t>SUB-RUR-P2,</w:t>
                  </w:r>
                </w:p>
                <w:p w14:paraId="3FC09FDA" w14:textId="77777777" w:rsidR="00B13CCF" w:rsidRPr="00656D61" w:rsidRDefault="00B13CCF" w:rsidP="008F76F7">
                  <w:pPr>
                    <w:pStyle w:val="TableText-Reference"/>
                  </w:pPr>
                  <w:r w:rsidRPr="00656D61">
                    <w:t>SUB-RUR-P3,</w:t>
                  </w:r>
                </w:p>
                <w:p w14:paraId="5BC150BA" w14:textId="77777777" w:rsidR="00B13CCF" w:rsidRPr="00656D61" w:rsidRDefault="00B13CCF" w:rsidP="008F76F7">
                  <w:pPr>
                    <w:pStyle w:val="TableText-Reference"/>
                  </w:pPr>
                  <w:r w:rsidRPr="00656D61">
                    <w:t>SUB-RUR-P7,</w:t>
                  </w:r>
                </w:p>
                <w:p w14:paraId="2242C3F1" w14:textId="77777777" w:rsidR="00B13CCF" w:rsidRPr="00656D61" w:rsidRDefault="00B13CCF" w:rsidP="008F76F7">
                  <w:pPr>
                    <w:pStyle w:val="TableText-Reference"/>
                  </w:pPr>
                  <w:r w:rsidRPr="00656D61">
                    <w:t>SUB-RUR-P8v</w:t>
                  </w:r>
                </w:p>
                <w:p w14:paraId="3EEBED7B" w14:textId="77777777" w:rsidR="005A48C2" w:rsidRPr="008D7DE8" w:rsidRDefault="005A48C2" w:rsidP="005A48C2">
                  <w:pPr>
                    <w:pStyle w:val="TableText-Reference"/>
                  </w:pPr>
                  <w:r w:rsidRPr="008D7DE8">
                    <w:t>SUB-GEN-</w:t>
                  </w:r>
                  <w:r w:rsidRPr="005A48C2">
                    <w:rPr>
                      <w:highlight w:val="yellow"/>
                    </w:rPr>
                    <w:t>P</w:t>
                  </w:r>
                  <w:r w:rsidRPr="005A48C2">
                    <w:rPr>
                      <w:strike/>
                      <w:highlight w:val="yellow"/>
                    </w:rPr>
                    <w:t>10</w:t>
                  </w:r>
                  <w:r w:rsidRPr="005A48C2">
                    <w:rPr>
                      <w:highlight w:val="yellow"/>
                      <w:u w:val="single"/>
                    </w:rPr>
                    <w:t>8</w:t>
                  </w:r>
                  <w:r w:rsidRPr="005A48C2">
                    <w:rPr>
                      <w:highlight w:val="yellow"/>
                    </w:rPr>
                    <w:t>,</w:t>
                  </w:r>
                </w:p>
                <w:p w14:paraId="3710D496" w14:textId="77777777" w:rsidR="00705FA9" w:rsidRPr="00774EBA" w:rsidRDefault="00705FA9" w:rsidP="00705FA9">
                  <w:pPr>
                    <w:pStyle w:val="TableText-Reference"/>
                    <w:rPr>
                      <w:strike/>
                    </w:rPr>
                  </w:pPr>
                  <w:r w:rsidRPr="00774EBA">
                    <w:t>NH-P</w:t>
                  </w:r>
                  <w:r w:rsidRPr="00705FA9">
                    <w:rPr>
                      <w:strike/>
                      <w:highlight w:val="yellow"/>
                    </w:rPr>
                    <w:t>6</w:t>
                  </w:r>
                  <w:r w:rsidRPr="00705FA9">
                    <w:rPr>
                      <w:highlight w:val="yellow"/>
                      <w:u w:val="single"/>
                    </w:rPr>
                    <w:t>9</w:t>
                  </w:r>
                </w:p>
                <w:p w14:paraId="6B3A034B" w14:textId="62AA371A" w:rsidR="00B13CCF" w:rsidRPr="00656D61" w:rsidRDefault="00B13CCF" w:rsidP="008F76F7">
                  <w:pPr>
                    <w:pStyle w:val="TableText-Reference"/>
                    <w:rPr>
                      <w:strike/>
                    </w:rPr>
                  </w:pPr>
                </w:p>
              </w:tc>
              <w:tc>
                <w:tcPr>
                  <w:tcW w:w="3284" w:type="pct"/>
                </w:tcPr>
                <w:p w14:paraId="2B9D53DA" w14:textId="77777777" w:rsidR="00B13CCF" w:rsidRPr="00656D61" w:rsidRDefault="00B13CCF" w:rsidP="008F76F7">
                  <w:pPr>
                    <w:pStyle w:val="TableText-Normal"/>
                    <w:rPr>
                      <w:rFonts w:eastAsiaTheme="minorEastAsia"/>
                      <w:b/>
                    </w:rPr>
                  </w:pPr>
                  <w:r w:rsidRPr="00656D61">
                    <w:rPr>
                      <w:rFonts w:eastAsiaTheme="minorEastAsia"/>
                      <w:b/>
                    </w:rPr>
                    <w:t>Subdivision</w:t>
                  </w:r>
                  <w:r w:rsidRPr="00656D61">
                    <w:rPr>
                      <w:rFonts w:eastAsiaTheme="minorEastAsia"/>
                    </w:rPr>
                    <w:t xml:space="preserve"> of a </w:t>
                  </w:r>
                  <w:r w:rsidRPr="00656D61">
                    <w:rPr>
                      <w:rFonts w:eastAsiaTheme="minorEastAsia"/>
                      <w:b/>
                    </w:rPr>
                    <w:t>site</w:t>
                  </w:r>
                  <w:r w:rsidRPr="00656D61">
                    <w:rPr>
                      <w:rFonts w:eastAsiaTheme="minorEastAsia"/>
                    </w:rPr>
                    <w:t xml:space="preserve"> within the </w:t>
                  </w:r>
                  <w:r w:rsidRPr="00656D61">
                    <w:rPr>
                      <w:rFonts w:eastAsiaTheme="minorEastAsia"/>
                      <w:b/>
                    </w:rPr>
                    <w:t xml:space="preserve">Pinehaven Catchment Overlay </w:t>
                  </w:r>
                  <w:r w:rsidRPr="00656D61">
                    <w:rPr>
                      <w:rFonts w:eastAsiaTheme="minorEastAsia"/>
                      <w:bCs/>
                    </w:rPr>
                    <w:t>that complies with the requirements of SUB-RUR-S3</w:t>
                  </w:r>
                </w:p>
                <w:p w14:paraId="4DA6928F" w14:textId="77777777" w:rsidR="00B13CCF" w:rsidRPr="00656D61" w:rsidRDefault="00B13CCF" w:rsidP="008F76F7">
                  <w:pPr>
                    <w:pStyle w:val="TableText-NormalLeftalign"/>
                    <w:rPr>
                      <w:b/>
                    </w:rPr>
                  </w:pPr>
                </w:p>
                <w:p w14:paraId="0A5152EA" w14:textId="77777777" w:rsidR="00B13CCF" w:rsidRPr="00656D61" w:rsidRDefault="00B13CCF" w:rsidP="008F76F7">
                  <w:pPr>
                    <w:pStyle w:val="TableText-NormalLeftalign"/>
                  </w:pPr>
                  <w:r w:rsidRPr="00656D61">
                    <w:rPr>
                      <w:b/>
                    </w:rPr>
                    <w:t>Council</w:t>
                  </w:r>
                  <w:r w:rsidRPr="00656D61">
                    <w:t xml:space="preserve"> will restrict its discretion to, and may impose conditions on:</w:t>
                  </w:r>
                </w:p>
                <w:p w14:paraId="6CE6A21D" w14:textId="77777777" w:rsidR="00B13CCF" w:rsidRPr="00656D61" w:rsidRDefault="00B13CCF" w:rsidP="00B13CCF">
                  <w:pPr>
                    <w:pStyle w:val="TableText-NormalLeftalign"/>
                    <w:numPr>
                      <w:ilvl w:val="0"/>
                      <w:numId w:val="61"/>
                    </w:numPr>
                  </w:pPr>
                  <w:r w:rsidRPr="00656D61">
                    <w:t>The matters listed in SUB-RUR-R1</w:t>
                  </w:r>
                </w:p>
                <w:p w14:paraId="66E61AD5" w14:textId="77777777" w:rsidR="00B13CCF" w:rsidRPr="00656D61" w:rsidRDefault="00B13CCF" w:rsidP="00B13CCF">
                  <w:pPr>
                    <w:pStyle w:val="TableText-NormalLeftalign"/>
                    <w:numPr>
                      <w:ilvl w:val="0"/>
                      <w:numId w:val="61"/>
                    </w:numPr>
                  </w:pPr>
                  <w:r w:rsidRPr="00656D61">
                    <w:t xml:space="preserve">Ability for the </w:t>
                  </w:r>
                  <w:r w:rsidRPr="00656D61">
                    <w:rPr>
                      <w:b/>
                    </w:rPr>
                    <w:t>subdivision</w:t>
                  </w:r>
                  <w:r w:rsidRPr="00656D61">
                    <w:t xml:space="preserve"> and proposed design to ensure peak flow of </w:t>
                  </w:r>
                  <w:r w:rsidRPr="00656D61">
                    <w:rPr>
                      <w:b/>
                    </w:rPr>
                    <w:t>stormwater</w:t>
                  </w:r>
                  <w:r w:rsidRPr="00656D61">
                    <w:t xml:space="preserve"> </w:t>
                  </w:r>
                  <w:r w:rsidRPr="00656D61">
                    <w:rPr>
                      <w:b/>
                    </w:rPr>
                    <w:t>discharge</w:t>
                  </w:r>
                  <w:r w:rsidRPr="00656D61">
                    <w:t xml:space="preserve"> will be no greater than pre-subdivision levels and thus achieve </w:t>
                  </w:r>
                  <w:r w:rsidRPr="00656D61">
                    <w:rPr>
                      <w:b/>
                    </w:rPr>
                    <w:t>hydraulic neutrality</w:t>
                  </w:r>
                  <w:r w:rsidRPr="00656D61">
                    <w:t>.</w:t>
                  </w:r>
                </w:p>
                <w:p w14:paraId="24A05797" w14:textId="77777777" w:rsidR="00B13CCF" w:rsidRPr="00656D61" w:rsidRDefault="00B13CCF" w:rsidP="00B13CCF">
                  <w:pPr>
                    <w:pStyle w:val="TableText-NormalLeftalign"/>
                    <w:numPr>
                      <w:ilvl w:val="0"/>
                      <w:numId w:val="61"/>
                    </w:numPr>
                  </w:pPr>
                  <w:r w:rsidRPr="00656D61">
                    <w:t xml:space="preserve">The </w:t>
                  </w:r>
                  <w:r w:rsidRPr="00656D61">
                    <w:rPr>
                      <w:b/>
                    </w:rPr>
                    <w:t xml:space="preserve">effect </w:t>
                  </w:r>
                  <w:r w:rsidRPr="00656D61">
                    <w:t xml:space="preserve">of the </w:t>
                  </w:r>
                  <w:r w:rsidRPr="00656D61">
                    <w:rPr>
                      <w:b/>
                    </w:rPr>
                    <w:t>subdivision</w:t>
                  </w:r>
                  <w:r w:rsidRPr="00656D61">
                    <w:t xml:space="preserve"> on the Pinehaven </w:t>
                  </w:r>
                  <w:r w:rsidRPr="00656D61">
                    <w:rPr>
                      <w:b/>
                    </w:rPr>
                    <w:t>Flood Hazard Extent</w:t>
                  </w:r>
                  <w:r w:rsidRPr="00656D61">
                    <w:t>.</w:t>
                  </w:r>
                </w:p>
                <w:p w14:paraId="364CF926" w14:textId="77777777" w:rsidR="00B13CCF" w:rsidRPr="00656D61" w:rsidRDefault="00B13CCF" w:rsidP="00B13CCF">
                  <w:pPr>
                    <w:pStyle w:val="TableText-NormalLeftalign"/>
                    <w:numPr>
                      <w:ilvl w:val="0"/>
                      <w:numId w:val="61"/>
                    </w:numPr>
                  </w:pPr>
                  <w:r w:rsidRPr="00656D61">
                    <w:t>Recommendations and mitigation measures of the hydraulic report.</w:t>
                  </w:r>
                </w:p>
                <w:p w14:paraId="41FEF09C" w14:textId="77777777" w:rsidR="00B13CCF" w:rsidRPr="00656D61" w:rsidRDefault="00B13CCF" w:rsidP="00B13CCF">
                  <w:pPr>
                    <w:pStyle w:val="TableText-NormalLeftalign"/>
                    <w:numPr>
                      <w:ilvl w:val="0"/>
                      <w:numId w:val="61"/>
                    </w:numPr>
                  </w:pPr>
                  <w:r w:rsidRPr="00656D61">
                    <w:t xml:space="preserve">Consent notice restricting the future development of the </w:t>
                  </w:r>
                  <w:r w:rsidRPr="00656D61">
                    <w:rPr>
                      <w:b/>
                    </w:rPr>
                    <w:t xml:space="preserve">allotment </w:t>
                  </w:r>
                  <w:r w:rsidRPr="00656D61">
                    <w:t xml:space="preserve">to the design and recommendations of the </w:t>
                  </w:r>
                  <w:r w:rsidRPr="00656D61">
                    <w:rPr>
                      <w:b/>
                    </w:rPr>
                    <w:t>hydraulic neutrality</w:t>
                  </w:r>
                  <w:r w:rsidRPr="00656D61">
                    <w:t xml:space="preserve"> report.</w:t>
                  </w:r>
                </w:p>
                <w:p w14:paraId="6C616749" w14:textId="77777777" w:rsidR="00B13CCF" w:rsidRPr="00656D61" w:rsidRDefault="00B13CCF" w:rsidP="00B13CCF">
                  <w:pPr>
                    <w:pStyle w:val="TableText-NormalLeftalign"/>
                    <w:numPr>
                      <w:ilvl w:val="0"/>
                      <w:numId w:val="61"/>
                    </w:numPr>
                  </w:pPr>
                  <w:r w:rsidRPr="00656D61">
                    <w:t>Matters addressing the standards for access under SUB-RUR-S2 where any standards are not met.</w:t>
                  </w:r>
                </w:p>
              </w:tc>
              <w:tc>
                <w:tcPr>
                  <w:tcW w:w="387" w:type="pct"/>
                </w:tcPr>
                <w:p w14:paraId="6FC45AD2" w14:textId="77777777" w:rsidR="00B13CCF" w:rsidRPr="00656D61" w:rsidRDefault="00B13CCF" w:rsidP="008F76F7">
                  <w:pPr>
                    <w:pStyle w:val="TableText-Bold"/>
                  </w:pPr>
                  <w:r w:rsidRPr="00656D61">
                    <w:t>RDIS</w:t>
                  </w:r>
                </w:p>
              </w:tc>
              <w:tc>
                <w:tcPr>
                  <w:tcW w:w="676" w:type="pct"/>
                  <w:shd w:val="clear" w:color="auto" w:fill="auto"/>
                </w:tcPr>
                <w:p w14:paraId="5ADD1B81" w14:textId="77777777" w:rsidR="00B13CCF" w:rsidRPr="004A47A6" w:rsidRDefault="00B13CCF" w:rsidP="008F76F7">
                  <w:pPr>
                    <w:pStyle w:val="TableText-Normal-Italic"/>
                  </w:pPr>
                  <w:r w:rsidRPr="004A47A6">
                    <w:t>General Rural</w:t>
                  </w:r>
                </w:p>
                <w:p w14:paraId="6F750F62" w14:textId="77777777" w:rsidR="00B13CCF" w:rsidRPr="004A47A6" w:rsidRDefault="00B13CCF" w:rsidP="008F76F7">
                  <w:pPr>
                    <w:pStyle w:val="TableText-Normal-Italic"/>
                  </w:pPr>
                  <w:r w:rsidRPr="004A47A6">
                    <w:t>Rural Production</w:t>
                  </w:r>
                </w:p>
                <w:p w14:paraId="78DC158A" w14:textId="77777777" w:rsidR="00B13CCF" w:rsidRPr="004A47A6" w:rsidRDefault="00B13CCF" w:rsidP="008F76F7">
                  <w:pPr>
                    <w:pStyle w:val="TableText-Normal-Italic"/>
                  </w:pPr>
                  <w:r w:rsidRPr="004A47A6">
                    <w:t>Rural Lifestyle</w:t>
                  </w:r>
                </w:p>
              </w:tc>
            </w:tr>
            <w:tr w:rsidR="00B13CCF" w:rsidRPr="0032682B" w14:paraId="70BBAE5F" w14:textId="77777777" w:rsidTr="00210590">
              <w:tc>
                <w:tcPr>
                  <w:tcW w:w="653" w:type="pct"/>
                </w:tcPr>
                <w:p w14:paraId="7F667FC8" w14:textId="77777777" w:rsidR="00B13CCF" w:rsidRPr="00656D61" w:rsidRDefault="00B13CCF" w:rsidP="008F76F7">
                  <w:pPr>
                    <w:pStyle w:val="TableText-Bold"/>
                  </w:pPr>
                  <w:r w:rsidRPr="00656D61">
                    <w:t>SUB-RUR-R9</w:t>
                  </w:r>
                </w:p>
                <w:p w14:paraId="1A411963" w14:textId="77777777" w:rsidR="00B13CCF" w:rsidRPr="00656D61" w:rsidRDefault="00B13CCF" w:rsidP="008F76F7">
                  <w:pPr>
                    <w:autoSpaceDE w:val="0"/>
                    <w:autoSpaceDN w:val="0"/>
                    <w:adjustRightInd w:val="0"/>
                    <w:rPr>
                      <w:rFonts w:eastAsiaTheme="minorEastAsia" w:cstheme="minorHAnsi"/>
                      <w:b/>
                      <w:bCs/>
                      <w:sz w:val="20"/>
                      <w:szCs w:val="20"/>
                      <w:lang w:eastAsia="en-NZ"/>
                    </w:rPr>
                  </w:pPr>
                </w:p>
                <w:p w14:paraId="4E77BD03" w14:textId="77777777" w:rsidR="00B13CCF" w:rsidRPr="00656D61" w:rsidRDefault="00B13CCF" w:rsidP="008F76F7">
                  <w:pPr>
                    <w:pStyle w:val="TableText-Reference"/>
                  </w:pPr>
                  <w:r w:rsidRPr="00656D61">
                    <w:t xml:space="preserve">Policies </w:t>
                  </w:r>
                </w:p>
                <w:p w14:paraId="629AF1F5" w14:textId="77777777" w:rsidR="00B13CCF" w:rsidRPr="00656D61" w:rsidRDefault="00B13CCF" w:rsidP="008F76F7">
                  <w:pPr>
                    <w:pStyle w:val="TableText-Reference"/>
                  </w:pPr>
                  <w:r w:rsidRPr="00656D61">
                    <w:t>SUB-GEN-P2,</w:t>
                  </w:r>
                </w:p>
                <w:p w14:paraId="6D4123FC" w14:textId="77777777" w:rsidR="00B13CCF" w:rsidRPr="00656D61" w:rsidRDefault="00B13CCF" w:rsidP="008F76F7">
                  <w:pPr>
                    <w:pStyle w:val="TableText-Reference"/>
                  </w:pPr>
                  <w:r w:rsidRPr="00656D61">
                    <w:t>SUB-GEN-P3,</w:t>
                  </w:r>
                </w:p>
                <w:p w14:paraId="770E6E88" w14:textId="77777777" w:rsidR="00B13CCF" w:rsidRPr="00656D61" w:rsidRDefault="00B13CCF" w:rsidP="008F76F7">
                  <w:pPr>
                    <w:pStyle w:val="TableText-Reference"/>
                  </w:pPr>
                  <w:r>
                    <w:t>SUB-GEN-P4,</w:t>
                  </w:r>
                </w:p>
                <w:p w14:paraId="7FB35E80" w14:textId="77777777" w:rsidR="00B13CCF" w:rsidRPr="00656D61" w:rsidRDefault="00B13CCF" w:rsidP="008F76F7">
                  <w:pPr>
                    <w:pStyle w:val="TableText-Reference"/>
                  </w:pPr>
                  <w:r w:rsidRPr="00656D61">
                    <w:t>SUB-RUR-P1,</w:t>
                  </w:r>
                </w:p>
                <w:p w14:paraId="1F3D4186" w14:textId="77777777" w:rsidR="00B13CCF" w:rsidRPr="00656D61" w:rsidRDefault="00B13CCF" w:rsidP="008F76F7">
                  <w:pPr>
                    <w:pStyle w:val="TableText-Reference"/>
                  </w:pPr>
                  <w:r w:rsidRPr="00656D61">
                    <w:t>SUB-RUR-P2,</w:t>
                  </w:r>
                </w:p>
                <w:p w14:paraId="0C077040" w14:textId="77777777" w:rsidR="00B13CCF" w:rsidRPr="00656D61" w:rsidRDefault="00B13CCF" w:rsidP="008F76F7">
                  <w:pPr>
                    <w:pStyle w:val="TableText-Reference"/>
                  </w:pPr>
                  <w:r w:rsidRPr="00656D61">
                    <w:t>SUB-RUR-P3,</w:t>
                  </w:r>
                </w:p>
                <w:p w14:paraId="1469EE11" w14:textId="77777777" w:rsidR="00B13CCF" w:rsidRPr="00656D61" w:rsidRDefault="00B13CCF" w:rsidP="008F76F7">
                  <w:pPr>
                    <w:pStyle w:val="TableText-Reference"/>
                  </w:pPr>
                  <w:r w:rsidRPr="00656D61">
                    <w:t>SUB-RUR-P7,</w:t>
                  </w:r>
                </w:p>
                <w:p w14:paraId="3EDEB919" w14:textId="77777777" w:rsidR="00B13CCF" w:rsidRPr="00656D61" w:rsidRDefault="00B13CCF" w:rsidP="008F76F7">
                  <w:pPr>
                    <w:pStyle w:val="TableText-Reference"/>
                  </w:pPr>
                  <w:r w:rsidRPr="00656D61">
                    <w:t>SUB-RUR-P8,</w:t>
                  </w:r>
                </w:p>
                <w:p w14:paraId="016FD365" w14:textId="06635D84" w:rsidR="00B13CCF" w:rsidRPr="00656D61" w:rsidRDefault="005A48C2" w:rsidP="008F76F7">
                  <w:pPr>
                    <w:pStyle w:val="TableText-Reference"/>
                  </w:pPr>
                  <w:r w:rsidRPr="008D7DE8">
                    <w:t>SUB-GEN-</w:t>
                  </w:r>
                  <w:r w:rsidRPr="005A48C2">
                    <w:rPr>
                      <w:highlight w:val="yellow"/>
                    </w:rPr>
                    <w:t>P</w:t>
                  </w:r>
                  <w:r w:rsidRPr="005A48C2">
                    <w:rPr>
                      <w:strike/>
                      <w:highlight w:val="yellow"/>
                    </w:rPr>
                    <w:t>10</w:t>
                  </w:r>
                  <w:r w:rsidRPr="005A48C2">
                    <w:rPr>
                      <w:highlight w:val="yellow"/>
                      <w:u w:val="single"/>
                    </w:rPr>
                    <w:t>8</w:t>
                  </w:r>
                  <w:r w:rsidRPr="005A48C2">
                    <w:rPr>
                      <w:highlight w:val="yellow"/>
                    </w:rPr>
                    <w:t>,</w:t>
                  </w:r>
                </w:p>
                <w:p w14:paraId="0780E4D1" w14:textId="565DB913" w:rsidR="00705FA9" w:rsidRPr="00774EBA" w:rsidRDefault="00705FA9" w:rsidP="00705FA9">
                  <w:pPr>
                    <w:pStyle w:val="TableText-Reference"/>
                    <w:rPr>
                      <w:strike/>
                    </w:rPr>
                  </w:pPr>
                  <w:r w:rsidRPr="00774EBA">
                    <w:t>NH-P</w:t>
                  </w:r>
                  <w:r w:rsidRPr="00705FA9">
                    <w:rPr>
                      <w:strike/>
                      <w:highlight w:val="yellow"/>
                    </w:rPr>
                    <w:t>6</w:t>
                  </w:r>
                  <w:r w:rsidR="00D2145E" w:rsidRPr="00D2145E">
                    <w:rPr>
                      <w:highlight w:val="yellow"/>
                      <w:u w:val="single"/>
                    </w:rPr>
                    <w:t>13</w:t>
                  </w:r>
                </w:p>
                <w:p w14:paraId="3A0D7EF7" w14:textId="1BB846CD" w:rsidR="00B13CCF" w:rsidRPr="00656D61" w:rsidRDefault="00B13CCF" w:rsidP="008F76F7">
                  <w:pPr>
                    <w:pStyle w:val="TableText-Reference"/>
                    <w:rPr>
                      <w:strike/>
                    </w:rPr>
                  </w:pPr>
                </w:p>
              </w:tc>
              <w:tc>
                <w:tcPr>
                  <w:tcW w:w="3284" w:type="pct"/>
                </w:tcPr>
                <w:p w14:paraId="32CCA931" w14:textId="77777777" w:rsidR="00B13CCF" w:rsidRPr="00656D61" w:rsidRDefault="00B13CCF" w:rsidP="008F76F7">
                  <w:pPr>
                    <w:pStyle w:val="TableText-NormalLeftalign"/>
                    <w:rPr>
                      <w:b/>
                    </w:rPr>
                  </w:pPr>
                  <w:r w:rsidRPr="00656D61">
                    <w:rPr>
                      <w:b/>
                    </w:rPr>
                    <w:t>Subdivision</w:t>
                  </w:r>
                  <w:r w:rsidRPr="00656D61">
                    <w:t xml:space="preserve"> within the </w:t>
                  </w:r>
                  <w:r w:rsidRPr="00656D61">
                    <w:rPr>
                      <w:b/>
                    </w:rPr>
                    <w:t>Ponding Area</w:t>
                  </w:r>
                  <w:r w:rsidRPr="00656D61">
                    <w:t xml:space="preserve"> or </w:t>
                  </w:r>
                  <w:r w:rsidRPr="00656D61">
                    <w:rPr>
                      <w:b/>
                    </w:rPr>
                    <w:t>Erosion Hazard Area</w:t>
                  </w:r>
                  <w:r w:rsidRPr="00656D61">
                    <w:t xml:space="preserve"> of the Mangaroa </w:t>
                  </w:r>
                  <w:r w:rsidRPr="00656D61">
                    <w:rPr>
                      <w:b/>
                    </w:rPr>
                    <w:t>Flood Hazard Extent</w:t>
                  </w:r>
                  <w:r w:rsidRPr="00656D61">
                    <w:t xml:space="preserve">, which results in any undeveloped </w:t>
                  </w:r>
                  <w:r w:rsidRPr="00656D61">
                    <w:rPr>
                      <w:b/>
                    </w:rPr>
                    <w:t>allotment</w:t>
                  </w:r>
                  <w:r w:rsidRPr="00656D61">
                    <w:t xml:space="preserve"> that contain no </w:t>
                  </w:r>
                  <w:r w:rsidRPr="00656D61">
                    <w:rPr>
                      <w:b/>
                    </w:rPr>
                    <w:t xml:space="preserve">residential unit </w:t>
                  </w:r>
                  <w:r w:rsidRPr="00656D61">
                    <w:t xml:space="preserve">or non-residential </w:t>
                  </w:r>
                  <w:r w:rsidRPr="00656D61">
                    <w:rPr>
                      <w:b/>
                    </w:rPr>
                    <w:t xml:space="preserve">building </w:t>
                  </w:r>
                  <w:r w:rsidRPr="00656D61">
                    <w:rPr>
                      <w:bCs/>
                    </w:rPr>
                    <w:t>and complies with the requirements of SUB-RUR-S4.</w:t>
                  </w:r>
                </w:p>
                <w:p w14:paraId="70838B79" w14:textId="77777777" w:rsidR="00B13CCF" w:rsidRPr="00656D61" w:rsidRDefault="00B13CCF" w:rsidP="008F76F7">
                  <w:pPr>
                    <w:pStyle w:val="TableText-NormalLeftalign"/>
                  </w:pPr>
                </w:p>
                <w:p w14:paraId="018A9686" w14:textId="77777777" w:rsidR="00B13CCF" w:rsidRPr="00656D61" w:rsidRDefault="00B13CCF" w:rsidP="008F76F7">
                  <w:pPr>
                    <w:pStyle w:val="TableText-NormalLeftalign"/>
                  </w:pPr>
                  <w:r w:rsidRPr="00656D61">
                    <w:rPr>
                      <w:b/>
                    </w:rPr>
                    <w:t>Council</w:t>
                  </w:r>
                  <w:r w:rsidRPr="00656D61">
                    <w:t xml:space="preserve"> will restrict its discretion to, and may impose conditions on:</w:t>
                  </w:r>
                </w:p>
                <w:p w14:paraId="3CBD4602" w14:textId="77777777" w:rsidR="00B13CCF" w:rsidRPr="00656D61" w:rsidRDefault="00B13CCF" w:rsidP="00B13CCF">
                  <w:pPr>
                    <w:pStyle w:val="TableText-NormalLeftalign"/>
                    <w:numPr>
                      <w:ilvl w:val="0"/>
                      <w:numId w:val="62"/>
                    </w:numPr>
                  </w:pPr>
                  <w:r w:rsidRPr="00656D61">
                    <w:t>The matters contained in Rule SUB-RUR-R1.</w:t>
                  </w:r>
                </w:p>
                <w:p w14:paraId="44337E77" w14:textId="77777777" w:rsidR="00B13CCF" w:rsidRPr="00656D61" w:rsidRDefault="00B13CCF" w:rsidP="00B13CCF">
                  <w:pPr>
                    <w:pStyle w:val="TableText-NormalLeftalign"/>
                    <w:numPr>
                      <w:ilvl w:val="0"/>
                      <w:numId w:val="62"/>
                    </w:numPr>
                  </w:pPr>
                  <w:r w:rsidRPr="00656D61">
                    <w:t xml:space="preserve">The appropriateness of the proposed </w:t>
                  </w:r>
                  <w:r w:rsidRPr="00656D61">
                    <w:rPr>
                      <w:b/>
                    </w:rPr>
                    <w:t>building</w:t>
                  </w:r>
                  <w:r w:rsidRPr="00656D61">
                    <w:t xml:space="preserve"> platform in terms of area and location in relation to the flood hazard and/or erosion risk.</w:t>
                  </w:r>
                </w:p>
                <w:p w14:paraId="068761F7" w14:textId="77777777" w:rsidR="00B13CCF" w:rsidRPr="00656D61" w:rsidRDefault="00B13CCF" w:rsidP="00B13CCF">
                  <w:pPr>
                    <w:pStyle w:val="TableText-NormalLeftalign"/>
                    <w:numPr>
                      <w:ilvl w:val="0"/>
                      <w:numId w:val="62"/>
                    </w:numPr>
                  </w:pPr>
                  <w:r w:rsidRPr="00656D61">
                    <w:t xml:space="preserve">Ability for a future </w:t>
                  </w:r>
                  <w:r w:rsidRPr="00656D61">
                    <w:rPr>
                      <w:b/>
                    </w:rPr>
                    <w:t xml:space="preserve">residential unit </w:t>
                  </w:r>
                  <w:r w:rsidRPr="00656D61">
                    <w:t>to be constructed above the 1 in 100 year flood level.</w:t>
                  </w:r>
                </w:p>
                <w:p w14:paraId="12C60631" w14:textId="77777777" w:rsidR="00B13CCF" w:rsidRPr="00656D61" w:rsidRDefault="00B13CCF" w:rsidP="00B13CCF">
                  <w:pPr>
                    <w:pStyle w:val="TableText-NormalLeftalign"/>
                    <w:numPr>
                      <w:ilvl w:val="0"/>
                      <w:numId w:val="62"/>
                    </w:numPr>
                  </w:pPr>
                  <w:r w:rsidRPr="00656D61">
                    <w:t xml:space="preserve">The </w:t>
                  </w:r>
                  <w:r w:rsidRPr="00656D61">
                    <w:rPr>
                      <w:b/>
                    </w:rPr>
                    <w:t xml:space="preserve">effect </w:t>
                  </w:r>
                  <w:r w:rsidRPr="00656D61">
                    <w:t xml:space="preserve">of the future development of the </w:t>
                  </w:r>
                  <w:r w:rsidRPr="00656D61">
                    <w:rPr>
                      <w:b/>
                    </w:rPr>
                    <w:t>building</w:t>
                  </w:r>
                  <w:r w:rsidRPr="00656D61">
                    <w:t xml:space="preserve"> platform on the function of the floodplain.</w:t>
                  </w:r>
                </w:p>
                <w:p w14:paraId="51E847E3" w14:textId="77777777" w:rsidR="00B13CCF" w:rsidRPr="00656D61" w:rsidRDefault="00B13CCF" w:rsidP="00B13CCF">
                  <w:pPr>
                    <w:pStyle w:val="TableText-NormalLeftalign"/>
                    <w:numPr>
                      <w:ilvl w:val="0"/>
                      <w:numId w:val="62"/>
                    </w:numPr>
                  </w:pPr>
                  <w:r w:rsidRPr="00656D61">
                    <w:t>Consent notice restricting the future development to the identified platform.</w:t>
                  </w:r>
                </w:p>
                <w:p w14:paraId="571AB13F" w14:textId="77777777" w:rsidR="00B13CCF" w:rsidRPr="00656D61" w:rsidRDefault="00B13CCF" w:rsidP="00B13CCF">
                  <w:pPr>
                    <w:pStyle w:val="TableText-NormalLeftalign"/>
                    <w:numPr>
                      <w:ilvl w:val="0"/>
                      <w:numId w:val="62"/>
                    </w:numPr>
                  </w:pPr>
                  <w:r w:rsidRPr="00656D61">
                    <w:t xml:space="preserve">The suitability of the proposed access to the future </w:t>
                  </w:r>
                  <w:r w:rsidRPr="00656D61">
                    <w:rPr>
                      <w:b/>
                    </w:rPr>
                    <w:t>building</w:t>
                  </w:r>
                  <w:r w:rsidRPr="00656D61">
                    <w:t xml:space="preserve"> platform to facilitate access during a 1 in 100-year flood event and does not obstruct or divert floodwater flows within the </w:t>
                  </w:r>
                  <w:r w:rsidRPr="00656D61">
                    <w:rPr>
                      <w:b/>
                    </w:rPr>
                    <w:t>Flood Hazard Extent</w:t>
                  </w:r>
                  <w:r w:rsidRPr="00656D61">
                    <w:t>.</w:t>
                  </w:r>
                </w:p>
              </w:tc>
              <w:tc>
                <w:tcPr>
                  <w:tcW w:w="387" w:type="pct"/>
                </w:tcPr>
                <w:p w14:paraId="360E994D" w14:textId="77777777" w:rsidR="00B13CCF" w:rsidRPr="00656D61" w:rsidRDefault="00B13CCF" w:rsidP="008F76F7">
                  <w:pPr>
                    <w:pStyle w:val="TableText-Bold"/>
                  </w:pPr>
                  <w:r w:rsidRPr="00656D61">
                    <w:t>RDIS</w:t>
                  </w:r>
                </w:p>
              </w:tc>
              <w:tc>
                <w:tcPr>
                  <w:tcW w:w="676" w:type="pct"/>
                  <w:shd w:val="clear" w:color="auto" w:fill="auto"/>
                </w:tcPr>
                <w:p w14:paraId="691BE986" w14:textId="77777777" w:rsidR="00B13CCF" w:rsidRPr="004A47A6" w:rsidRDefault="00B13CCF" w:rsidP="008F76F7">
                  <w:pPr>
                    <w:pStyle w:val="TableText-Normal-Italic"/>
                  </w:pPr>
                  <w:r w:rsidRPr="004A47A6">
                    <w:t>General Rural</w:t>
                  </w:r>
                </w:p>
                <w:p w14:paraId="6EDAAF9D" w14:textId="77777777" w:rsidR="00B13CCF" w:rsidRPr="004A47A6" w:rsidRDefault="00B13CCF" w:rsidP="008F76F7">
                  <w:pPr>
                    <w:pStyle w:val="TableText-Normal-Italic"/>
                  </w:pPr>
                  <w:r w:rsidRPr="004A47A6">
                    <w:t>Rural Production</w:t>
                  </w:r>
                </w:p>
                <w:p w14:paraId="5690167D" w14:textId="77777777" w:rsidR="00B13CCF" w:rsidRPr="004A47A6" w:rsidRDefault="00B13CCF" w:rsidP="008F76F7">
                  <w:pPr>
                    <w:pStyle w:val="TableText-Normal-Italic"/>
                  </w:pPr>
                  <w:r w:rsidRPr="004A47A6">
                    <w:t>Rural Lifestyle</w:t>
                  </w:r>
                </w:p>
              </w:tc>
            </w:tr>
          </w:tbl>
          <w:p w14:paraId="6B1D611B" w14:textId="77777777" w:rsidR="00B13CCF" w:rsidRPr="0032682B"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2"/>
              <w:gridCol w:w="10154"/>
              <w:gridCol w:w="1868"/>
            </w:tblGrid>
            <w:tr w:rsidR="00B13CCF" w:rsidRPr="0032682B" w14:paraId="0929B166" w14:textId="77777777" w:rsidTr="00D2145E">
              <w:tc>
                <w:tcPr>
                  <w:tcW w:w="4324" w:type="pct"/>
                  <w:gridSpan w:val="2"/>
                  <w:shd w:val="clear" w:color="auto" w:fill="F2F2F2" w:themeFill="background1" w:themeFillShade="F2"/>
                </w:tcPr>
                <w:p w14:paraId="6123268B" w14:textId="77777777" w:rsidR="00B13CCF" w:rsidRPr="0032682B" w:rsidRDefault="00B13CCF" w:rsidP="008F76F7">
                  <w:pPr>
                    <w:pStyle w:val="Subheading12pt"/>
                    <w:rPr>
                      <w:rFonts w:eastAsia="Times New Roman"/>
                      <w:i/>
                      <w:sz w:val="18"/>
                    </w:rPr>
                  </w:pPr>
                  <w:r w:rsidRPr="0032682B">
                    <w:rPr>
                      <w:rFonts w:eastAsia="Times New Roman"/>
                    </w:rPr>
                    <w:t>Standards for Restricted Discretionary Activities</w:t>
                  </w:r>
                </w:p>
              </w:tc>
              <w:tc>
                <w:tcPr>
                  <w:tcW w:w="676" w:type="pct"/>
                  <w:shd w:val="clear" w:color="auto" w:fill="F2F2F2" w:themeFill="background1" w:themeFillShade="F2"/>
                </w:tcPr>
                <w:p w14:paraId="1C8A8554" w14:textId="77777777" w:rsidR="00B13CCF" w:rsidRPr="0032682B" w:rsidRDefault="00B13CCF" w:rsidP="008F76F7">
                  <w:pPr>
                    <w:pStyle w:val="TableText-Bold"/>
                  </w:pPr>
                  <w:r w:rsidRPr="0032682B">
                    <w:t>Zones</w:t>
                  </w:r>
                </w:p>
              </w:tc>
            </w:tr>
            <w:tr w:rsidR="00B13CCF" w:rsidRPr="0032682B" w14:paraId="0C75B662" w14:textId="77777777" w:rsidTr="00D2145E">
              <w:tc>
                <w:tcPr>
                  <w:tcW w:w="655" w:type="pct"/>
                  <w:shd w:val="clear" w:color="auto" w:fill="auto"/>
                </w:tcPr>
                <w:p w14:paraId="1F874D47" w14:textId="77777777" w:rsidR="00B13CCF" w:rsidRPr="00656D61" w:rsidRDefault="00B13CCF" w:rsidP="008F76F7">
                  <w:pPr>
                    <w:pStyle w:val="TableText-Bold"/>
                    <w:rPr>
                      <w:rFonts w:eastAsiaTheme="minorEastAsia"/>
                    </w:rPr>
                  </w:pPr>
                  <w:r w:rsidRPr="00656D61">
                    <w:rPr>
                      <w:rFonts w:eastAsiaTheme="minorEastAsia"/>
                    </w:rPr>
                    <w:t>SUB-RUR-S3</w:t>
                  </w:r>
                </w:p>
                <w:p w14:paraId="24AC719D" w14:textId="77777777" w:rsidR="00B13CCF" w:rsidRPr="00656D61" w:rsidRDefault="00B13CCF" w:rsidP="008F76F7">
                  <w:pPr>
                    <w:autoSpaceDE w:val="0"/>
                    <w:autoSpaceDN w:val="0"/>
                    <w:adjustRightInd w:val="0"/>
                    <w:rPr>
                      <w:rFonts w:eastAsiaTheme="minorEastAsia" w:cstheme="minorHAnsi"/>
                      <w:b/>
                      <w:bCs/>
                      <w:sz w:val="20"/>
                      <w:szCs w:val="20"/>
                      <w:lang w:eastAsia="en-NZ"/>
                    </w:rPr>
                  </w:pPr>
                </w:p>
                <w:p w14:paraId="068F5F31" w14:textId="77777777" w:rsidR="00B13CCF" w:rsidRPr="00656D61" w:rsidRDefault="00B13CCF" w:rsidP="008F76F7">
                  <w:pPr>
                    <w:pStyle w:val="TableText-Reference"/>
                  </w:pPr>
                  <w:r w:rsidRPr="00656D61">
                    <w:t>Policy</w:t>
                  </w:r>
                </w:p>
                <w:p w14:paraId="45439565" w14:textId="77777777" w:rsidR="00B13CCF" w:rsidRPr="00656D61" w:rsidRDefault="00B13CCF" w:rsidP="008F76F7">
                  <w:pPr>
                    <w:pStyle w:val="TableText-Reference"/>
                    <w:rPr>
                      <w:b/>
                      <w:bCs/>
                      <w:sz w:val="20"/>
                      <w:szCs w:val="20"/>
                    </w:rPr>
                  </w:pPr>
                  <w:r w:rsidRPr="00656D61">
                    <w:t xml:space="preserve">SUB-GEN-P4 </w:t>
                  </w:r>
                </w:p>
              </w:tc>
              <w:tc>
                <w:tcPr>
                  <w:tcW w:w="3670" w:type="pct"/>
                  <w:shd w:val="clear" w:color="auto" w:fill="auto"/>
                </w:tcPr>
                <w:p w14:paraId="4CC71F2E" w14:textId="77777777" w:rsidR="00B13CCF" w:rsidRPr="00656D61" w:rsidRDefault="00B13CCF" w:rsidP="008F76F7">
                  <w:pPr>
                    <w:pStyle w:val="TableText-NormalLeftalign"/>
                  </w:pPr>
                  <w:r w:rsidRPr="00656D61">
                    <w:t xml:space="preserve">Standards for </w:t>
                  </w:r>
                  <w:r w:rsidRPr="00540CF3">
                    <w:rPr>
                      <w:b/>
                    </w:rPr>
                    <w:t>subdivision</w:t>
                  </w:r>
                  <w:r w:rsidRPr="00656D61">
                    <w:rPr>
                      <w:bCs/>
                    </w:rPr>
                    <w:t xml:space="preserve"> </w:t>
                  </w:r>
                  <w:r w:rsidRPr="00656D61">
                    <w:t xml:space="preserve">within the </w:t>
                  </w:r>
                  <w:r w:rsidRPr="00540CF3">
                    <w:rPr>
                      <w:b/>
                      <w:bCs/>
                    </w:rPr>
                    <w:t>Pinehaven Catchment Overlay</w:t>
                  </w:r>
                </w:p>
                <w:p w14:paraId="0E03F93C" w14:textId="77777777" w:rsidR="00B13CCF" w:rsidRPr="00656D61" w:rsidRDefault="00B13CCF" w:rsidP="008F76F7">
                  <w:pPr>
                    <w:pStyle w:val="TableText-NormalLeftalign"/>
                  </w:pPr>
                </w:p>
                <w:p w14:paraId="497D3E40" w14:textId="77777777" w:rsidR="00B13CCF" w:rsidRPr="00656D61" w:rsidRDefault="00B13CCF" w:rsidP="00B13CCF">
                  <w:pPr>
                    <w:pStyle w:val="TableText-NormalLeftalign"/>
                    <w:numPr>
                      <w:ilvl w:val="0"/>
                      <w:numId w:val="63"/>
                    </w:numPr>
                  </w:pPr>
                  <w:r w:rsidRPr="00656D61">
                    <w:t xml:space="preserve">Achieves </w:t>
                  </w:r>
                  <w:r w:rsidRPr="00540CF3">
                    <w:rPr>
                      <w:b/>
                      <w:bCs/>
                    </w:rPr>
                    <w:t>hydraulic neutrality.</w:t>
                  </w:r>
                </w:p>
                <w:p w14:paraId="64C9F3B7" w14:textId="77777777" w:rsidR="00B13CCF" w:rsidRPr="00656D61" w:rsidRDefault="00B13CCF" w:rsidP="00B13CCF">
                  <w:pPr>
                    <w:pStyle w:val="TableText-NormalLeftalign"/>
                    <w:numPr>
                      <w:ilvl w:val="0"/>
                      <w:numId w:val="63"/>
                    </w:numPr>
                  </w:pPr>
                  <w:r w:rsidRPr="00656D61">
                    <w:t xml:space="preserve">Provision of a report by a suitably qualified and experienced person providing an assessment of the ability for the </w:t>
                  </w:r>
                  <w:r w:rsidRPr="00540CF3">
                    <w:rPr>
                      <w:b/>
                      <w:bCs/>
                    </w:rPr>
                    <w:t>site</w:t>
                  </w:r>
                  <w:r w:rsidRPr="00656D61">
                    <w:t xml:space="preserve"> to achieve </w:t>
                  </w:r>
                  <w:r w:rsidRPr="00540CF3">
                    <w:rPr>
                      <w:b/>
                      <w:bCs/>
                    </w:rPr>
                    <w:t>hydraulic neutrality</w:t>
                  </w:r>
                  <w:r w:rsidRPr="00656D61">
                    <w:t xml:space="preserve"> in accordance with the requirements of Section 2.4.11 of Part 1 of this Plan. </w:t>
                  </w:r>
                </w:p>
                <w:p w14:paraId="3297A4D9" w14:textId="77777777" w:rsidR="00B13CCF" w:rsidRPr="00656D61" w:rsidRDefault="00B13CCF" w:rsidP="00B13CCF">
                  <w:pPr>
                    <w:pStyle w:val="TableText-NormalLeftalign"/>
                    <w:numPr>
                      <w:ilvl w:val="0"/>
                      <w:numId w:val="63"/>
                    </w:numPr>
                    <w:rPr>
                      <w:bCs/>
                    </w:rPr>
                  </w:pPr>
                  <w:r w:rsidRPr="00656D61">
                    <w:t>Compliance with the standards of SUB-RUR-S1.</w:t>
                  </w:r>
                </w:p>
              </w:tc>
              <w:tc>
                <w:tcPr>
                  <w:tcW w:w="676" w:type="pct"/>
                  <w:shd w:val="clear" w:color="auto" w:fill="auto"/>
                </w:tcPr>
                <w:p w14:paraId="7E9BEBD9" w14:textId="77777777" w:rsidR="00B13CCF" w:rsidRPr="004A47A6" w:rsidRDefault="00B13CCF" w:rsidP="008F76F7">
                  <w:pPr>
                    <w:pStyle w:val="TableText-Normal-Italic"/>
                  </w:pPr>
                  <w:r w:rsidRPr="004A47A6">
                    <w:t>General Rural</w:t>
                  </w:r>
                </w:p>
                <w:p w14:paraId="3EB3EDED" w14:textId="77777777" w:rsidR="00B13CCF" w:rsidRPr="004A47A6" w:rsidRDefault="00B13CCF" w:rsidP="008F76F7">
                  <w:pPr>
                    <w:pStyle w:val="TableText-Normal-Italic"/>
                  </w:pPr>
                  <w:r w:rsidRPr="004A47A6">
                    <w:t>Rural Production</w:t>
                  </w:r>
                </w:p>
                <w:p w14:paraId="17BB6DF3" w14:textId="77777777" w:rsidR="00B13CCF" w:rsidRPr="004A47A6" w:rsidRDefault="00B13CCF" w:rsidP="008F76F7">
                  <w:pPr>
                    <w:pStyle w:val="TableText-Normal-Italic"/>
                  </w:pPr>
                  <w:r w:rsidRPr="004A47A6">
                    <w:t>Rural Lifestyle</w:t>
                  </w:r>
                </w:p>
              </w:tc>
            </w:tr>
            <w:tr w:rsidR="00B13CCF" w:rsidRPr="0032682B" w14:paraId="4E4F6116" w14:textId="77777777" w:rsidTr="00D2145E">
              <w:tc>
                <w:tcPr>
                  <w:tcW w:w="655" w:type="pct"/>
                  <w:shd w:val="clear" w:color="auto" w:fill="auto"/>
                </w:tcPr>
                <w:p w14:paraId="1AE27C6F" w14:textId="77777777" w:rsidR="00B13CCF" w:rsidRPr="00656D61" w:rsidRDefault="00B13CCF" w:rsidP="008F76F7">
                  <w:pPr>
                    <w:pStyle w:val="TableText-Bold"/>
                    <w:rPr>
                      <w:rFonts w:eastAsiaTheme="minorEastAsia"/>
                    </w:rPr>
                  </w:pPr>
                  <w:r w:rsidRPr="00656D61">
                    <w:rPr>
                      <w:rFonts w:eastAsiaTheme="minorEastAsia"/>
                    </w:rPr>
                    <w:t>SUB-RUR-S4</w:t>
                  </w:r>
                </w:p>
                <w:p w14:paraId="7DCC75F4" w14:textId="77777777" w:rsidR="00B13CCF" w:rsidRPr="00656D61" w:rsidRDefault="00B13CCF" w:rsidP="008F76F7">
                  <w:pPr>
                    <w:autoSpaceDE w:val="0"/>
                    <w:autoSpaceDN w:val="0"/>
                    <w:adjustRightInd w:val="0"/>
                    <w:rPr>
                      <w:rFonts w:eastAsiaTheme="minorEastAsia" w:cstheme="minorHAnsi"/>
                      <w:b/>
                      <w:bCs/>
                      <w:sz w:val="20"/>
                      <w:szCs w:val="20"/>
                      <w:lang w:eastAsia="en-NZ"/>
                    </w:rPr>
                  </w:pPr>
                </w:p>
                <w:p w14:paraId="27D6045C" w14:textId="77777777" w:rsidR="00B13CCF" w:rsidRPr="00656D61" w:rsidRDefault="00B13CCF" w:rsidP="008F76F7">
                  <w:pPr>
                    <w:pStyle w:val="TableText-Reference"/>
                    <w:rPr>
                      <w:rFonts w:eastAsiaTheme="minorEastAsia"/>
                    </w:rPr>
                  </w:pPr>
                  <w:r w:rsidRPr="00656D61">
                    <w:rPr>
                      <w:rFonts w:eastAsiaTheme="minorEastAsia"/>
                    </w:rPr>
                    <w:t xml:space="preserve">Policies </w:t>
                  </w:r>
                </w:p>
                <w:p w14:paraId="5871F47E" w14:textId="77777777" w:rsidR="00B13CCF" w:rsidRPr="00656D61" w:rsidRDefault="00B13CCF" w:rsidP="008F76F7">
                  <w:pPr>
                    <w:pStyle w:val="TableText-Reference"/>
                  </w:pPr>
                  <w:r w:rsidRPr="00656D61">
                    <w:t>SUB-GEN-P2,</w:t>
                  </w:r>
                </w:p>
                <w:p w14:paraId="26BD7305" w14:textId="77777777" w:rsidR="00B13CCF" w:rsidRPr="00656D61" w:rsidRDefault="00B13CCF" w:rsidP="008F76F7">
                  <w:pPr>
                    <w:pStyle w:val="TableText-Reference"/>
                  </w:pPr>
                  <w:r w:rsidRPr="00656D61">
                    <w:t>SUB-GEN-P3,</w:t>
                  </w:r>
                </w:p>
                <w:p w14:paraId="4CF25A36" w14:textId="0ADC2A51" w:rsidR="00B13CCF" w:rsidRPr="00656D61" w:rsidRDefault="00B13CCF" w:rsidP="008F76F7">
                  <w:pPr>
                    <w:pStyle w:val="TableText-Reference"/>
                    <w:rPr>
                      <w:rFonts w:eastAsiaTheme="minorEastAsia"/>
                      <w:b/>
                      <w:bCs/>
                      <w:strike/>
                      <w:sz w:val="20"/>
                      <w:szCs w:val="20"/>
                    </w:rPr>
                  </w:pPr>
                  <w:r w:rsidRPr="00656D61">
                    <w:t>NH-</w:t>
                  </w:r>
                  <w:r w:rsidR="00D2145E">
                    <w:t>P</w:t>
                  </w:r>
                  <w:r w:rsidR="00D2145E" w:rsidRPr="00D2145E">
                    <w:rPr>
                      <w:strike/>
                      <w:highlight w:val="yellow"/>
                    </w:rPr>
                    <w:t>6</w:t>
                  </w:r>
                  <w:r w:rsidR="00D2145E" w:rsidRPr="00D2145E">
                    <w:rPr>
                      <w:highlight w:val="yellow"/>
                      <w:u w:val="single"/>
                    </w:rPr>
                    <w:t>13</w:t>
                  </w:r>
                </w:p>
              </w:tc>
              <w:tc>
                <w:tcPr>
                  <w:tcW w:w="3670" w:type="pct"/>
                  <w:shd w:val="clear" w:color="auto" w:fill="auto"/>
                </w:tcPr>
                <w:p w14:paraId="087BA9D4" w14:textId="77777777" w:rsidR="00B13CCF" w:rsidRPr="00656D61" w:rsidRDefault="00B13CCF" w:rsidP="008F76F7">
                  <w:pPr>
                    <w:pStyle w:val="TableText-NormalLeftalign"/>
                  </w:pPr>
                  <w:r w:rsidRPr="00656D61">
                    <w:t xml:space="preserve">Standards for </w:t>
                  </w:r>
                  <w:r w:rsidRPr="00D543A7">
                    <w:rPr>
                      <w:b/>
                      <w:bCs/>
                    </w:rPr>
                    <w:t>subdivision</w:t>
                  </w:r>
                  <w:r w:rsidRPr="00656D61">
                    <w:t xml:space="preserve"> within the </w:t>
                  </w:r>
                  <w:r w:rsidRPr="00D543A7">
                    <w:rPr>
                      <w:b/>
                      <w:bCs/>
                    </w:rPr>
                    <w:t>Ponding Area</w:t>
                  </w:r>
                  <w:r w:rsidRPr="00656D61">
                    <w:t xml:space="preserve"> or </w:t>
                  </w:r>
                  <w:r w:rsidRPr="00D543A7">
                    <w:rPr>
                      <w:b/>
                      <w:bCs/>
                    </w:rPr>
                    <w:t>Erosion Hazard Area</w:t>
                  </w:r>
                  <w:r w:rsidRPr="00656D61">
                    <w:t xml:space="preserve"> of the Mangaroa </w:t>
                  </w:r>
                  <w:r w:rsidRPr="00D543A7">
                    <w:rPr>
                      <w:b/>
                      <w:bCs/>
                    </w:rPr>
                    <w:t>Flood Hazard Extent</w:t>
                  </w:r>
                </w:p>
                <w:p w14:paraId="0B2EE630" w14:textId="77777777" w:rsidR="00B13CCF" w:rsidRPr="00656D61" w:rsidRDefault="00B13CCF" w:rsidP="008F76F7">
                  <w:pPr>
                    <w:pStyle w:val="TableText-NormalLeftalign"/>
                  </w:pPr>
                </w:p>
                <w:p w14:paraId="21416D72" w14:textId="77777777" w:rsidR="00B13CCF" w:rsidRPr="00656D61" w:rsidRDefault="00B13CCF" w:rsidP="00B13CCF">
                  <w:pPr>
                    <w:pStyle w:val="TableText-NormalLeftalign"/>
                    <w:numPr>
                      <w:ilvl w:val="0"/>
                      <w:numId w:val="64"/>
                    </w:numPr>
                  </w:pPr>
                  <w:r w:rsidRPr="00656D61">
                    <w:t xml:space="preserve">Where the proposed </w:t>
                  </w:r>
                  <w:r w:rsidRPr="00D543A7">
                    <w:rPr>
                      <w:b/>
                      <w:bCs/>
                    </w:rPr>
                    <w:t>building</w:t>
                  </w:r>
                  <w:r w:rsidRPr="00656D61">
                    <w:t xml:space="preserve"> platform is located within the </w:t>
                  </w:r>
                  <w:r w:rsidRPr="00D543A7">
                    <w:rPr>
                      <w:b/>
                      <w:bCs/>
                    </w:rPr>
                    <w:t>Erosion Hazard Area</w:t>
                  </w:r>
                  <w:r w:rsidRPr="00656D61">
                    <w:t>, provision of a report by a suitably qualified and experienced person to determine the erosion risk is required in accordance with Section 2.4.10 of Part 1 of this Plan.</w:t>
                  </w:r>
                </w:p>
                <w:p w14:paraId="6610761E" w14:textId="77777777" w:rsidR="00B13CCF" w:rsidRPr="00656D61" w:rsidRDefault="00B13CCF" w:rsidP="00B13CCF">
                  <w:pPr>
                    <w:pStyle w:val="TableText-NormalLeftalign"/>
                    <w:numPr>
                      <w:ilvl w:val="0"/>
                      <w:numId w:val="64"/>
                    </w:numPr>
                  </w:pPr>
                  <w:r w:rsidRPr="00656D61">
                    <w:t xml:space="preserve">Suitable future </w:t>
                  </w:r>
                  <w:r w:rsidRPr="00D543A7">
                    <w:rPr>
                      <w:b/>
                      <w:bCs/>
                    </w:rPr>
                    <w:t>building</w:t>
                  </w:r>
                  <w:r w:rsidRPr="00656D61">
                    <w:t xml:space="preserve"> platform area for the </w:t>
                  </w:r>
                  <w:r w:rsidRPr="00D543A7">
                    <w:rPr>
                      <w:b/>
                      <w:bCs/>
                    </w:rPr>
                    <w:t>residential unit</w:t>
                  </w:r>
                  <w:r w:rsidRPr="00656D61">
                    <w:t xml:space="preserve"> must be identified and must not be located within an </w:t>
                  </w:r>
                  <w:r w:rsidRPr="00D543A7">
                    <w:rPr>
                      <w:b/>
                      <w:bCs/>
                    </w:rPr>
                    <w:t>Overflow Path</w:t>
                  </w:r>
                  <w:r w:rsidRPr="00656D61">
                    <w:t xml:space="preserve"> or </w:t>
                  </w:r>
                  <w:r w:rsidRPr="00D543A7">
                    <w:rPr>
                      <w:b/>
                      <w:bCs/>
                    </w:rPr>
                    <w:t>River Corridor</w:t>
                  </w:r>
                  <w:r w:rsidRPr="00656D61">
                    <w:t>.</w:t>
                  </w:r>
                </w:p>
                <w:p w14:paraId="20905696" w14:textId="77777777" w:rsidR="00B13CCF" w:rsidRPr="00656D61" w:rsidRDefault="00B13CCF" w:rsidP="00B13CCF">
                  <w:pPr>
                    <w:pStyle w:val="TableText-NormalLeftalign"/>
                    <w:numPr>
                      <w:ilvl w:val="0"/>
                      <w:numId w:val="64"/>
                    </w:numPr>
                  </w:pPr>
                  <w:r w:rsidRPr="00656D61">
                    <w:t xml:space="preserve">Access serving the </w:t>
                  </w:r>
                  <w:r w:rsidRPr="00D543A7">
                    <w:rPr>
                      <w:b/>
                      <w:bCs/>
                    </w:rPr>
                    <w:t>building</w:t>
                  </w:r>
                  <w:r w:rsidRPr="00656D61">
                    <w:t xml:space="preserve"> platform is above the 1 in 100-year flood level and does not cross an </w:t>
                  </w:r>
                  <w:r w:rsidRPr="00D543A7">
                    <w:rPr>
                      <w:b/>
                      <w:bCs/>
                    </w:rPr>
                    <w:t>Overflow Path</w:t>
                  </w:r>
                  <w:r w:rsidRPr="00656D61">
                    <w:t xml:space="preserve"> or </w:t>
                  </w:r>
                  <w:r w:rsidRPr="00D543A7">
                    <w:rPr>
                      <w:b/>
                      <w:bCs/>
                    </w:rPr>
                    <w:t>River Corridor</w:t>
                  </w:r>
                  <w:r w:rsidRPr="00656D61">
                    <w:t>.</w:t>
                  </w:r>
                </w:p>
                <w:p w14:paraId="5C566B5E" w14:textId="77777777" w:rsidR="00B13CCF" w:rsidRPr="00656D61" w:rsidRDefault="00B13CCF" w:rsidP="00B13CCF">
                  <w:pPr>
                    <w:pStyle w:val="TableText-NormalLeftalign"/>
                    <w:numPr>
                      <w:ilvl w:val="0"/>
                      <w:numId w:val="64"/>
                    </w:numPr>
                  </w:pPr>
                  <w:r w:rsidRPr="00656D61">
                    <w:t>Complies with the standards of SUB-RUR-S1.</w:t>
                  </w:r>
                </w:p>
              </w:tc>
              <w:tc>
                <w:tcPr>
                  <w:tcW w:w="676" w:type="pct"/>
                  <w:shd w:val="clear" w:color="auto" w:fill="auto"/>
                </w:tcPr>
                <w:p w14:paraId="7A61DBCC" w14:textId="77777777" w:rsidR="00B13CCF" w:rsidRPr="004A47A6" w:rsidRDefault="00B13CCF" w:rsidP="008F76F7">
                  <w:pPr>
                    <w:pStyle w:val="TableText-Normal-Italic"/>
                  </w:pPr>
                  <w:r w:rsidRPr="004A47A6">
                    <w:t>General Rural</w:t>
                  </w:r>
                </w:p>
                <w:p w14:paraId="173A1B78" w14:textId="77777777" w:rsidR="00B13CCF" w:rsidRPr="004A47A6" w:rsidRDefault="00B13CCF" w:rsidP="008F76F7">
                  <w:pPr>
                    <w:pStyle w:val="TableText-Normal-Italic"/>
                  </w:pPr>
                  <w:r w:rsidRPr="004A47A6">
                    <w:t>Rural Production</w:t>
                  </w:r>
                </w:p>
                <w:p w14:paraId="2B3C95E6" w14:textId="77777777" w:rsidR="00B13CCF" w:rsidRPr="004A47A6" w:rsidRDefault="00B13CCF" w:rsidP="008F76F7">
                  <w:pPr>
                    <w:pStyle w:val="TableText-Normal-Italic"/>
                  </w:pPr>
                  <w:r w:rsidRPr="004A47A6">
                    <w:t>Rural Lifestyle</w:t>
                  </w:r>
                </w:p>
              </w:tc>
            </w:tr>
          </w:tbl>
          <w:p w14:paraId="564C5C3D" w14:textId="77777777" w:rsidR="00B13CCF" w:rsidRPr="0032682B"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97"/>
              <w:gridCol w:w="1071"/>
              <w:gridCol w:w="1859"/>
            </w:tblGrid>
            <w:tr w:rsidR="00B13CCF" w:rsidRPr="0032682B" w14:paraId="0234FFEC" w14:textId="77777777" w:rsidTr="00D2145E">
              <w:tc>
                <w:tcPr>
                  <w:tcW w:w="4327" w:type="pct"/>
                  <w:gridSpan w:val="3"/>
                  <w:shd w:val="clear" w:color="auto" w:fill="F2F2F2" w:themeFill="background1" w:themeFillShade="F2"/>
                </w:tcPr>
                <w:p w14:paraId="4A7B626E" w14:textId="77777777" w:rsidR="00B13CCF" w:rsidRPr="00695FD9" w:rsidRDefault="00B13CCF" w:rsidP="008F76F7">
                  <w:pPr>
                    <w:pStyle w:val="Subheading12pt"/>
                    <w:rPr>
                      <w:sz w:val="20"/>
                      <w:szCs w:val="20"/>
                    </w:rPr>
                  </w:pPr>
                  <w:r w:rsidRPr="00695FD9">
                    <w:t>Discretionary Activities</w:t>
                  </w:r>
                </w:p>
              </w:tc>
              <w:tc>
                <w:tcPr>
                  <w:tcW w:w="673" w:type="pct"/>
                  <w:shd w:val="clear" w:color="auto" w:fill="F2F2F2" w:themeFill="background1" w:themeFillShade="F2"/>
                </w:tcPr>
                <w:p w14:paraId="7A7C00BB" w14:textId="77777777" w:rsidR="00B13CCF" w:rsidRPr="00695FD9" w:rsidRDefault="00B13CCF" w:rsidP="008F76F7">
                  <w:pPr>
                    <w:pStyle w:val="TableText-Bold"/>
                  </w:pPr>
                  <w:r w:rsidRPr="00695FD9">
                    <w:t>Zone</w:t>
                  </w:r>
                </w:p>
              </w:tc>
            </w:tr>
            <w:tr w:rsidR="00B13CCF" w:rsidRPr="0032682B" w14:paraId="34E2FB2D" w14:textId="77777777" w:rsidTr="00D2145E">
              <w:tc>
                <w:tcPr>
                  <w:tcW w:w="653" w:type="pct"/>
                  <w:shd w:val="clear" w:color="auto" w:fill="auto"/>
                </w:tcPr>
                <w:p w14:paraId="464AA91F" w14:textId="77777777" w:rsidR="00B13CCF" w:rsidRPr="00695FD9" w:rsidRDefault="00B13CCF" w:rsidP="008F76F7">
                  <w:pPr>
                    <w:pStyle w:val="TableText-Bold"/>
                  </w:pPr>
                  <w:r w:rsidRPr="00695FD9">
                    <w:t>SUB-RUR-R10</w:t>
                  </w:r>
                </w:p>
                <w:p w14:paraId="3946E06F" w14:textId="77777777" w:rsidR="00B13CCF" w:rsidRPr="00695FD9" w:rsidRDefault="00B13CCF" w:rsidP="008F76F7">
                  <w:pPr>
                    <w:autoSpaceDE w:val="0"/>
                    <w:autoSpaceDN w:val="0"/>
                    <w:adjustRightInd w:val="0"/>
                    <w:rPr>
                      <w:rFonts w:eastAsiaTheme="minorEastAsia" w:cstheme="minorHAnsi"/>
                      <w:i/>
                      <w:iCs/>
                      <w:sz w:val="17"/>
                      <w:szCs w:val="17"/>
                      <w:lang w:eastAsia="en-NZ"/>
                    </w:rPr>
                  </w:pPr>
                </w:p>
                <w:p w14:paraId="6F1CC874" w14:textId="77777777" w:rsidR="00B13CCF" w:rsidRPr="00695FD9" w:rsidRDefault="00B13CCF" w:rsidP="008F76F7">
                  <w:pPr>
                    <w:pStyle w:val="TableText-Reference"/>
                    <w:rPr>
                      <w:rFonts w:eastAsiaTheme="minorEastAsia"/>
                    </w:rPr>
                  </w:pPr>
                  <w:r w:rsidRPr="00695FD9">
                    <w:rPr>
                      <w:rFonts w:eastAsiaTheme="minorEastAsia"/>
                    </w:rPr>
                    <w:t xml:space="preserve">Policies </w:t>
                  </w:r>
                </w:p>
                <w:p w14:paraId="3E430AF1" w14:textId="77777777" w:rsidR="00B13CCF" w:rsidRPr="00695FD9" w:rsidRDefault="00B13CCF" w:rsidP="008F76F7">
                  <w:pPr>
                    <w:pStyle w:val="TableText-Reference"/>
                  </w:pPr>
                  <w:r w:rsidRPr="00695FD9">
                    <w:t>SUB-GEN-P2,</w:t>
                  </w:r>
                </w:p>
                <w:p w14:paraId="2D07A2AF" w14:textId="77777777" w:rsidR="00B13CCF" w:rsidRPr="00695FD9" w:rsidRDefault="00B13CCF" w:rsidP="008F76F7">
                  <w:pPr>
                    <w:pStyle w:val="TableText-Reference"/>
                  </w:pPr>
                  <w:r>
                    <w:t>SUB-GEN-P3</w:t>
                  </w:r>
                  <w:r w:rsidRPr="00695FD9">
                    <w:t>,</w:t>
                  </w:r>
                </w:p>
                <w:p w14:paraId="18F8D2F7" w14:textId="77777777" w:rsidR="00B13CCF" w:rsidRPr="00695FD9" w:rsidRDefault="00B13CCF" w:rsidP="008F76F7">
                  <w:pPr>
                    <w:pStyle w:val="TableText-Reference"/>
                  </w:pPr>
                  <w:r>
                    <w:t>SUB-GEN-P4,</w:t>
                  </w:r>
                </w:p>
                <w:p w14:paraId="1CC21AD6" w14:textId="77777777" w:rsidR="00B13CCF" w:rsidRPr="00695FD9" w:rsidRDefault="00B13CCF" w:rsidP="008F76F7">
                  <w:pPr>
                    <w:pStyle w:val="TableText-Reference"/>
                  </w:pPr>
                  <w:r>
                    <w:t>SUB-RES-P5,</w:t>
                  </w:r>
                </w:p>
                <w:p w14:paraId="5D8C33B2" w14:textId="77777777" w:rsidR="00B13CCF" w:rsidRPr="00695FD9" w:rsidRDefault="00B13CCF" w:rsidP="008F76F7">
                  <w:pPr>
                    <w:pStyle w:val="TableText-Reference"/>
                  </w:pPr>
                  <w:r w:rsidRPr="00695FD9">
                    <w:t>SUB-RUR-P1</w:t>
                  </w:r>
                  <w:r>
                    <w:t>,</w:t>
                  </w:r>
                </w:p>
                <w:p w14:paraId="66A81718" w14:textId="77777777" w:rsidR="00B13CCF" w:rsidRPr="00695FD9" w:rsidRDefault="00B13CCF" w:rsidP="008F76F7">
                  <w:pPr>
                    <w:pStyle w:val="TableText-Reference"/>
                  </w:pPr>
                  <w:r w:rsidRPr="00695FD9">
                    <w:t>SUB-RUR-P2</w:t>
                  </w:r>
                  <w:r>
                    <w:t>,</w:t>
                  </w:r>
                </w:p>
                <w:p w14:paraId="598ACEFB" w14:textId="77777777" w:rsidR="00B13CCF" w:rsidRPr="00695FD9" w:rsidRDefault="00B13CCF" w:rsidP="008F76F7">
                  <w:pPr>
                    <w:pStyle w:val="TableText-Reference"/>
                  </w:pPr>
                  <w:r w:rsidRPr="00695FD9">
                    <w:t>SUB-RUR-P3</w:t>
                  </w:r>
                  <w:r>
                    <w:t>,</w:t>
                  </w:r>
                </w:p>
                <w:p w14:paraId="3D33562A" w14:textId="77777777" w:rsidR="00B13CCF" w:rsidRPr="00695FD9" w:rsidRDefault="00B13CCF" w:rsidP="008F76F7">
                  <w:pPr>
                    <w:pStyle w:val="TableText-Reference"/>
                  </w:pPr>
                  <w:r w:rsidRPr="00695FD9">
                    <w:t>SUB-RUR-P7</w:t>
                  </w:r>
                  <w:r>
                    <w:t>,</w:t>
                  </w:r>
                </w:p>
                <w:p w14:paraId="757D6112" w14:textId="77777777" w:rsidR="00B13CCF" w:rsidRPr="00695FD9" w:rsidRDefault="00B13CCF" w:rsidP="008F76F7">
                  <w:pPr>
                    <w:pStyle w:val="TableText-Reference"/>
                  </w:pPr>
                  <w:r w:rsidRPr="00695FD9">
                    <w:t>SUB-RUR-P8</w:t>
                  </w:r>
                  <w:r>
                    <w:t>,</w:t>
                  </w:r>
                </w:p>
                <w:p w14:paraId="6601EB3E" w14:textId="4BC6B834" w:rsidR="00B13CCF" w:rsidRPr="00695FD9" w:rsidRDefault="00B13CCF" w:rsidP="008F76F7">
                  <w:pPr>
                    <w:pStyle w:val="TableText-Reference"/>
                    <w:rPr>
                      <w:strike/>
                    </w:rPr>
                  </w:pPr>
                  <w:r>
                    <w:t>SUB-GEN-</w:t>
                  </w:r>
                  <w:r w:rsidRPr="00992D66">
                    <w:rPr>
                      <w:highlight w:val="yellow"/>
                    </w:rPr>
                    <w:t>P</w:t>
                  </w:r>
                  <w:r w:rsidRPr="00992D66">
                    <w:rPr>
                      <w:strike/>
                      <w:highlight w:val="yellow"/>
                    </w:rPr>
                    <w:t>9</w:t>
                  </w:r>
                  <w:r w:rsidR="00992D66" w:rsidRPr="00992D66">
                    <w:rPr>
                      <w:highlight w:val="yellow"/>
                      <w:u w:val="single"/>
                    </w:rPr>
                    <w:t>7</w:t>
                  </w:r>
                  <w:r w:rsidRPr="00992D66">
                    <w:rPr>
                      <w:highlight w:val="yellow"/>
                    </w:rPr>
                    <w:t>,</w:t>
                  </w:r>
                </w:p>
                <w:p w14:paraId="72AAA587" w14:textId="21958234" w:rsidR="00B13CCF" w:rsidRPr="00695FD9" w:rsidRDefault="00B13CCF" w:rsidP="008F76F7">
                  <w:pPr>
                    <w:pStyle w:val="TableText-Reference"/>
                    <w:rPr>
                      <w:rFonts w:eastAsiaTheme="minorEastAsia"/>
                    </w:rPr>
                  </w:pPr>
                  <w:r>
                    <w:t>SUB-GEN-</w:t>
                  </w:r>
                  <w:r w:rsidRPr="00981372">
                    <w:rPr>
                      <w:highlight w:val="yellow"/>
                    </w:rPr>
                    <w:t>P</w:t>
                  </w:r>
                  <w:r w:rsidRPr="00981372">
                    <w:rPr>
                      <w:strike/>
                      <w:highlight w:val="yellow"/>
                    </w:rPr>
                    <w:t>10</w:t>
                  </w:r>
                  <w:r w:rsidR="00992D66" w:rsidRPr="00981372">
                    <w:rPr>
                      <w:highlight w:val="yellow"/>
                      <w:u w:val="single"/>
                    </w:rPr>
                    <w:t>8</w:t>
                  </w:r>
                  <w:r w:rsidRPr="00981372">
                    <w:rPr>
                      <w:highlight w:val="yellow"/>
                      <w:u w:val="single"/>
                    </w:rPr>
                    <w:t>,</w:t>
                  </w:r>
                </w:p>
                <w:p w14:paraId="179D1D7D" w14:textId="77777777" w:rsidR="00B13CCF" w:rsidRPr="00695FD9" w:rsidRDefault="00B13CCF" w:rsidP="008F76F7">
                  <w:pPr>
                    <w:pStyle w:val="TableText-Reference"/>
                  </w:pPr>
                  <w:r w:rsidRPr="00695FD9">
                    <w:t>NATC-P1</w:t>
                  </w:r>
                  <w:r>
                    <w:t>,</w:t>
                  </w:r>
                </w:p>
                <w:p w14:paraId="0CF48F48" w14:textId="77777777" w:rsidR="00D2145E" w:rsidRPr="00774EBA" w:rsidRDefault="00D2145E" w:rsidP="00D2145E">
                  <w:pPr>
                    <w:pStyle w:val="TableText-Reference"/>
                    <w:rPr>
                      <w:strike/>
                    </w:rPr>
                  </w:pPr>
                  <w:r w:rsidRPr="00774EBA">
                    <w:t>NH-P</w:t>
                  </w:r>
                  <w:r w:rsidRPr="00705FA9">
                    <w:rPr>
                      <w:strike/>
                      <w:highlight w:val="yellow"/>
                    </w:rPr>
                    <w:t>6</w:t>
                  </w:r>
                  <w:r w:rsidRPr="00705FA9">
                    <w:rPr>
                      <w:highlight w:val="yellow"/>
                      <w:u w:val="single"/>
                    </w:rPr>
                    <w:t>9</w:t>
                  </w:r>
                </w:p>
                <w:p w14:paraId="0180F831" w14:textId="3B5026FD" w:rsidR="00B13CCF" w:rsidRPr="00695FD9" w:rsidRDefault="00B13CCF" w:rsidP="008F76F7">
                  <w:pPr>
                    <w:pStyle w:val="TableText-Reference"/>
                    <w:rPr>
                      <w:strike/>
                    </w:rPr>
                  </w:pPr>
                </w:p>
              </w:tc>
              <w:tc>
                <w:tcPr>
                  <w:tcW w:w="3288" w:type="pct"/>
                </w:tcPr>
                <w:p w14:paraId="4BBE109E" w14:textId="77777777" w:rsidR="00B13CCF" w:rsidRPr="00695FD9" w:rsidRDefault="00B13CCF" w:rsidP="008F76F7">
                  <w:pPr>
                    <w:pStyle w:val="TableText-NormalLeftalign"/>
                  </w:pPr>
                  <w:r w:rsidRPr="00695FD9">
                    <w:rPr>
                      <w:b/>
                    </w:rPr>
                    <w:t xml:space="preserve">Subdivision </w:t>
                  </w:r>
                  <w:r w:rsidRPr="00695FD9">
                    <w:t>of a</w:t>
                  </w:r>
                  <w:r w:rsidRPr="00695FD9">
                    <w:rPr>
                      <w:b/>
                    </w:rPr>
                    <w:t xml:space="preserve"> site </w:t>
                  </w:r>
                  <w:r w:rsidRPr="00695FD9">
                    <w:t>identified in Schedules HH-SCHED1 or TREE-SCHED1</w:t>
                  </w:r>
                </w:p>
              </w:tc>
              <w:tc>
                <w:tcPr>
                  <w:tcW w:w="387" w:type="pct"/>
                </w:tcPr>
                <w:p w14:paraId="55906CAB" w14:textId="77777777" w:rsidR="00B13CCF" w:rsidRPr="00695FD9" w:rsidRDefault="00B13CCF" w:rsidP="008F76F7">
                  <w:pPr>
                    <w:pStyle w:val="TableText-Bold"/>
                    <w:rPr>
                      <w:rFonts w:eastAsiaTheme="minorEastAsia"/>
                    </w:rPr>
                  </w:pPr>
                  <w:r w:rsidRPr="00695FD9">
                    <w:t>D</w:t>
                  </w:r>
                  <w:r w:rsidRPr="00695FD9">
                    <w:rPr>
                      <w:rFonts w:eastAsiaTheme="minorEastAsia"/>
                    </w:rPr>
                    <w:t>IS</w:t>
                  </w:r>
                </w:p>
              </w:tc>
              <w:tc>
                <w:tcPr>
                  <w:tcW w:w="673" w:type="pct"/>
                </w:tcPr>
                <w:p w14:paraId="20A5B750" w14:textId="77777777" w:rsidR="00B13CCF" w:rsidRPr="004A47A6" w:rsidRDefault="00B13CCF" w:rsidP="008F76F7">
                  <w:pPr>
                    <w:pStyle w:val="TableText-Normal-Italic"/>
                  </w:pPr>
                  <w:r w:rsidRPr="004A47A6">
                    <w:t>General Rural</w:t>
                  </w:r>
                </w:p>
                <w:p w14:paraId="10762DB7" w14:textId="77777777" w:rsidR="00B13CCF" w:rsidRPr="004A47A6" w:rsidRDefault="00B13CCF" w:rsidP="008F76F7">
                  <w:pPr>
                    <w:pStyle w:val="TableText-Normal-Italic"/>
                  </w:pPr>
                  <w:r w:rsidRPr="004A47A6">
                    <w:t>Rural Production</w:t>
                  </w:r>
                </w:p>
                <w:p w14:paraId="20C47B0E" w14:textId="77777777" w:rsidR="00B13CCF" w:rsidRPr="004A47A6" w:rsidRDefault="00B13CCF" w:rsidP="008F76F7">
                  <w:pPr>
                    <w:pStyle w:val="TableText-Normal-Italic"/>
                  </w:pPr>
                  <w:r w:rsidRPr="004A47A6">
                    <w:t>Rural Lifestyle</w:t>
                  </w:r>
                </w:p>
                <w:p w14:paraId="2CB19D0E" w14:textId="77777777" w:rsidR="00B13CCF" w:rsidRPr="004A47A6" w:rsidRDefault="00B13CCF" w:rsidP="008F76F7">
                  <w:pPr>
                    <w:pStyle w:val="TableText-Normal-Italic"/>
                  </w:pPr>
                  <w:r w:rsidRPr="004A47A6">
                    <w:t>Development Area 2</w:t>
                  </w:r>
                </w:p>
              </w:tc>
            </w:tr>
            <w:tr w:rsidR="00B13CCF" w:rsidRPr="0032682B" w14:paraId="1E4F2FD0" w14:textId="77777777" w:rsidTr="00D2145E">
              <w:tc>
                <w:tcPr>
                  <w:tcW w:w="653" w:type="pct"/>
                </w:tcPr>
                <w:p w14:paraId="02CAC611" w14:textId="77777777" w:rsidR="00B13CCF" w:rsidRPr="003A6FB8" w:rsidRDefault="00B13CCF" w:rsidP="008F76F7">
                  <w:pPr>
                    <w:pStyle w:val="TableText-Bold"/>
                  </w:pPr>
                  <w:r w:rsidRPr="003A6FB8">
                    <w:t>SUB-RUR-R11</w:t>
                  </w:r>
                </w:p>
                <w:p w14:paraId="381D300D" w14:textId="77777777" w:rsidR="00B13CCF" w:rsidRPr="003A6FB8" w:rsidRDefault="00B13CCF" w:rsidP="008F76F7">
                  <w:pPr>
                    <w:autoSpaceDE w:val="0"/>
                    <w:autoSpaceDN w:val="0"/>
                    <w:adjustRightInd w:val="0"/>
                    <w:rPr>
                      <w:rFonts w:cstheme="minorHAnsi"/>
                      <w:b/>
                      <w:bCs/>
                      <w:strike/>
                      <w:sz w:val="20"/>
                      <w:szCs w:val="20"/>
                    </w:rPr>
                  </w:pPr>
                </w:p>
                <w:p w14:paraId="52C92D34" w14:textId="77777777" w:rsidR="00B13CCF" w:rsidRPr="003A6FB8" w:rsidRDefault="00B13CCF" w:rsidP="008F76F7">
                  <w:pPr>
                    <w:pStyle w:val="TableText-Reference"/>
                  </w:pPr>
                  <w:r w:rsidRPr="003A6FB8">
                    <w:t xml:space="preserve">Policies </w:t>
                  </w:r>
                </w:p>
                <w:p w14:paraId="0AD80381" w14:textId="77777777" w:rsidR="00B13CCF" w:rsidRPr="003A6FB8" w:rsidRDefault="00B13CCF" w:rsidP="008F76F7">
                  <w:pPr>
                    <w:pStyle w:val="TableText-Reference"/>
                  </w:pPr>
                  <w:r w:rsidRPr="003A6FB8">
                    <w:t>SUB-GEN-P2,</w:t>
                  </w:r>
                </w:p>
                <w:p w14:paraId="1C0B16A6" w14:textId="77777777" w:rsidR="00B13CCF" w:rsidRPr="003A6FB8" w:rsidRDefault="00B13CCF" w:rsidP="008F76F7">
                  <w:pPr>
                    <w:pStyle w:val="TableText-Reference"/>
                  </w:pPr>
                  <w:r w:rsidRPr="003A6FB8">
                    <w:t>SUB-GEN-P3,</w:t>
                  </w:r>
                </w:p>
                <w:p w14:paraId="7070AD47" w14:textId="77777777" w:rsidR="00B13CCF" w:rsidRPr="003A6FB8" w:rsidRDefault="00B13CCF" w:rsidP="008F76F7">
                  <w:pPr>
                    <w:pStyle w:val="TableText-Reference"/>
                  </w:pPr>
                  <w:r w:rsidRPr="003A6FB8">
                    <w:t>SUB-GEN-P4,</w:t>
                  </w:r>
                </w:p>
                <w:p w14:paraId="2DB467DE" w14:textId="77777777" w:rsidR="00B13CCF" w:rsidRPr="003A6FB8" w:rsidRDefault="00B13CCF" w:rsidP="008F76F7">
                  <w:pPr>
                    <w:pStyle w:val="TableText-Reference"/>
                  </w:pPr>
                  <w:r w:rsidRPr="003A6FB8">
                    <w:t>SUB-RUR-P1,</w:t>
                  </w:r>
                </w:p>
                <w:p w14:paraId="7D0178DA" w14:textId="77777777" w:rsidR="00B13CCF" w:rsidRPr="003A6FB8" w:rsidRDefault="00B13CCF" w:rsidP="008F76F7">
                  <w:pPr>
                    <w:pStyle w:val="TableText-Reference"/>
                  </w:pPr>
                  <w:r w:rsidRPr="003A6FB8">
                    <w:t>SUB-RUR-P2,</w:t>
                  </w:r>
                </w:p>
                <w:p w14:paraId="3C862ECB" w14:textId="77777777" w:rsidR="00B13CCF" w:rsidRPr="003A6FB8" w:rsidRDefault="00B13CCF" w:rsidP="008F76F7">
                  <w:pPr>
                    <w:pStyle w:val="TableText-Reference"/>
                  </w:pPr>
                  <w:r w:rsidRPr="003A6FB8">
                    <w:t>SUB-RUR-P3,</w:t>
                  </w:r>
                </w:p>
                <w:p w14:paraId="02BDF54C" w14:textId="77777777" w:rsidR="00B13CCF" w:rsidRPr="003A6FB8" w:rsidRDefault="00B13CCF" w:rsidP="008F76F7">
                  <w:pPr>
                    <w:pStyle w:val="TableText-Reference"/>
                  </w:pPr>
                  <w:r w:rsidRPr="003A6FB8">
                    <w:t>SUB-RUR-P7,</w:t>
                  </w:r>
                </w:p>
                <w:p w14:paraId="4C780607" w14:textId="77777777" w:rsidR="00B13CCF" w:rsidRPr="003A6FB8" w:rsidRDefault="00B13CCF" w:rsidP="008F76F7">
                  <w:pPr>
                    <w:pStyle w:val="TableText-Reference"/>
                  </w:pPr>
                  <w:r w:rsidRPr="003A6FB8">
                    <w:t>SUB-RUR-P8,</w:t>
                  </w:r>
                </w:p>
                <w:p w14:paraId="338C14D6" w14:textId="7FB0BA29" w:rsidR="00B13CCF" w:rsidRPr="003A6FB8" w:rsidRDefault="00B13CCF" w:rsidP="008F76F7">
                  <w:pPr>
                    <w:pStyle w:val="TableText-Reference"/>
                    <w:rPr>
                      <w:strike/>
                    </w:rPr>
                  </w:pPr>
                  <w:r w:rsidRPr="003A6FB8">
                    <w:t>SUB-GEN-P</w:t>
                  </w:r>
                  <w:r w:rsidRPr="00992D66">
                    <w:rPr>
                      <w:strike/>
                      <w:highlight w:val="yellow"/>
                    </w:rPr>
                    <w:t>10</w:t>
                  </w:r>
                  <w:r w:rsidR="00992D66" w:rsidRPr="00992D66">
                    <w:rPr>
                      <w:highlight w:val="yellow"/>
                      <w:u w:val="single"/>
                    </w:rPr>
                    <w:t>8</w:t>
                  </w:r>
                  <w:r w:rsidRPr="00992D66">
                    <w:rPr>
                      <w:u w:val="single"/>
                    </w:rPr>
                    <w:t>,</w:t>
                  </w:r>
                </w:p>
                <w:p w14:paraId="58A2163B" w14:textId="57E7C945" w:rsidR="00D2145E" w:rsidRPr="00774EBA" w:rsidRDefault="00B13CCF" w:rsidP="00D2145E">
                  <w:pPr>
                    <w:pStyle w:val="TableText-Reference"/>
                    <w:rPr>
                      <w:strike/>
                    </w:rPr>
                  </w:pPr>
                  <w:r w:rsidRPr="003A6FB8">
                    <w:t>NH-</w:t>
                  </w:r>
                  <w:r w:rsidR="00D2145E" w:rsidRPr="00774EBA">
                    <w:t xml:space="preserve"> NH-P</w:t>
                  </w:r>
                  <w:r w:rsidR="00D2145E" w:rsidRPr="00705FA9">
                    <w:rPr>
                      <w:strike/>
                      <w:highlight w:val="yellow"/>
                    </w:rPr>
                    <w:t>6</w:t>
                  </w:r>
                  <w:r w:rsidR="00D2145E" w:rsidRPr="00705FA9">
                    <w:rPr>
                      <w:highlight w:val="yellow"/>
                      <w:u w:val="single"/>
                    </w:rPr>
                    <w:t>9</w:t>
                  </w:r>
                </w:p>
                <w:p w14:paraId="20081B81" w14:textId="5D3BBDA8" w:rsidR="00B13CCF" w:rsidRPr="003A6FB8" w:rsidRDefault="00B13CCF" w:rsidP="008F76F7">
                  <w:pPr>
                    <w:pStyle w:val="TableText-Reference"/>
                    <w:rPr>
                      <w:strike/>
                    </w:rPr>
                  </w:pPr>
                </w:p>
              </w:tc>
              <w:tc>
                <w:tcPr>
                  <w:tcW w:w="3288" w:type="pct"/>
                </w:tcPr>
                <w:p w14:paraId="7213DB75" w14:textId="77777777" w:rsidR="00B13CCF" w:rsidRPr="003A6FB8" w:rsidRDefault="00B13CCF" w:rsidP="008F76F7">
                  <w:pPr>
                    <w:pStyle w:val="TableText-NormalLeftalign"/>
                    <w:rPr>
                      <w:i/>
                      <w:iCs/>
                      <w:sz w:val="17"/>
                      <w:szCs w:val="17"/>
                    </w:rPr>
                  </w:pPr>
                  <w:r w:rsidRPr="003A6FB8">
                    <w:rPr>
                      <w:b/>
                    </w:rPr>
                    <w:t>Subdivision</w:t>
                  </w:r>
                  <w:r w:rsidRPr="003A6FB8">
                    <w:t xml:space="preserve"> which does not comply with the standards specified in SUB-RUR-S1</w:t>
                  </w:r>
                </w:p>
              </w:tc>
              <w:tc>
                <w:tcPr>
                  <w:tcW w:w="387" w:type="pct"/>
                </w:tcPr>
                <w:p w14:paraId="7ED70F29" w14:textId="77777777" w:rsidR="00B13CCF" w:rsidRPr="003A6FB8" w:rsidRDefault="00B13CCF" w:rsidP="008F76F7">
                  <w:pPr>
                    <w:pStyle w:val="TableText-Bold"/>
                  </w:pPr>
                  <w:r w:rsidRPr="003A6FB8">
                    <w:rPr>
                      <w:rFonts w:eastAsiaTheme="minorEastAsia"/>
                    </w:rPr>
                    <w:t>D</w:t>
                  </w:r>
                  <w:r w:rsidRPr="003A6FB8">
                    <w:t>IS</w:t>
                  </w:r>
                </w:p>
              </w:tc>
              <w:tc>
                <w:tcPr>
                  <w:tcW w:w="673" w:type="pct"/>
                </w:tcPr>
                <w:p w14:paraId="1B6D9B3F" w14:textId="77777777" w:rsidR="00B13CCF" w:rsidRPr="004A47A6" w:rsidRDefault="00B13CCF" w:rsidP="008F76F7">
                  <w:pPr>
                    <w:pStyle w:val="TableText-Normal-Italic"/>
                  </w:pPr>
                  <w:r w:rsidRPr="004A47A6">
                    <w:t>General Rural</w:t>
                  </w:r>
                </w:p>
                <w:p w14:paraId="56E98365" w14:textId="77777777" w:rsidR="00B13CCF" w:rsidRPr="004A47A6" w:rsidRDefault="00B13CCF" w:rsidP="008F76F7">
                  <w:pPr>
                    <w:pStyle w:val="TableText-Normal-Italic"/>
                  </w:pPr>
                  <w:r w:rsidRPr="004A47A6">
                    <w:t xml:space="preserve">Rural Production </w:t>
                  </w:r>
                </w:p>
                <w:p w14:paraId="5762ACC8" w14:textId="77777777" w:rsidR="00B13CCF" w:rsidRPr="004A47A6" w:rsidRDefault="00B13CCF" w:rsidP="008F76F7">
                  <w:pPr>
                    <w:pStyle w:val="TableText-Normal-Italic"/>
                  </w:pPr>
                  <w:r w:rsidRPr="004A47A6">
                    <w:t>Rural Lifestyle</w:t>
                  </w:r>
                </w:p>
                <w:p w14:paraId="7F8B4E7E" w14:textId="77777777" w:rsidR="00B13CCF" w:rsidRPr="004A47A6" w:rsidRDefault="00B13CCF" w:rsidP="008F76F7">
                  <w:pPr>
                    <w:pStyle w:val="TableText-Normal-Italic"/>
                  </w:pPr>
                  <w:r w:rsidRPr="004A47A6">
                    <w:t>Development Area 2</w:t>
                  </w:r>
                </w:p>
              </w:tc>
            </w:tr>
            <w:tr w:rsidR="00B13CCF" w:rsidRPr="0032682B" w14:paraId="5128421B" w14:textId="77777777" w:rsidTr="00D2145E">
              <w:tc>
                <w:tcPr>
                  <w:tcW w:w="653" w:type="pct"/>
                </w:tcPr>
                <w:p w14:paraId="5EE9F1BD" w14:textId="77777777" w:rsidR="00B13CCF" w:rsidRPr="003A6FB8" w:rsidRDefault="00B13CCF" w:rsidP="008F76F7">
                  <w:pPr>
                    <w:pStyle w:val="TableText-Bold"/>
                  </w:pPr>
                  <w:r w:rsidRPr="003A6FB8">
                    <w:t>SUB-RUR-R12</w:t>
                  </w:r>
                </w:p>
                <w:p w14:paraId="4FEBBBD2" w14:textId="77777777" w:rsidR="00B13CCF" w:rsidRPr="003A6FB8" w:rsidRDefault="00B13CCF" w:rsidP="008F76F7">
                  <w:pPr>
                    <w:autoSpaceDE w:val="0"/>
                    <w:autoSpaceDN w:val="0"/>
                    <w:adjustRightInd w:val="0"/>
                    <w:rPr>
                      <w:rFonts w:cstheme="minorHAnsi"/>
                      <w:b/>
                      <w:bCs/>
                      <w:sz w:val="20"/>
                      <w:szCs w:val="20"/>
                    </w:rPr>
                  </w:pPr>
                </w:p>
                <w:p w14:paraId="2191512A" w14:textId="77777777" w:rsidR="00B13CCF" w:rsidRPr="003A6FB8" w:rsidRDefault="00B13CCF" w:rsidP="008F76F7">
                  <w:pPr>
                    <w:pStyle w:val="TableText-Reference"/>
                  </w:pPr>
                  <w:r w:rsidRPr="003A6FB8">
                    <w:t xml:space="preserve">Policies </w:t>
                  </w:r>
                </w:p>
                <w:p w14:paraId="5EE384FC" w14:textId="77777777" w:rsidR="00B13CCF" w:rsidRPr="003A6FB8" w:rsidRDefault="00B13CCF" w:rsidP="008F76F7">
                  <w:pPr>
                    <w:pStyle w:val="TableText-Reference"/>
                  </w:pPr>
                  <w:r w:rsidRPr="003A6FB8">
                    <w:t>SUB-GEN-P2,</w:t>
                  </w:r>
                </w:p>
                <w:p w14:paraId="59719162" w14:textId="77777777" w:rsidR="00B13CCF" w:rsidRPr="003A6FB8" w:rsidRDefault="00B13CCF" w:rsidP="008F76F7">
                  <w:pPr>
                    <w:pStyle w:val="TableText-Reference"/>
                  </w:pPr>
                  <w:r w:rsidRPr="003A6FB8">
                    <w:t>SUB-GEN-P3,</w:t>
                  </w:r>
                </w:p>
                <w:p w14:paraId="74E354A2" w14:textId="77777777" w:rsidR="00B13CCF" w:rsidRPr="003A6FB8" w:rsidRDefault="00B13CCF" w:rsidP="008F76F7">
                  <w:pPr>
                    <w:pStyle w:val="TableText-Reference"/>
                  </w:pPr>
                  <w:r w:rsidRPr="003A6FB8">
                    <w:t>SUB-GEN-P4,</w:t>
                  </w:r>
                </w:p>
                <w:p w14:paraId="5032CA9B" w14:textId="77777777" w:rsidR="00B13CCF" w:rsidRPr="003A6FB8" w:rsidRDefault="00B13CCF" w:rsidP="008F76F7">
                  <w:pPr>
                    <w:pStyle w:val="TableText-Reference"/>
                  </w:pPr>
                  <w:r w:rsidRPr="003A6FB8">
                    <w:t>SUB-RUR-P1,</w:t>
                  </w:r>
                </w:p>
                <w:p w14:paraId="47936A9C" w14:textId="77777777" w:rsidR="00B13CCF" w:rsidRPr="003A6FB8" w:rsidRDefault="00B13CCF" w:rsidP="008F76F7">
                  <w:pPr>
                    <w:pStyle w:val="TableText-Reference"/>
                  </w:pPr>
                  <w:r w:rsidRPr="003A6FB8">
                    <w:t>SUB-RUR-P2,</w:t>
                  </w:r>
                </w:p>
                <w:p w14:paraId="7D6DB564" w14:textId="77777777" w:rsidR="00B13CCF" w:rsidRPr="003A6FB8" w:rsidRDefault="00B13CCF" w:rsidP="008F76F7">
                  <w:pPr>
                    <w:pStyle w:val="TableText-Reference"/>
                  </w:pPr>
                  <w:r w:rsidRPr="003A6FB8">
                    <w:t>SUB-RUR-P3,</w:t>
                  </w:r>
                </w:p>
                <w:p w14:paraId="74D4AB8B" w14:textId="77777777" w:rsidR="00B13CCF" w:rsidRPr="003A6FB8" w:rsidRDefault="00B13CCF" w:rsidP="008F76F7">
                  <w:pPr>
                    <w:pStyle w:val="TableText-Reference"/>
                  </w:pPr>
                  <w:r w:rsidRPr="003A6FB8">
                    <w:t>SUB-RUR-P7,</w:t>
                  </w:r>
                </w:p>
                <w:p w14:paraId="1DC5FB32" w14:textId="77777777" w:rsidR="00B13CCF" w:rsidRPr="003A6FB8" w:rsidRDefault="00B13CCF" w:rsidP="008F76F7">
                  <w:pPr>
                    <w:pStyle w:val="TableText-Reference"/>
                  </w:pPr>
                  <w:r w:rsidRPr="003A6FB8">
                    <w:t>SUB-RUR-P8,</w:t>
                  </w:r>
                </w:p>
                <w:p w14:paraId="4A6EA234" w14:textId="77777777" w:rsidR="00992D66" w:rsidRPr="003A6FB8" w:rsidRDefault="00992D66" w:rsidP="00992D66">
                  <w:pPr>
                    <w:pStyle w:val="TableText-Reference"/>
                    <w:rPr>
                      <w:strike/>
                    </w:rPr>
                  </w:pPr>
                  <w:r w:rsidRPr="003A6FB8">
                    <w:t>SUB-GEN-P</w:t>
                  </w:r>
                  <w:r w:rsidRPr="00992D66">
                    <w:rPr>
                      <w:strike/>
                      <w:highlight w:val="yellow"/>
                    </w:rPr>
                    <w:t>10</w:t>
                  </w:r>
                  <w:r w:rsidRPr="00992D66">
                    <w:rPr>
                      <w:highlight w:val="yellow"/>
                      <w:u w:val="single"/>
                    </w:rPr>
                    <w:t>8</w:t>
                  </w:r>
                  <w:r w:rsidRPr="00992D66">
                    <w:rPr>
                      <w:u w:val="single"/>
                    </w:rPr>
                    <w:t>,</w:t>
                  </w:r>
                </w:p>
                <w:p w14:paraId="01347EE7" w14:textId="6BFE2F33" w:rsidR="00D2145E" w:rsidRPr="00774EBA" w:rsidRDefault="00D2145E" w:rsidP="00D2145E">
                  <w:pPr>
                    <w:pStyle w:val="TableText-Reference"/>
                    <w:rPr>
                      <w:strike/>
                    </w:rPr>
                  </w:pPr>
                  <w:r w:rsidRPr="00774EBA">
                    <w:t>NH-P</w:t>
                  </w:r>
                  <w:r w:rsidRPr="00705FA9">
                    <w:rPr>
                      <w:strike/>
                      <w:highlight w:val="yellow"/>
                    </w:rPr>
                    <w:t>6</w:t>
                  </w:r>
                  <w:r w:rsidRPr="00D2145E">
                    <w:rPr>
                      <w:highlight w:val="yellow"/>
                      <w:u w:val="single"/>
                    </w:rPr>
                    <w:t>13</w:t>
                  </w:r>
                </w:p>
                <w:p w14:paraId="403D485B" w14:textId="722143D7" w:rsidR="00B13CCF" w:rsidRPr="003A6FB8" w:rsidRDefault="00B13CCF" w:rsidP="008F76F7">
                  <w:pPr>
                    <w:pStyle w:val="TableText-Reference"/>
                  </w:pPr>
                </w:p>
              </w:tc>
              <w:tc>
                <w:tcPr>
                  <w:tcW w:w="3288" w:type="pct"/>
                </w:tcPr>
                <w:p w14:paraId="0A0D9444" w14:textId="77777777" w:rsidR="00B13CCF" w:rsidRPr="003A6FB8" w:rsidRDefault="00B13CCF" w:rsidP="008F76F7">
                  <w:pPr>
                    <w:pStyle w:val="TableText-NormalLeftalign"/>
                  </w:pPr>
                  <w:r w:rsidRPr="003A6FB8">
                    <w:rPr>
                      <w:b/>
                    </w:rPr>
                    <w:t>Subdivision</w:t>
                  </w:r>
                  <w:r w:rsidRPr="003A6FB8">
                    <w:t xml:space="preserve"> within the </w:t>
                  </w:r>
                  <w:r w:rsidRPr="003A6FB8">
                    <w:rPr>
                      <w:b/>
                    </w:rPr>
                    <w:t>Ponding Area</w:t>
                  </w:r>
                  <w:r w:rsidRPr="003A6FB8">
                    <w:t xml:space="preserve"> and </w:t>
                  </w:r>
                  <w:r w:rsidRPr="003A6FB8">
                    <w:rPr>
                      <w:b/>
                    </w:rPr>
                    <w:t>Erosion Hazard Area</w:t>
                  </w:r>
                  <w:r w:rsidRPr="003A6FB8">
                    <w:t xml:space="preserve"> of the Mangaroa </w:t>
                  </w:r>
                  <w:r w:rsidRPr="003A6FB8">
                    <w:rPr>
                      <w:b/>
                    </w:rPr>
                    <w:t>Flood Hazard Extent</w:t>
                  </w:r>
                  <w:r w:rsidRPr="003A6FB8">
                    <w:t xml:space="preserve"> which results in any undeveloped </w:t>
                  </w:r>
                  <w:r w:rsidRPr="003A6FB8">
                    <w:rPr>
                      <w:b/>
                    </w:rPr>
                    <w:t>allotments</w:t>
                  </w:r>
                  <w:r w:rsidRPr="003A6FB8">
                    <w:t xml:space="preserve"> that contain no </w:t>
                  </w:r>
                  <w:r w:rsidRPr="003A6FB8">
                    <w:rPr>
                      <w:b/>
                    </w:rPr>
                    <w:t xml:space="preserve">residential unit </w:t>
                  </w:r>
                  <w:r w:rsidRPr="003A6FB8">
                    <w:t>or non-residential</w:t>
                  </w:r>
                  <w:r w:rsidRPr="003A6FB8">
                    <w:rPr>
                      <w:b/>
                    </w:rPr>
                    <w:t xml:space="preserve"> building</w:t>
                  </w:r>
                  <w:r w:rsidRPr="003A6FB8">
                    <w:t>, where one or more of the following occurs;</w:t>
                  </w:r>
                </w:p>
                <w:p w14:paraId="45FDB9F0" w14:textId="77777777" w:rsidR="00B13CCF" w:rsidRPr="003A6FB8" w:rsidRDefault="00B13CCF" w:rsidP="00B13CCF">
                  <w:pPr>
                    <w:pStyle w:val="TableText-NormalLeftalign"/>
                    <w:numPr>
                      <w:ilvl w:val="0"/>
                      <w:numId w:val="65"/>
                    </w:numPr>
                  </w:pPr>
                  <w:r w:rsidRPr="003A6FB8">
                    <w:t>The proposed access is below the 1 in 100-year flood level;</w:t>
                  </w:r>
                </w:p>
                <w:p w14:paraId="31D2FFBC" w14:textId="77777777" w:rsidR="00B13CCF" w:rsidRPr="003A6FB8" w:rsidRDefault="00B13CCF" w:rsidP="00B13CCF">
                  <w:pPr>
                    <w:pStyle w:val="TableText-NormalLeftalign"/>
                    <w:numPr>
                      <w:ilvl w:val="0"/>
                      <w:numId w:val="65"/>
                    </w:numPr>
                  </w:pPr>
                  <w:r w:rsidRPr="003A6FB8">
                    <w:t xml:space="preserve">Proposed access is located within an </w:t>
                  </w:r>
                  <w:r w:rsidRPr="003A6FB8">
                    <w:rPr>
                      <w:b/>
                    </w:rPr>
                    <w:t>Overflow Path</w:t>
                  </w:r>
                  <w:r w:rsidRPr="003A6FB8">
                    <w:t>;</w:t>
                  </w:r>
                </w:p>
                <w:p w14:paraId="06A99715" w14:textId="77777777" w:rsidR="00B13CCF" w:rsidRPr="003A6FB8" w:rsidRDefault="00B13CCF" w:rsidP="00B13CCF">
                  <w:pPr>
                    <w:pStyle w:val="TableText-NormalLeftalign"/>
                    <w:numPr>
                      <w:ilvl w:val="0"/>
                      <w:numId w:val="65"/>
                    </w:numPr>
                  </w:pPr>
                  <w:r w:rsidRPr="003A6FB8">
                    <w:t xml:space="preserve">Proposed </w:t>
                  </w:r>
                  <w:r w:rsidRPr="003A6FB8">
                    <w:rPr>
                      <w:b/>
                    </w:rPr>
                    <w:t>allotments</w:t>
                  </w:r>
                  <w:r w:rsidRPr="003A6FB8">
                    <w:t xml:space="preserve"> do not comply with</w:t>
                  </w:r>
                  <w:r w:rsidRPr="003A6FB8">
                    <w:rPr>
                      <w:i/>
                      <w:iCs/>
                      <w:sz w:val="17"/>
                      <w:szCs w:val="17"/>
                    </w:rPr>
                    <w:t xml:space="preserve"> </w:t>
                  </w:r>
                  <w:r w:rsidRPr="003A6FB8">
                    <w:t>SUB-RUR-S1</w:t>
                  </w:r>
                </w:p>
              </w:tc>
              <w:tc>
                <w:tcPr>
                  <w:tcW w:w="387" w:type="pct"/>
                </w:tcPr>
                <w:p w14:paraId="3315B48E" w14:textId="77777777" w:rsidR="00B13CCF" w:rsidRPr="003A6FB8" w:rsidRDefault="00B13CCF" w:rsidP="008F76F7">
                  <w:pPr>
                    <w:pStyle w:val="TableText-Bold"/>
                    <w:rPr>
                      <w:rFonts w:eastAsiaTheme="minorEastAsia"/>
                    </w:rPr>
                  </w:pPr>
                  <w:r w:rsidRPr="003A6FB8">
                    <w:rPr>
                      <w:rFonts w:eastAsiaTheme="minorEastAsia"/>
                    </w:rPr>
                    <w:t>D</w:t>
                  </w:r>
                  <w:r w:rsidRPr="003A6FB8">
                    <w:t>IS</w:t>
                  </w:r>
                </w:p>
              </w:tc>
              <w:tc>
                <w:tcPr>
                  <w:tcW w:w="673" w:type="pct"/>
                </w:tcPr>
                <w:p w14:paraId="62BC80B4" w14:textId="77777777" w:rsidR="00B13CCF" w:rsidRPr="004A47A6" w:rsidRDefault="00B13CCF" w:rsidP="008F76F7">
                  <w:pPr>
                    <w:pStyle w:val="TableText-Normal-Italic"/>
                  </w:pPr>
                  <w:r w:rsidRPr="004A47A6">
                    <w:t>General Rural</w:t>
                  </w:r>
                </w:p>
                <w:p w14:paraId="74A2606A" w14:textId="77777777" w:rsidR="00B13CCF" w:rsidRPr="004A47A6" w:rsidRDefault="00B13CCF" w:rsidP="008F76F7">
                  <w:pPr>
                    <w:pStyle w:val="TableText-Normal-Italic"/>
                  </w:pPr>
                  <w:r w:rsidRPr="004A47A6">
                    <w:t xml:space="preserve">Rural Production </w:t>
                  </w:r>
                </w:p>
                <w:p w14:paraId="1459B959" w14:textId="77777777" w:rsidR="00B13CCF" w:rsidRPr="004A47A6" w:rsidRDefault="00B13CCF" w:rsidP="008F76F7">
                  <w:pPr>
                    <w:pStyle w:val="TableText-Normal-Italic"/>
                  </w:pPr>
                  <w:r w:rsidRPr="004A47A6">
                    <w:t>Rural Lifestyle</w:t>
                  </w:r>
                </w:p>
              </w:tc>
            </w:tr>
          </w:tbl>
          <w:p w14:paraId="107CD72F" w14:textId="77777777" w:rsidR="00B13CCF" w:rsidRPr="0032682B" w:rsidRDefault="00B13CCF" w:rsidP="008F76F7">
            <w:pPr>
              <w:spacing w:after="0"/>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3834"/>
            </w:tblGrid>
            <w:tr w:rsidR="00B13CCF" w:rsidRPr="0032682B" w14:paraId="6079E2EE" w14:textId="77777777" w:rsidTr="00D2145E">
              <w:tc>
                <w:tcPr>
                  <w:tcW w:w="5000" w:type="pct"/>
                </w:tcPr>
                <w:p w14:paraId="2057E398" w14:textId="77777777" w:rsidR="00B13CCF" w:rsidRPr="0032682B" w:rsidRDefault="00B13CCF" w:rsidP="008F76F7">
                  <w:pPr>
                    <w:pStyle w:val="Subheading12pt"/>
                  </w:pPr>
                  <w:r w:rsidRPr="0032682B">
                    <w:t>Advice Note:</w:t>
                  </w:r>
                </w:p>
                <w:p w14:paraId="66C2F690" w14:textId="77777777" w:rsidR="00B13CCF" w:rsidRPr="0032682B" w:rsidRDefault="00B13CCF" w:rsidP="008F76F7">
                  <w:pPr>
                    <w:pStyle w:val="TableText-NormalLeftalign"/>
                    <w:rPr>
                      <w:i/>
                      <w:iCs/>
                      <w:sz w:val="17"/>
                      <w:szCs w:val="17"/>
                      <w:highlight w:val="yellow"/>
                    </w:rPr>
                  </w:pPr>
                  <w:r w:rsidRPr="0032682B">
                    <w:t xml:space="preserve">For any </w:t>
                  </w:r>
                  <w:r w:rsidRPr="0032682B">
                    <w:rPr>
                      <w:b/>
                    </w:rPr>
                    <w:t>activity</w:t>
                  </w:r>
                  <w:r w:rsidRPr="0032682B">
                    <w:t xml:space="preserve"> within the Stream/</w:t>
                  </w:r>
                  <w:r w:rsidRPr="0032682B">
                    <w:rPr>
                      <w:b/>
                    </w:rPr>
                    <w:t>River Corridor</w:t>
                  </w:r>
                  <w:r w:rsidRPr="0032682B">
                    <w:t xml:space="preserve">, </w:t>
                  </w:r>
                  <w:r w:rsidRPr="0032682B">
                    <w:rPr>
                      <w:b/>
                    </w:rPr>
                    <w:t>Overflow Path</w:t>
                  </w:r>
                  <w:r w:rsidRPr="0032682B">
                    <w:t xml:space="preserve">, </w:t>
                  </w:r>
                  <w:r w:rsidRPr="0032682B">
                    <w:rPr>
                      <w:b/>
                    </w:rPr>
                    <w:t>Ponding Area</w:t>
                  </w:r>
                  <w:r w:rsidRPr="0032682B">
                    <w:t xml:space="preserve"> or </w:t>
                  </w:r>
                  <w:r w:rsidRPr="0032682B">
                    <w:rPr>
                      <w:b/>
                    </w:rPr>
                    <w:t>Erosion Hazard Area</w:t>
                  </w:r>
                  <w:r w:rsidRPr="0032682B">
                    <w:t>, applicants are advised to consult the Wellington Regional Council to determine if regional consent is also required.</w:t>
                  </w:r>
                </w:p>
              </w:tc>
            </w:tr>
          </w:tbl>
          <w:p w14:paraId="3F039E86" w14:textId="77777777" w:rsidR="00B13CCF" w:rsidRPr="0032682B"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3"/>
              <w:gridCol w:w="9083"/>
              <w:gridCol w:w="1068"/>
              <w:gridCol w:w="1870"/>
            </w:tblGrid>
            <w:tr w:rsidR="00B13CCF" w:rsidRPr="0032682B" w14:paraId="04476BB7" w14:textId="77777777" w:rsidTr="00D2145E">
              <w:tc>
                <w:tcPr>
                  <w:tcW w:w="4324" w:type="pct"/>
                  <w:gridSpan w:val="3"/>
                  <w:shd w:val="clear" w:color="auto" w:fill="F2F2F2" w:themeFill="background1" w:themeFillShade="F2"/>
                </w:tcPr>
                <w:p w14:paraId="08E56143" w14:textId="77777777" w:rsidR="00B13CCF" w:rsidRPr="0032682B" w:rsidRDefault="00B13CCF" w:rsidP="008F76F7">
                  <w:pPr>
                    <w:pStyle w:val="Subheading12pt"/>
                  </w:pPr>
                  <w:r w:rsidRPr="0032682B">
                    <w:t>Non-Complying Activities</w:t>
                  </w:r>
                </w:p>
              </w:tc>
              <w:tc>
                <w:tcPr>
                  <w:tcW w:w="676" w:type="pct"/>
                  <w:shd w:val="clear" w:color="auto" w:fill="F2F2F2" w:themeFill="background1" w:themeFillShade="F2"/>
                </w:tcPr>
                <w:p w14:paraId="62D0EE00" w14:textId="77777777" w:rsidR="00B13CCF" w:rsidRPr="0032682B" w:rsidRDefault="00B13CCF" w:rsidP="008F76F7">
                  <w:pPr>
                    <w:pStyle w:val="TableText-Bold"/>
                    <w:rPr>
                      <w:rFonts w:eastAsiaTheme="minorEastAsia"/>
                      <w:sz w:val="24"/>
                      <w:szCs w:val="24"/>
                      <w:u w:val="single"/>
                    </w:rPr>
                  </w:pPr>
                  <w:r w:rsidRPr="0032682B">
                    <w:rPr>
                      <w:rFonts w:eastAsiaTheme="minorEastAsia"/>
                    </w:rPr>
                    <w:t>Zone</w:t>
                  </w:r>
                </w:p>
              </w:tc>
            </w:tr>
            <w:tr w:rsidR="00B13CCF" w:rsidRPr="0032682B" w14:paraId="5073C8C1" w14:textId="77777777" w:rsidTr="00D2145E">
              <w:tc>
                <w:tcPr>
                  <w:tcW w:w="655" w:type="pct"/>
                </w:tcPr>
                <w:p w14:paraId="42FC0CAB" w14:textId="77777777" w:rsidR="00B13CCF" w:rsidRPr="003A6FB8" w:rsidRDefault="00B13CCF" w:rsidP="008F76F7">
                  <w:pPr>
                    <w:pStyle w:val="TableText-Bold"/>
                  </w:pPr>
                  <w:r w:rsidRPr="003A6FB8">
                    <w:t>SUB-RUR-R13</w:t>
                  </w:r>
                </w:p>
                <w:p w14:paraId="5A7ED702" w14:textId="77777777" w:rsidR="00B13CCF" w:rsidRPr="003A6FB8" w:rsidRDefault="00B13CCF" w:rsidP="008F76F7">
                  <w:pPr>
                    <w:autoSpaceDE w:val="0"/>
                    <w:autoSpaceDN w:val="0"/>
                    <w:adjustRightInd w:val="0"/>
                    <w:rPr>
                      <w:rFonts w:eastAsiaTheme="minorEastAsia" w:cstheme="minorHAnsi"/>
                      <w:i/>
                      <w:iCs/>
                      <w:sz w:val="17"/>
                      <w:szCs w:val="17"/>
                      <w:lang w:eastAsia="en-NZ"/>
                    </w:rPr>
                  </w:pPr>
                </w:p>
                <w:p w14:paraId="4F0B4E3A" w14:textId="77777777" w:rsidR="00B13CCF" w:rsidRPr="003A6FB8" w:rsidRDefault="00B13CCF" w:rsidP="008F76F7">
                  <w:pPr>
                    <w:pStyle w:val="TableText-Reference"/>
                    <w:rPr>
                      <w:rFonts w:eastAsiaTheme="minorEastAsia"/>
                    </w:rPr>
                  </w:pPr>
                  <w:r w:rsidRPr="003A6FB8">
                    <w:rPr>
                      <w:rFonts w:eastAsiaTheme="minorEastAsia"/>
                    </w:rPr>
                    <w:t xml:space="preserve">Policies </w:t>
                  </w:r>
                </w:p>
                <w:p w14:paraId="7FC4F37D" w14:textId="77777777" w:rsidR="00B13CCF" w:rsidRPr="003A6FB8" w:rsidRDefault="00B13CCF" w:rsidP="008F76F7">
                  <w:pPr>
                    <w:pStyle w:val="TableText-Reference"/>
                  </w:pPr>
                  <w:r w:rsidRPr="003A6FB8">
                    <w:t>SUB-GEN-P2,</w:t>
                  </w:r>
                </w:p>
                <w:p w14:paraId="41BDFC3E" w14:textId="77777777" w:rsidR="00B13CCF" w:rsidRPr="003A6FB8" w:rsidRDefault="00B13CCF" w:rsidP="008F76F7">
                  <w:pPr>
                    <w:pStyle w:val="TableText-Reference"/>
                  </w:pPr>
                  <w:r w:rsidRPr="003A6FB8">
                    <w:t>SUB-GEN-P3,</w:t>
                  </w:r>
                </w:p>
                <w:p w14:paraId="3082BDDA" w14:textId="77777777" w:rsidR="00B13CCF" w:rsidRPr="003A6FB8" w:rsidRDefault="00B13CCF" w:rsidP="008F76F7">
                  <w:pPr>
                    <w:pStyle w:val="TableText-Reference"/>
                  </w:pPr>
                  <w:r w:rsidRPr="003A6FB8">
                    <w:t>SUB-GEN-P4,</w:t>
                  </w:r>
                </w:p>
                <w:p w14:paraId="22BA1A2E" w14:textId="77777777" w:rsidR="00B13CCF" w:rsidRPr="003A6FB8" w:rsidRDefault="00B13CCF" w:rsidP="008F76F7">
                  <w:pPr>
                    <w:pStyle w:val="TableText-Reference"/>
                  </w:pPr>
                  <w:r w:rsidRPr="003A6FB8">
                    <w:t>SUB-RUR-P1,</w:t>
                  </w:r>
                </w:p>
                <w:p w14:paraId="588B2336" w14:textId="77777777" w:rsidR="00B13CCF" w:rsidRPr="003A6FB8" w:rsidRDefault="00B13CCF" w:rsidP="008F76F7">
                  <w:pPr>
                    <w:pStyle w:val="TableText-Reference"/>
                  </w:pPr>
                  <w:r w:rsidRPr="003A6FB8">
                    <w:t>SUB-RUR-P2,</w:t>
                  </w:r>
                </w:p>
                <w:p w14:paraId="6CD2B9E9" w14:textId="77777777" w:rsidR="00B13CCF" w:rsidRPr="003A6FB8" w:rsidRDefault="00B13CCF" w:rsidP="008F76F7">
                  <w:pPr>
                    <w:pStyle w:val="TableText-Reference"/>
                  </w:pPr>
                  <w:r w:rsidRPr="003A6FB8">
                    <w:t>SUB-RUR-P3,</w:t>
                  </w:r>
                </w:p>
                <w:p w14:paraId="6B33240A" w14:textId="77777777" w:rsidR="00B13CCF" w:rsidRPr="003A6FB8" w:rsidRDefault="00B13CCF" w:rsidP="008F76F7">
                  <w:pPr>
                    <w:pStyle w:val="TableText-Reference"/>
                  </w:pPr>
                  <w:r w:rsidRPr="003A6FB8">
                    <w:t>SUB-RUR-P7,</w:t>
                  </w:r>
                </w:p>
                <w:p w14:paraId="23FA9257" w14:textId="77777777" w:rsidR="00B13CCF" w:rsidRPr="003A6FB8" w:rsidRDefault="00B13CCF" w:rsidP="008F76F7">
                  <w:pPr>
                    <w:pStyle w:val="TableText-Reference"/>
                  </w:pPr>
                  <w:r w:rsidRPr="003A6FB8">
                    <w:t>SUB-RUR-P8,</w:t>
                  </w:r>
                </w:p>
                <w:p w14:paraId="5ECCCD13" w14:textId="16EF0B53" w:rsidR="00B13CCF" w:rsidRPr="003A6FB8" w:rsidRDefault="00B13CCF" w:rsidP="008F76F7">
                  <w:pPr>
                    <w:pStyle w:val="TableText-Reference"/>
                    <w:rPr>
                      <w:strike/>
                    </w:rPr>
                  </w:pPr>
                  <w:r w:rsidRPr="003A6FB8">
                    <w:t>SUB-GEN-</w:t>
                  </w:r>
                  <w:r w:rsidRPr="00981372">
                    <w:rPr>
                      <w:highlight w:val="yellow"/>
                    </w:rPr>
                    <w:t>P</w:t>
                  </w:r>
                  <w:r w:rsidRPr="00981372">
                    <w:rPr>
                      <w:strike/>
                      <w:highlight w:val="yellow"/>
                      <w:u w:val="single"/>
                    </w:rPr>
                    <w:t>9</w:t>
                  </w:r>
                  <w:r w:rsidR="00981372" w:rsidRPr="00981372">
                    <w:rPr>
                      <w:highlight w:val="yellow"/>
                      <w:u w:val="single"/>
                    </w:rPr>
                    <w:t>7</w:t>
                  </w:r>
                  <w:r w:rsidRPr="00981372">
                    <w:rPr>
                      <w:highlight w:val="yellow"/>
                    </w:rPr>
                    <w:t>,</w:t>
                  </w:r>
                  <w:r w:rsidRPr="003A6FB8">
                    <w:t xml:space="preserve"> </w:t>
                  </w:r>
                </w:p>
                <w:p w14:paraId="71E437F4" w14:textId="6B9231B0" w:rsidR="00B13CCF" w:rsidRPr="003A6FB8" w:rsidRDefault="00B13CCF" w:rsidP="008F76F7">
                  <w:pPr>
                    <w:pStyle w:val="TableText-Reference"/>
                    <w:rPr>
                      <w:rFonts w:eastAsiaTheme="minorEastAsia"/>
                    </w:rPr>
                  </w:pPr>
                  <w:r>
                    <w:t>SUB-GEN-P</w:t>
                  </w:r>
                  <w:r w:rsidRPr="00981372">
                    <w:rPr>
                      <w:strike/>
                    </w:rPr>
                    <w:t>10</w:t>
                  </w:r>
                  <w:r w:rsidR="00981372" w:rsidRPr="00981372">
                    <w:rPr>
                      <w:highlight w:val="yellow"/>
                      <w:u w:val="single"/>
                    </w:rPr>
                    <w:t>8</w:t>
                  </w:r>
                  <w:r w:rsidRPr="00981372">
                    <w:rPr>
                      <w:highlight w:val="yellow"/>
                      <w:u w:val="single"/>
                    </w:rPr>
                    <w:t>,</w:t>
                  </w:r>
                </w:p>
                <w:p w14:paraId="5B43749D" w14:textId="77777777" w:rsidR="00B13CCF" w:rsidRPr="003A6FB8" w:rsidRDefault="00B13CCF" w:rsidP="008F76F7">
                  <w:pPr>
                    <w:pStyle w:val="TableText-Reference"/>
                  </w:pPr>
                  <w:r w:rsidRPr="003A6FB8">
                    <w:t>NATC-P1</w:t>
                  </w:r>
                  <w:r>
                    <w:t>,</w:t>
                  </w:r>
                </w:p>
                <w:p w14:paraId="038EB1FB" w14:textId="77777777" w:rsidR="00D2145E" w:rsidRPr="00774EBA" w:rsidRDefault="00D2145E" w:rsidP="00D2145E">
                  <w:pPr>
                    <w:pStyle w:val="TableText-Reference"/>
                    <w:rPr>
                      <w:strike/>
                    </w:rPr>
                  </w:pPr>
                  <w:r w:rsidRPr="00774EBA">
                    <w:t>NH-P</w:t>
                  </w:r>
                  <w:r w:rsidRPr="00705FA9">
                    <w:rPr>
                      <w:strike/>
                      <w:highlight w:val="yellow"/>
                    </w:rPr>
                    <w:t>6</w:t>
                  </w:r>
                  <w:r w:rsidRPr="00705FA9">
                    <w:rPr>
                      <w:highlight w:val="yellow"/>
                      <w:u w:val="single"/>
                    </w:rPr>
                    <w:t>9</w:t>
                  </w:r>
                </w:p>
                <w:p w14:paraId="45DD974E" w14:textId="1165A59A" w:rsidR="00B13CCF" w:rsidRPr="003A6FB8" w:rsidRDefault="00B13CCF" w:rsidP="008F76F7">
                  <w:pPr>
                    <w:pStyle w:val="TableText-Reference"/>
                    <w:rPr>
                      <w:strike/>
                    </w:rPr>
                  </w:pPr>
                </w:p>
              </w:tc>
              <w:tc>
                <w:tcPr>
                  <w:tcW w:w="3283" w:type="pct"/>
                </w:tcPr>
                <w:p w14:paraId="6102773B" w14:textId="77777777" w:rsidR="00B13CCF" w:rsidRPr="003A6FB8" w:rsidRDefault="00B13CCF" w:rsidP="008F76F7">
                  <w:pPr>
                    <w:pStyle w:val="TableText-NormalLeftalign"/>
                  </w:pPr>
                  <w:r w:rsidRPr="003A6FB8">
                    <w:t xml:space="preserve">Creation of an </w:t>
                  </w:r>
                  <w:r w:rsidRPr="003A6FB8">
                    <w:rPr>
                      <w:b/>
                    </w:rPr>
                    <w:t xml:space="preserve">allotment </w:t>
                  </w:r>
                  <w:r w:rsidRPr="003A6FB8">
                    <w:t>that does not have formed legal access to a formed legal</w:t>
                  </w:r>
                  <w:r w:rsidRPr="003A6FB8">
                    <w:rPr>
                      <w:b/>
                    </w:rPr>
                    <w:t xml:space="preserve"> road</w:t>
                  </w:r>
                  <w:r w:rsidRPr="003A6FB8">
                    <w:t xml:space="preserve">, unless the proposal is for a paper </w:t>
                  </w:r>
                  <w:r w:rsidRPr="003A6FB8">
                    <w:rPr>
                      <w:b/>
                    </w:rPr>
                    <w:t>road</w:t>
                  </w:r>
                  <w:r w:rsidRPr="003A6FB8">
                    <w:t xml:space="preserve"> or other access to be formed as a condition of </w:t>
                  </w:r>
                  <w:r w:rsidRPr="003A6FB8">
                    <w:rPr>
                      <w:b/>
                    </w:rPr>
                    <w:t>subdivision</w:t>
                  </w:r>
                  <w:r w:rsidRPr="003A6FB8">
                    <w:t xml:space="preserve"> approval in accordance with the </w:t>
                  </w:r>
                  <w:r w:rsidRPr="003A6FB8">
                    <w:rPr>
                      <w:b/>
                    </w:rPr>
                    <w:t>Code of Practice for Civil Engineering Works</w:t>
                  </w:r>
                </w:p>
              </w:tc>
              <w:tc>
                <w:tcPr>
                  <w:tcW w:w="386" w:type="pct"/>
                </w:tcPr>
                <w:p w14:paraId="36A501DA" w14:textId="77777777" w:rsidR="00B13CCF" w:rsidRPr="003A6FB8" w:rsidRDefault="00B13CCF" w:rsidP="008F76F7">
                  <w:pPr>
                    <w:pStyle w:val="TableText-Bold"/>
                    <w:rPr>
                      <w:rFonts w:eastAsiaTheme="minorEastAsia"/>
                    </w:rPr>
                  </w:pPr>
                  <w:r w:rsidRPr="003A6FB8">
                    <w:t>NC</w:t>
                  </w:r>
                </w:p>
              </w:tc>
              <w:tc>
                <w:tcPr>
                  <w:tcW w:w="676" w:type="pct"/>
                </w:tcPr>
                <w:p w14:paraId="7344E5DA" w14:textId="77777777" w:rsidR="00B13CCF" w:rsidRPr="004A47A6" w:rsidRDefault="00B13CCF" w:rsidP="008F76F7">
                  <w:pPr>
                    <w:pStyle w:val="TableText-Normal-Italic"/>
                  </w:pPr>
                  <w:r w:rsidRPr="004A47A6">
                    <w:t>General Rural</w:t>
                  </w:r>
                </w:p>
                <w:p w14:paraId="3532DE59" w14:textId="77777777" w:rsidR="00B13CCF" w:rsidRPr="004A47A6" w:rsidRDefault="00B13CCF" w:rsidP="008F76F7">
                  <w:pPr>
                    <w:pStyle w:val="TableText-Normal-Italic"/>
                  </w:pPr>
                  <w:r w:rsidRPr="004A47A6">
                    <w:t>Rural Production</w:t>
                  </w:r>
                </w:p>
                <w:p w14:paraId="7B88C370" w14:textId="77777777" w:rsidR="00B13CCF" w:rsidRPr="004A47A6" w:rsidRDefault="00B13CCF" w:rsidP="008F76F7">
                  <w:pPr>
                    <w:pStyle w:val="TableText-Normal-Italic"/>
                  </w:pPr>
                  <w:r w:rsidRPr="004A47A6">
                    <w:t>Rural Lifestyle</w:t>
                  </w:r>
                </w:p>
                <w:p w14:paraId="48BE87FD" w14:textId="77777777" w:rsidR="00B13CCF" w:rsidRPr="003A6FB8" w:rsidRDefault="00B13CCF" w:rsidP="008F76F7">
                  <w:pPr>
                    <w:pStyle w:val="TableText-Normal-Italic"/>
                  </w:pPr>
                  <w:r w:rsidRPr="004A47A6">
                    <w:t>Development Area 2</w:t>
                  </w:r>
                </w:p>
              </w:tc>
            </w:tr>
            <w:tr w:rsidR="00B13CCF" w:rsidRPr="0032682B" w14:paraId="0442CAF8" w14:textId="77777777" w:rsidTr="00D2145E">
              <w:tc>
                <w:tcPr>
                  <w:tcW w:w="655" w:type="pct"/>
                </w:tcPr>
                <w:p w14:paraId="04E977C6" w14:textId="77777777" w:rsidR="00B13CCF" w:rsidRPr="00E714EB" w:rsidRDefault="00B13CCF" w:rsidP="008F76F7">
                  <w:pPr>
                    <w:pStyle w:val="TableText-Bold"/>
                  </w:pPr>
                  <w:r w:rsidRPr="00E714EB">
                    <w:t>SUB-RUR-R14</w:t>
                  </w:r>
                </w:p>
                <w:p w14:paraId="0BA48A60" w14:textId="77777777" w:rsidR="00B13CCF" w:rsidRPr="00E714EB" w:rsidRDefault="00B13CCF" w:rsidP="008F76F7">
                  <w:pPr>
                    <w:rPr>
                      <w:rFonts w:ascii="Calibri" w:hAnsi="Calibri" w:cstheme="minorHAnsi"/>
                      <w:b/>
                      <w:bCs/>
                      <w:sz w:val="20"/>
                      <w:szCs w:val="20"/>
                    </w:rPr>
                  </w:pPr>
                </w:p>
                <w:p w14:paraId="425D3521" w14:textId="77777777" w:rsidR="00B13CCF" w:rsidRPr="00E714EB" w:rsidRDefault="00B13CCF" w:rsidP="008F76F7">
                  <w:pPr>
                    <w:pStyle w:val="TableText-Reference"/>
                  </w:pPr>
                  <w:r w:rsidRPr="00E714EB">
                    <w:t xml:space="preserve">Policies </w:t>
                  </w:r>
                </w:p>
                <w:p w14:paraId="0CCC0BEE" w14:textId="77777777" w:rsidR="00B13CCF" w:rsidRPr="00E714EB" w:rsidRDefault="00B13CCF" w:rsidP="008F76F7">
                  <w:pPr>
                    <w:pStyle w:val="TableText-Reference"/>
                  </w:pPr>
                  <w:r w:rsidRPr="00E714EB">
                    <w:t>SUB-GEN-P2</w:t>
                  </w:r>
                  <w:r w:rsidRPr="00695FD9">
                    <w:t>,</w:t>
                  </w:r>
                </w:p>
                <w:p w14:paraId="0AF2743E" w14:textId="77777777" w:rsidR="00B13CCF" w:rsidRPr="00E714EB" w:rsidRDefault="00B13CCF" w:rsidP="008F76F7">
                  <w:pPr>
                    <w:pStyle w:val="TableText-Reference"/>
                  </w:pPr>
                  <w:r>
                    <w:t>SUB-GEN-P3,</w:t>
                  </w:r>
                </w:p>
                <w:p w14:paraId="12622CA4" w14:textId="77777777" w:rsidR="00B13CCF" w:rsidRPr="00E714EB" w:rsidRDefault="00B13CCF" w:rsidP="008F76F7">
                  <w:pPr>
                    <w:pStyle w:val="TableText-Reference"/>
                  </w:pPr>
                  <w:r>
                    <w:t>SUB-GEN-P4,</w:t>
                  </w:r>
                </w:p>
                <w:p w14:paraId="5B57594E" w14:textId="77777777" w:rsidR="00B13CCF" w:rsidRPr="00E714EB" w:rsidRDefault="00B13CCF" w:rsidP="008F76F7">
                  <w:pPr>
                    <w:pStyle w:val="TableText-Reference"/>
                  </w:pPr>
                  <w:r w:rsidRPr="00E714EB">
                    <w:t>SUB-RUR-P1</w:t>
                  </w:r>
                  <w:r>
                    <w:t>,</w:t>
                  </w:r>
                </w:p>
                <w:p w14:paraId="4109FB59" w14:textId="77777777" w:rsidR="00B13CCF" w:rsidRPr="00E714EB" w:rsidRDefault="00B13CCF" w:rsidP="008F76F7">
                  <w:pPr>
                    <w:pStyle w:val="TableText-Reference"/>
                  </w:pPr>
                  <w:r w:rsidRPr="00E714EB">
                    <w:t>SUB-RUR-P2</w:t>
                  </w:r>
                  <w:r>
                    <w:t>,</w:t>
                  </w:r>
                </w:p>
                <w:p w14:paraId="36FC6265" w14:textId="77777777" w:rsidR="00B13CCF" w:rsidRPr="00E714EB" w:rsidRDefault="00B13CCF" w:rsidP="008F76F7">
                  <w:pPr>
                    <w:pStyle w:val="TableText-Reference"/>
                  </w:pPr>
                  <w:r w:rsidRPr="00E714EB">
                    <w:t>SUB-RUR-P3</w:t>
                  </w:r>
                  <w:r>
                    <w:t>,</w:t>
                  </w:r>
                </w:p>
                <w:p w14:paraId="0B578719" w14:textId="77777777" w:rsidR="00B13CCF" w:rsidRPr="00E714EB" w:rsidRDefault="00B13CCF" w:rsidP="008F76F7">
                  <w:pPr>
                    <w:pStyle w:val="TableText-Reference"/>
                  </w:pPr>
                  <w:r w:rsidRPr="00E714EB">
                    <w:t>SUB-RUR-P7</w:t>
                  </w:r>
                  <w:r>
                    <w:t>,</w:t>
                  </w:r>
                </w:p>
                <w:p w14:paraId="37E68BB8" w14:textId="77777777" w:rsidR="00B13CCF" w:rsidRPr="00E714EB" w:rsidRDefault="00B13CCF" w:rsidP="008F76F7">
                  <w:pPr>
                    <w:pStyle w:val="TableText-Reference"/>
                  </w:pPr>
                  <w:r w:rsidRPr="00E714EB">
                    <w:t>SUB-RUR-P8</w:t>
                  </w:r>
                  <w:r>
                    <w:t>,</w:t>
                  </w:r>
                </w:p>
                <w:p w14:paraId="228AF02E" w14:textId="1756948B" w:rsidR="00B13CCF" w:rsidRPr="00E714EB" w:rsidRDefault="00B13CCF" w:rsidP="008F76F7">
                  <w:pPr>
                    <w:pStyle w:val="TableText-Reference"/>
                    <w:rPr>
                      <w:strike/>
                    </w:rPr>
                  </w:pPr>
                  <w:r>
                    <w:t>SUB-GEN-P10</w:t>
                  </w:r>
                  <w:r w:rsidR="00981372">
                    <w:t>8</w:t>
                  </w:r>
                  <w:r>
                    <w:t>,</w:t>
                  </w:r>
                </w:p>
                <w:p w14:paraId="27F78313" w14:textId="6AF98708" w:rsidR="00D2145E" w:rsidRPr="00774EBA" w:rsidRDefault="00D2145E" w:rsidP="00D2145E">
                  <w:pPr>
                    <w:pStyle w:val="TableText-Reference"/>
                    <w:rPr>
                      <w:strike/>
                    </w:rPr>
                  </w:pPr>
                  <w:r w:rsidRPr="00774EBA">
                    <w:t>NH-P</w:t>
                  </w:r>
                  <w:r w:rsidRPr="00705FA9">
                    <w:rPr>
                      <w:strike/>
                      <w:highlight w:val="yellow"/>
                    </w:rPr>
                    <w:t>6</w:t>
                  </w:r>
                  <w:r w:rsidRPr="00D2145E">
                    <w:rPr>
                      <w:highlight w:val="yellow"/>
                    </w:rPr>
                    <w:t>12</w:t>
                  </w:r>
                </w:p>
                <w:p w14:paraId="472CE27D" w14:textId="01BE3D83" w:rsidR="00B13CCF" w:rsidRPr="00E714EB" w:rsidRDefault="00B13CCF" w:rsidP="008F76F7">
                  <w:pPr>
                    <w:pStyle w:val="TableText-Reference"/>
                    <w:rPr>
                      <w:strike/>
                    </w:rPr>
                  </w:pPr>
                </w:p>
              </w:tc>
              <w:tc>
                <w:tcPr>
                  <w:tcW w:w="3283" w:type="pct"/>
                </w:tcPr>
                <w:p w14:paraId="1FF99DB8" w14:textId="77777777" w:rsidR="00B13CCF" w:rsidRPr="00E714EB" w:rsidRDefault="00B13CCF" w:rsidP="008F76F7">
                  <w:pPr>
                    <w:pStyle w:val="TableText-NormalLeftalign"/>
                    <w:rPr>
                      <w:rFonts w:eastAsia="Times New Roman"/>
                      <w:i/>
                    </w:rPr>
                  </w:pPr>
                  <w:r w:rsidRPr="00E714EB">
                    <w:rPr>
                      <w:rFonts w:eastAsia="Times New Roman"/>
                      <w:b/>
                    </w:rPr>
                    <w:t xml:space="preserve">Subdivision </w:t>
                  </w:r>
                  <w:r w:rsidRPr="00E714EB">
                    <w:rPr>
                      <w:rFonts w:eastAsia="Times New Roman"/>
                    </w:rPr>
                    <w:t>of a</w:t>
                  </w:r>
                  <w:r w:rsidRPr="00E714EB">
                    <w:rPr>
                      <w:rFonts w:eastAsia="Times New Roman"/>
                      <w:b/>
                    </w:rPr>
                    <w:t xml:space="preserve"> site </w:t>
                  </w:r>
                  <w:r w:rsidRPr="00E714EB">
                    <w:rPr>
                      <w:rFonts w:eastAsia="Times New Roman"/>
                    </w:rPr>
                    <w:t>within the</w:t>
                  </w:r>
                  <w:r w:rsidRPr="00E714EB">
                    <w:rPr>
                      <w:rFonts w:eastAsia="Times New Roman"/>
                      <w:b/>
                    </w:rPr>
                    <w:t xml:space="preserve"> Pinehaven Catchment</w:t>
                  </w:r>
                  <w:r w:rsidRPr="00E714EB">
                    <w:rPr>
                      <w:rFonts w:eastAsia="Times New Roman"/>
                    </w:rPr>
                    <w:t xml:space="preserve"> </w:t>
                  </w:r>
                  <w:r w:rsidRPr="00E714EB">
                    <w:rPr>
                      <w:rFonts w:eastAsia="Times New Roman"/>
                      <w:b/>
                    </w:rPr>
                    <w:t xml:space="preserve">Overlay </w:t>
                  </w:r>
                  <w:r w:rsidRPr="00E714EB">
                    <w:rPr>
                      <w:rFonts w:eastAsia="Times New Roman"/>
                    </w:rPr>
                    <w:t>that does not meet the standard of SUB-RUR-S3</w:t>
                  </w:r>
                </w:p>
              </w:tc>
              <w:tc>
                <w:tcPr>
                  <w:tcW w:w="386" w:type="pct"/>
                </w:tcPr>
                <w:p w14:paraId="46245A2F" w14:textId="77777777" w:rsidR="00B13CCF" w:rsidRPr="00E714EB" w:rsidRDefault="00B13CCF" w:rsidP="008F76F7">
                  <w:pPr>
                    <w:pStyle w:val="TableText-Bold"/>
                    <w:rPr>
                      <w:i/>
                    </w:rPr>
                  </w:pPr>
                  <w:r w:rsidRPr="00E714EB">
                    <w:t>NC</w:t>
                  </w:r>
                </w:p>
              </w:tc>
              <w:tc>
                <w:tcPr>
                  <w:tcW w:w="676" w:type="pct"/>
                </w:tcPr>
                <w:p w14:paraId="7BA49BB5" w14:textId="77777777" w:rsidR="00B13CCF" w:rsidRPr="004A47A6" w:rsidRDefault="00B13CCF" w:rsidP="008F76F7">
                  <w:pPr>
                    <w:pStyle w:val="TableText-Normal-Italic"/>
                  </w:pPr>
                  <w:r w:rsidRPr="004A47A6">
                    <w:t>General Rural</w:t>
                  </w:r>
                </w:p>
                <w:p w14:paraId="74F65866" w14:textId="77777777" w:rsidR="00B13CCF" w:rsidRPr="004A47A6" w:rsidRDefault="00B13CCF" w:rsidP="008F76F7">
                  <w:pPr>
                    <w:pStyle w:val="TableText-Normal-Italic"/>
                  </w:pPr>
                  <w:r w:rsidRPr="004A47A6">
                    <w:t>Rural Production</w:t>
                  </w:r>
                </w:p>
                <w:p w14:paraId="29AA45C1" w14:textId="77777777" w:rsidR="00B13CCF" w:rsidRPr="004A47A6" w:rsidRDefault="00B13CCF" w:rsidP="008F76F7">
                  <w:pPr>
                    <w:pStyle w:val="TableText-Normal-Italic"/>
                  </w:pPr>
                  <w:r w:rsidRPr="004A47A6">
                    <w:t>Rural Lifestyle</w:t>
                  </w:r>
                </w:p>
              </w:tc>
            </w:tr>
            <w:tr w:rsidR="00B13CCF" w:rsidRPr="00903052" w14:paraId="6F1CB582" w14:textId="77777777" w:rsidTr="00D2145E">
              <w:tc>
                <w:tcPr>
                  <w:tcW w:w="655" w:type="pct"/>
                </w:tcPr>
                <w:p w14:paraId="11713502" w14:textId="77777777" w:rsidR="00B13CCF" w:rsidRPr="00903052" w:rsidRDefault="00B13CCF" w:rsidP="008F76F7">
                  <w:pPr>
                    <w:pStyle w:val="TableText-Bold"/>
                  </w:pPr>
                  <w:r w:rsidRPr="00903052">
                    <w:t>SUB-RUR-R15</w:t>
                  </w:r>
                </w:p>
                <w:p w14:paraId="3F0B47F2" w14:textId="77777777" w:rsidR="00B13CCF" w:rsidRPr="00903052" w:rsidRDefault="00B13CCF" w:rsidP="008F76F7">
                  <w:pPr>
                    <w:rPr>
                      <w:rFonts w:ascii="Calibri" w:hAnsi="Calibri" w:cstheme="minorHAnsi"/>
                      <w:b/>
                      <w:bCs/>
                      <w:sz w:val="20"/>
                      <w:szCs w:val="20"/>
                    </w:rPr>
                  </w:pPr>
                </w:p>
                <w:p w14:paraId="2ED3EDED" w14:textId="77777777" w:rsidR="00B13CCF" w:rsidRPr="00903052" w:rsidRDefault="00B13CCF" w:rsidP="008F76F7">
                  <w:pPr>
                    <w:pStyle w:val="TableText-Reference"/>
                  </w:pPr>
                  <w:r w:rsidRPr="00903052">
                    <w:t xml:space="preserve">Policies </w:t>
                  </w:r>
                </w:p>
                <w:p w14:paraId="135B5CDD" w14:textId="77777777" w:rsidR="00B13CCF" w:rsidRPr="00903052" w:rsidRDefault="00B13CCF" w:rsidP="008F76F7">
                  <w:pPr>
                    <w:pStyle w:val="TableText-Reference"/>
                  </w:pPr>
                  <w:r w:rsidRPr="00903052">
                    <w:t>SUB-GEN-P2</w:t>
                  </w:r>
                  <w:r w:rsidRPr="00903052">
                    <w:rPr>
                      <w:strike/>
                    </w:rPr>
                    <w:t>,</w:t>
                  </w:r>
                </w:p>
                <w:p w14:paraId="330653DE" w14:textId="77777777" w:rsidR="00B13CCF" w:rsidRPr="00903052" w:rsidRDefault="00B13CCF" w:rsidP="008F76F7">
                  <w:pPr>
                    <w:pStyle w:val="TableText-Reference"/>
                  </w:pPr>
                  <w:r w:rsidRPr="00903052">
                    <w:t>SUB-GEN-P3,</w:t>
                  </w:r>
                </w:p>
                <w:p w14:paraId="14CC2D5D" w14:textId="77777777" w:rsidR="00B13CCF" w:rsidRPr="00903052" w:rsidRDefault="00B13CCF" w:rsidP="008F76F7">
                  <w:pPr>
                    <w:pStyle w:val="TableText-Reference"/>
                  </w:pPr>
                  <w:r w:rsidRPr="00903052">
                    <w:t>SUB-GEN-P4,</w:t>
                  </w:r>
                </w:p>
                <w:p w14:paraId="77F507B9" w14:textId="77777777" w:rsidR="00B13CCF" w:rsidRPr="00903052" w:rsidRDefault="00B13CCF" w:rsidP="008F76F7">
                  <w:pPr>
                    <w:pStyle w:val="TableText-Reference"/>
                  </w:pPr>
                  <w:r w:rsidRPr="00903052">
                    <w:t>SUB-RUR-P1,</w:t>
                  </w:r>
                </w:p>
                <w:p w14:paraId="0E36343A" w14:textId="77777777" w:rsidR="00B13CCF" w:rsidRPr="00903052" w:rsidRDefault="00B13CCF" w:rsidP="008F76F7">
                  <w:pPr>
                    <w:pStyle w:val="TableText-Reference"/>
                  </w:pPr>
                  <w:r w:rsidRPr="00903052">
                    <w:t>SUB-RUR-P2,</w:t>
                  </w:r>
                </w:p>
                <w:p w14:paraId="507E5DD3" w14:textId="77777777" w:rsidR="00B13CCF" w:rsidRPr="00903052" w:rsidRDefault="00B13CCF" w:rsidP="008F76F7">
                  <w:pPr>
                    <w:pStyle w:val="TableText-Reference"/>
                  </w:pPr>
                  <w:r w:rsidRPr="00903052">
                    <w:t>SUB-RUR-P3,</w:t>
                  </w:r>
                </w:p>
                <w:p w14:paraId="1AE24FCE" w14:textId="77777777" w:rsidR="00B13CCF" w:rsidRPr="00903052" w:rsidRDefault="00B13CCF" w:rsidP="008F76F7">
                  <w:pPr>
                    <w:pStyle w:val="TableText-Reference"/>
                  </w:pPr>
                  <w:r w:rsidRPr="00903052">
                    <w:t>SUB-RUR-P7,</w:t>
                  </w:r>
                </w:p>
                <w:p w14:paraId="771C57BE" w14:textId="77777777" w:rsidR="00B13CCF" w:rsidRPr="00903052" w:rsidRDefault="00B13CCF" w:rsidP="008F76F7">
                  <w:pPr>
                    <w:pStyle w:val="TableText-Reference"/>
                  </w:pPr>
                  <w:r w:rsidRPr="00903052">
                    <w:t>SUB-RUR-P8,</w:t>
                  </w:r>
                </w:p>
                <w:p w14:paraId="155EFFEC" w14:textId="47154B1A" w:rsidR="00B13CCF" w:rsidRPr="00903052" w:rsidRDefault="00B13CCF" w:rsidP="008F76F7">
                  <w:pPr>
                    <w:pStyle w:val="TableText-Reference"/>
                    <w:rPr>
                      <w:strike/>
                    </w:rPr>
                  </w:pPr>
                  <w:r w:rsidRPr="00903052">
                    <w:t>SUB-GEN-</w:t>
                  </w:r>
                  <w:r w:rsidRPr="00981372">
                    <w:t>P</w:t>
                  </w:r>
                  <w:r w:rsidR="00981372" w:rsidRPr="00981372">
                    <w:t>8</w:t>
                  </w:r>
                </w:p>
                <w:p w14:paraId="788CC9C9" w14:textId="6C2AD1C4" w:rsidR="00B13CCF" w:rsidRPr="00D2145E" w:rsidRDefault="00B13CCF" w:rsidP="008F76F7">
                  <w:pPr>
                    <w:pStyle w:val="TableText-Reference"/>
                    <w:rPr>
                      <w:strike/>
                    </w:rPr>
                  </w:pPr>
                  <w:r w:rsidRPr="00903052">
                    <w:t>NH-</w:t>
                  </w:r>
                  <w:r w:rsidR="00D2145E" w:rsidRPr="00774EBA">
                    <w:t xml:space="preserve"> NH-P</w:t>
                  </w:r>
                  <w:r w:rsidR="00D2145E" w:rsidRPr="00705FA9">
                    <w:rPr>
                      <w:strike/>
                      <w:highlight w:val="yellow"/>
                    </w:rPr>
                    <w:t>6</w:t>
                  </w:r>
                  <w:r w:rsidR="00D2145E" w:rsidRPr="00D2145E">
                    <w:rPr>
                      <w:u w:val="single"/>
                    </w:rPr>
                    <w:t>13</w:t>
                  </w:r>
                </w:p>
              </w:tc>
              <w:tc>
                <w:tcPr>
                  <w:tcW w:w="3283" w:type="pct"/>
                </w:tcPr>
                <w:p w14:paraId="4C26280B" w14:textId="77777777" w:rsidR="00B13CCF" w:rsidRPr="00903052" w:rsidRDefault="00B13CCF" w:rsidP="008F76F7">
                  <w:pPr>
                    <w:pStyle w:val="TableText-NormalLeftalign"/>
                  </w:pPr>
                  <w:r w:rsidRPr="00903052">
                    <w:rPr>
                      <w:b/>
                    </w:rPr>
                    <w:t>Subdivision</w:t>
                  </w:r>
                  <w:r w:rsidRPr="00903052">
                    <w:t xml:space="preserve"> within the Mangaroa </w:t>
                  </w:r>
                  <w:r w:rsidRPr="00903052">
                    <w:rPr>
                      <w:b/>
                    </w:rPr>
                    <w:t>Flood Hazard Extent</w:t>
                  </w:r>
                  <w:r w:rsidRPr="00903052">
                    <w:t xml:space="preserve"> which results in any new undeveloped </w:t>
                  </w:r>
                  <w:r w:rsidRPr="00903052">
                    <w:rPr>
                      <w:b/>
                    </w:rPr>
                    <w:t xml:space="preserve">allotments </w:t>
                  </w:r>
                  <w:r w:rsidRPr="00903052">
                    <w:t xml:space="preserve">that contain no </w:t>
                  </w:r>
                  <w:r w:rsidRPr="00903052">
                    <w:rPr>
                      <w:b/>
                    </w:rPr>
                    <w:t>residential unit</w:t>
                  </w:r>
                  <w:r w:rsidRPr="00903052">
                    <w:t>, where one or more of the following occurs:</w:t>
                  </w:r>
                </w:p>
                <w:p w14:paraId="6EDB09EE" w14:textId="77777777" w:rsidR="00B13CCF" w:rsidRPr="00903052" w:rsidRDefault="00B13CCF" w:rsidP="008F76F7">
                  <w:pPr>
                    <w:pStyle w:val="TableText-NormalLeftalign"/>
                  </w:pPr>
                </w:p>
                <w:p w14:paraId="6418EACB" w14:textId="77777777" w:rsidR="00B13CCF" w:rsidRPr="00903052" w:rsidRDefault="00B13CCF" w:rsidP="00B13CCF">
                  <w:pPr>
                    <w:pStyle w:val="TableText-NormalLeftalign"/>
                    <w:numPr>
                      <w:ilvl w:val="0"/>
                      <w:numId w:val="66"/>
                    </w:numPr>
                  </w:pPr>
                  <w:r w:rsidRPr="00903052">
                    <w:t xml:space="preserve">The proposed </w:t>
                  </w:r>
                  <w:r w:rsidRPr="00903052">
                    <w:rPr>
                      <w:b/>
                    </w:rPr>
                    <w:t>building</w:t>
                  </w:r>
                  <w:r w:rsidRPr="00903052">
                    <w:t xml:space="preserve"> platform is located within an </w:t>
                  </w:r>
                  <w:r w:rsidRPr="00903052">
                    <w:rPr>
                      <w:b/>
                    </w:rPr>
                    <w:t>Overflow Path</w:t>
                  </w:r>
                  <w:r w:rsidRPr="00903052">
                    <w:t xml:space="preserve"> or </w:t>
                  </w:r>
                  <w:r w:rsidRPr="00903052">
                    <w:rPr>
                      <w:b/>
                    </w:rPr>
                    <w:t>River Corridor</w:t>
                  </w:r>
                  <w:r w:rsidRPr="00903052">
                    <w:t>;</w:t>
                  </w:r>
                </w:p>
                <w:p w14:paraId="2AF446FD" w14:textId="77777777" w:rsidR="00B13CCF" w:rsidRPr="00903052" w:rsidRDefault="00B13CCF" w:rsidP="00B13CCF">
                  <w:pPr>
                    <w:pStyle w:val="TableText-NormalLeftalign"/>
                    <w:numPr>
                      <w:ilvl w:val="0"/>
                      <w:numId w:val="66"/>
                    </w:numPr>
                  </w:pPr>
                  <w:r w:rsidRPr="00903052">
                    <w:t xml:space="preserve">Access to the </w:t>
                  </w:r>
                  <w:r w:rsidRPr="00903052">
                    <w:rPr>
                      <w:b/>
                    </w:rPr>
                    <w:t>building</w:t>
                  </w:r>
                  <w:r w:rsidRPr="00903052">
                    <w:t xml:space="preserve"> platform is within a </w:t>
                  </w:r>
                  <w:r w:rsidRPr="00903052">
                    <w:rPr>
                      <w:b/>
                    </w:rPr>
                    <w:t>River</w:t>
                  </w:r>
                  <w:r w:rsidRPr="00903052">
                    <w:t xml:space="preserve"> </w:t>
                  </w:r>
                  <w:r w:rsidRPr="00903052">
                    <w:rPr>
                      <w:b/>
                    </w:rPr>
                    <w:t>Corridor</w:t>
                  </w:r>
                  <w:r w:rsidRPr="00903052">
                    <w:rPr>
                      <w:i/>
                      <w:iCs/>
                      <w:sz w:val="17"/>
                      <w:szCs w:val="17"/>
                    </w:rPr>
                    <w:t xml:space="preserve"> </w:t>
                  </w:r>
                </w:p>
              </w:tc>
              <w:tc>
                <w:tcPr>
                  <w:tcW w:w="386" w:type="pct"/>
                </w:tcPr>
                <w:p w14:paraId="78541832" w14:textId="77777777" w:rsidR="00B13CCF" w:rsidRPr="00903052" w:rsidRDefault="00B13CCF" w:rsidP="008F76F7">
                  <w:pPr>
                    <w:pStyle w:val="TableText-Bold"/>
                  </w:pPr>
                  <w:r w:rsidRPr="00903052">
                    <w:t>NC</w:t>
                  </w:r>
                </w:p>
              </w:tc>
              <w:tc>
                <w:tcPr>
                  <w:tcW w:w="676" w:type="pct"/>
                </w:tcPr>
                <w:p w14:paraId="4D313086" w14:textId="77777777" w:rsidR="00B13CCF" w:rsidRPr="004A47A6" w:rsidRDefault="00B13CCF" w:rsidP="008F76F7">
                  <w:pPr>
                    <w:pStyle w:val="TableText-Normal-Italic"/>
                  </w:pPr>
                  <w:r w:rsidRPr="004A47A6">
                    <w:t>General Rural</w:t>
                  </w:r>
                </w:p>
                <w:p w14:paraId="731F4FFB" w14:textId="77777777" w:rsidR="00B13CCF" w:rsidRPr="004A47A6" w:rsidRDefault="00B13CCF" w:rsidP="008F76F7">
                  <w:pPr>
                    <w:pStyle w:val="TableText-Normal-Italic"/>
                  </w:pPr>
                  <w:r w:rsidRPr="004A47A6">
                    <w:t>Rural Production</w:t>
                  </w:r>
                </w:p>
                <w:p w14:paraId="134C3F15" w14:textId="77777777" w:rsidR="00B13CCF" w:rsidRPr="004A47A6" w:rsidRDefault="00B13CCF" w:rsidP="008F76F7">
                  <w:pPr>
                    <w:pStyle w:val="TableText-Normal-Italic"/>
                  </w:pPr>
                  <w:r w:rsidRPr="004A47A6">
                    <w:t>Rural Lifestyle</w:t>
                  </w:r>
                </w:p>
              </w:tc>
            </w:tr>
            <w:tr w:rsidR="00B13CCF" w:rsidRPr="0032682B" w14:paraId="5BA2F19A" w14:textId="77777777" w:rsidTr="00D2145E">
              <w:tc>
                <w:tcPr>
                  <w:tcW w:w="655" w:type="pct"/>
                </w:tcPr>
                <w:p w14:paraId="3B6C34DD" w14:textId="77777777" w:rsidR="00B13CCF" w:rsidRPr="001A7931" w:rsidRDefault="00B13CCF" w:rsidP="008F76F7">
                  <w:pPr>
                    <w:pStyle w:val="TableText-Bold"/>
                  </w:pPr>
                  <w:r w:rsidRPr="001A7931">
                    <w:t>SUB-RUR-R16</w:t>
                  </w:r>
                </w:p>
                <w:p w14:paraId="4134C6D8" w14:textId="77777777" w:rsidR="00B13CCF" w:rsidRPr="001A7931" w:rsidRDefault="00B13CCF" w:rsidP="008F76F7">
                  <w:pPr>
                    <w:rPr>
                      <w:rFonts w:ascii="Calibri" w:hAnsi="Calibri" w:cstheme="minorHAnsi"/>
                      <w:b/>
                      <w:bCs/>
                      <w:sz w:val="20"/>
                      <w:szCs w:val="20"/>
                    </w:rPr>
                  </w:pPr>
                </w:p>
                <w:p w14:paraId="20BD2E07" w14:textId="77777777" w:rsidR="00B13CCF" w:rsidRPr="001A7931" w:rsidRDefault="00B13CCF" w:rsidP="008F76F7">
                  <w:pPr>
                    <w:pStyle w:val="TableText-Reference"/>
                  </w:pPr>
                  <w:r w:rsidRPr="001A7931">
                    <w:t xml:space="preserve">Policies </w:t>
                  </w:r>
                </w:p>
                <w:p w14:paraId="149B890E" w14:textId="77777777" w:rsidR="00B13CCF" w:rsidRPr="001A7931" w:rsidRDefault="00B13CCF" w:rsidP="008F76F7">
                  <w:pPr>
                    <w:pStyle w:val="TableText-Reference"/>
                  </w:pPr>
                  <w:r w:rsidRPr="001A7931">
                    <w:t>SUB-GEN-P2,</w:t>
                  </w:r>
                </w:p>
                <w:p w14:paraId="2DE58EA4" w14:textId="77777777" w:rsidR="00B13CCF" w:rsidRPr="001A7931" w:rsidRDefault="00B13CCF" w:rsidP="008F76F7">
                  <w:pPr>
                    <w:pStyle w:val="TableText-Reference"/>
                  </w:pPr>
                  <w:r w:rsidRPr="001A7931">
                    <w:t>SUB-GEN-P3,</w:t>
                  </w:r>
                </w:p>
                <w:p w14:paraId="5A9DF807" w14:textId="77777777" w:rsidR="00B13CCF" w:rsidRPr="001A7931" w:rsidRDefault="00B13CCF" w:rsidP="008F76F7">
                  <w:pPr>
                    <w:pStyle w:val="TableText-Reference"/>
                  </w:pPr>
                  <w:r w:rsidRPr="001A7931">
                    <w:t>SUB-GEN-P4,</w:t>
                  </w:r>
                </w:p>
                <w:p w14:paraId="79410533" w14:textId="77777777" w:rsidR="00B13CCF" w:rsidRPr="001A7931" w:rsidRDefault="00B13CCF" w:rsidP="008F76F7">
                  <w:pPr>
                    <w:pStyle w:val="TableText-Reference"/>
                  </w:pPr>
                  <w:r w:rsidRPr="001A7931">
                    <w:t>SUB-RUR-P1,</w:t>
                  </w:r>
                </w:p>
                <w:p w14:paraId="4E715B81" w14:textId="77777777" w:rsidR="00B13CCF" w:rsidRPr="001A7931" w:rsidRDefault="00B13CCF" w:rsidP="008F76F7">
                  <w:pPr>
                    <w:pStyle w:val="TableText-Reference"/>
                  </w:pPr>
                  <w:r w:rsidRPr="001A7931">
                    <w:t>SUB-RUR-P2,</w:t>
                  </w:r>
                </w:p>
                <w:p w14:paraId="6DD045F1" w14:textId="77777777" w:rsidR="00B13CCF" w:rsidRPr="001A7931" w:rsidRDefault="00B13CCF" w:rsidP="008F76F7">
                  <w:pPr>
                    <w:pStyle w:val="TableText-Reference"/>
                  </w:pPr>
                  <w:r w:rsidRPr="001A7931">
                    <w:t>SUB-RUR-P3,</w:t>
                  </w:r>
                </w:p>
                <w:p w14:paraId="6A1825D6" w14:textId="77777777" w:rsidR="00B13CCF" w:rsidRPr="001A7931" w:rsidRDefault="00B13CCF" w:rsidP="008F76F7">
                  <w:pPr>
                    <w:pStyle w:val="TableText-Reference"/>
                  </w:pPr>
                  <w:r w:rsidRPr="001A7931">
                    <w:t>SUB-RUR-P7,</w:t>
                  </w:r>
                </w:p>
                <w:p w14:paraId="3B70632D" w14:textId="77777777" w:rsidR="00B13CCF" w:rsidRPr="001A7931" w:rsidRDefault="00B13CCF" w:rsidP="008F76F7">
                  <w:pPr>
                    <w:pStyle w:val="TableText-Reference"/>
                  </w:pPr>
                  <w:r w:rsidRPr="001A7931">
                    <w:t>SUB-RUR-P8,</w:t>
                  </w:r>
                </w:p>
                <w:p w14:paraId="6199866B" w14:textId="6289122A" w:rsidR="00B13CCF" w:rsidRPr="001A7931" w:rsidRDefault="00B13CCF" w:rsidP="008F76F7">
                  <w:pPr>
                    <w:pStyle w:val="TableText-Reference"/>
                    <w:rPr>
                      <w:strike/>
                    </w:rPr>
                  </w:pPr>
                  <w:r w:rsidRPr="001A7931">
                    <w:t>SUB-GEN-P</w:t>
                  </w:r>
                  <w:r w:rsidRPr="00981372">
                    <w:rPr>
                      <w:strike/>
                    </w:rPr>
                    <w:t>10</w:t>
                  </w:r>
                  <w:r w:rsidR="00981372" w:rsidRPr="00981372">
                    <w:rPr>
                      <w:highlight w:val="yellow"/>
                      <w:u w:val="single"/>
                    </w:rPr>
                    <w:t>8</w:t>
                  </w:r>
                  <w:r w:rsidRPr="00981372">
                    <w:rPr>
                      <w:highlight w:val="yellow"/>
                      <w:u w:val="single"/>
                    </w:rPr>
                    <w:t>,</w:t>
                  </w:r>
                </w:p>
                <w:p w14:paraId="59C6A53D" w14:textId="188BAC3D" w:rsidR="00B13CCF" w:rsidRPr="001A7931" w:rsidRDefault="00B13CCF" w:rsidP="008F76F7">
                  <w:pPr>
                    <w:pStyle w:val="TableText-Reference"/>
                  </w:pPr>
                  <w:r w:rsidRPr="001A7931">
                    <w:t>NH-</w:t>
                  </w:r>
                  <w:r w:rsidRPr="00D2145E">
                    <w:t>P</w:t>
                  </w:r>
                  <w:r w:rsidR="00D2145E" w:rsidRPr="00D2145E">
                    <w:rPr>
                      <w:strike/>
                      <w:u w:val="single"/>
                    </w:rPr>
                    <w:t>6</w:t>
                  </w:r>
                  <w:r w:rsidR="00D2145E" w:rsidRPr="00D2145E">
                    <w:rPr>
                      <w:highlight w:val="yellow"/>
                      <w:u w:val="single"/>
                    </w:rPr>
                    <w:t>13</w:t>
                  </w:r>
                </w:p>
              </w:tc>
              <w:tc>
                <w:tcPr>
                  <w:tcW w:w="3283" w:type="pct"/>
                </w:tcPr>
                <w:p w14:paraId="34BE045B" w14:textId="77777777" w:rsidR="00B13CCF" w:rsidRPr="001A7931" w:rsidRDefault="00B13CCF" w:rsidP="008F76F7">
                  <w:pPr>
                    <w:pStyle w:val="TableText-NormalLeftalign"/>
                    <w:rPr>
                      <w:rFonts w:eastAsia="Times New Roman"/>
                      <w:i/>
                    </w:rPr>
                  </w:pPr>
                  <w:r w:rsidRPr="001A7931">
                    <w:rPr>
                      <w:rFonts w:eastAsia="Times New Roman"/>
                      <w:b/>
                    </w:rPr>
                    <w:t>Subdivision</w:t>
                  </w:r>
                  <w:r w:rsidRPr="001A7931">
                    <w:rPr>
                      <w:rFonts w:eastAsia="Times New Roman"/>
                    </w:rPr>
                    <w:t xml:space="preserve"> in the Blue Mountains Area</w:t>
                  </w:r>
                </w:p>
              </w:tc>
              <w:tc>
                <w:tcPr>
                  <w:tcW w:w="386" w:type="pct"/>
                </w:tcPr>
                <w:p w14:paraId="78B9DFD0" w14:textId="77777777" w:rsidR="00B13CCF" w:rsidRPr="001A7931" w:rsidRDefault="00B13CCF" w:rsidP="008F76F7">
                  <w:pPr>
                    <w:pStyle w:val="TableText-Bold"/>
                    <w:rPr>
                      <w:i/>
                    </w:rPr>
                  </w:pPr>
                  <w:r w:rsidRPr="001A7931">
                    <w:t>NC</w:t>
                  </w:r>
                </w:p>
              </w:tc>
              <w:tc>
                <w:tcPr>
                  <w:tcW w:w="676" w:type="pct"/>
                </w:tcPr>
                <w:p w14:paraId="0DCC16B7" w14:textId="77777777" w:rsidR="00B13CCF" w:rsidRPr="004A47A6" w:rsidRDefault="00B13CCF" w:rsidP="008F76F7">
                  <w:pPr>
                    <w:pStyle w:val="TableText-Normal-Italic"/>
                  </w:pPr>
                  <w:r w:rsidRPr="004A47A6">
                    <w:t xml:space="preserve">General Rural – </w:t>
                  </w:r>
                </w:p>
                <w:p w14:paraId="69903089" w14:textId="77777777" w:rsidR="00B13CCF" w:rsidRPr="004A47A6" w:rsidRDefault="00B13CCF" w:rsidP="008F76F7">
                  <w:pPr>
                    <w:pStyle w:val="TableText-Normal-Italic"/>
                  </w:pPr>
                  <w:r w:rsidRPr="004A47A6">
                    <w:t>Blue Mountains Precinct</w:t>
                  </w:r>
                </w:p>
              </w:tc>
            </w:tr>
          </w:tbl>
          <w:p w14:paraId="151B8820" w14:textId="77777777" w:rsidR="00B13CCF" w:rsidRPr="0032682B" w:rsidRDefault="00B13CCF" w:rsidP="008F76F7">
            <w:pPr>
              <w:spacing w:after="0"/>
              <w:rPr>
                <w:rFonts w:eastAsiaTheme="minorEastAsia"/>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1798"/>
              <w:gridCol w:w="10117"/>
              <w:gridCol w:w="1919"/>
            </w:tblGrid>
            <w:tr w:rsidR="00B13CCF" w:rsidRPr="0032682B" w14:paraId="225E6D9F" w14:textId="77777777" w:rsidTr="008F76F7">
              <w:tc>
                <w:tcPr>
                  <w:tcW w:w="12689" w:type="dxa"/>
                  <w:gridSpan w:val="2"/>
                  <w:shd w:val="clear" w:color="auto" w:fill="F2F2F2" w:themeFill="background1" w:themeFillShade="F2"/>
                </w:tcPr>
                <w:p w14:paraId="5C41EBAC" w14:textId="77777777" w:rsidR="00B13CCF" w:rsidRPr="0032682B" w:rsidRDefault="00B13CCF" w:rsidP="008F76F7">
                  <w:pPr>
                    <w:pStyle w:val="Subheading12pt"/>
                    <w:rPr>
                      <w:rFonts w:eastAsia="Times New Roman"/>
                    </w:rPr>
                  </w:pPr>
                  <w:r w:rsidRPr="0032682B">
                    <w:rPr>
                      <w:rFonts w:eastAsia="Times New Roman"/>
                    </w:rPr>
                    <w:t>Matters for Consideration</w:t>
                  </w:r>
                </w:p>
              </w:tc>
              <w:tc>
                <w:tcPr>
                  <w:tcW w:w="1984" w:type="dxa"/>
                  <w:shd w:val="clear" w:color="auto" w:fill="F2F2F2" w:themeFill="background1" w:themeFillShade="F2"/>
                </w:tcPr>
                <w:p w14:paraId="67FAFA3A" w14:textId="77777777" w:rsidR="00B13CCF" w:rsidRPr="0032682B" w:rsidRDefault="00B13CCF" w:rsidP="008F76F7">
                  <w:pPr>
                    <w:pStyle w:val="TableText-Bold"/>
                  </w:pPr>
                  <w:r w:rsidRPr="0032682B">
                    <w:t>Zone</w:t>
                  </w:r>
                </w:p>
              </w:tc>
            </w:tr>
            <w:tr w:rsidR="00B13CCF" w:rsidRPr="0032682B" w14:paraId="6AB0C26E" w14:textId="77777777" w:rsidTr="008F76F7">
              <w:tc>
                <w:tcPr>
                  <w:tcW w:w="14673" w:type="dxa"/>
                  <w:gridSpan w:val="3"/>
                </w:tcPr>
                <w:p w14:paraId="1BA02B7B" w14:textId="77777777" w:rsidR="00B13CCF" w:rsidRPr="0032682B" w:rsidRDefault="00B13CCF" w:rsidP="008F76F7">
                  <w:pPr>
                    <w:pStyle w:val="TableText-Normal"/>
                    <w:rPr>
                      <w:rFonts w:eastAsiaTheme="minorEastAsia"/>
                    </w:rPr>
                  </w:pPr>
                  <w:r w:rsidRPr="0032682B">
                    <w:rPr>
                      <w:rFonts w:eastAsiaTheme="minorEastAsia"/>
                    </w:rPr>
                    <w:t>Matters that may be relevant in the consideration of any resource consent may include the following:</w:t>
                  </w:r>
                </w:p>
              </w:tc>
            </w:tr>
            <w:tr w:rsidR="00B13CCF" w:rsidRPr="0032682B" w14:paraId="649816ED" w14:textId="77777777" w:rsidTr="008F76F7">
              <w:tc>
                <w:tcPr>
                  <w:tcW w:w="1912" w:type="dxa"/>
                </w:tcPr>
                <w:p w14:paraId="1A1FF15F" w14:textId="77777777" w:rsidR="00B13CCF" w:rsidRPr="001A7931" w:rsidRDefault="00B13CCF" w:rsidP="008F76F7">
                  <w:pPr>
                    <w:pStyle w:val="TableText-Bold"/>
                    <w:rPr>
                      <w:rFonts w:eastAsiaTheme="minorEastAsia"/>
                    </w:rPr>
                  </w:pPr>
                  <w:r w:rsidRPr="001A7931">
                    <w:t>SUB-RUR-MC1</w:t>
                  </w:r>
                </w:p>
                <w:p w14:paraId="567B8335" w14:textId="77777777" w:rsidR="00B13CCF" w:rsidRPr="001A7931" w:rsidRDefault="00B13CCF" w:rsidP="008F76F7">
                  <w:pPr>
                    <w:pStyle w:val="TableText-Bold"/>
                    <w:rPr>
                      <w:rFonts w:eastAsiaTheme="minorEastAsia"/>
                    </w:rPr>
                  </w:pPr>
                </w:p>
              </w:tc>
              <w:tc>
                <w:tcPr>
                  <w:tcW w:w="10777" w:type="dxa"/>
                </w:tcPr>
                <w:p w14:paraId="5B655CD9" w14:textId="77777777" w:rsidR="00B13CCF" w:rsidRPr="001A7931" w:rsidRDefault="00B13CCF" w:rsidP="008F76F7">
                  <w:pPr>
                    <w:pStyle w:val="TableText-Bold"/>
                    <w:rPr>
                      <w:rFonts w:eastAsiaTheme="minorEastAsia"/>
                    </w:rPr>
                  </w:pPr>
                  <w:r w:rsidRPr="001A7931">
                    <w:rPr>
                      <w:rFonts w:eastAsiaTheme="minorEastAsia"/>
                    </w:rPr>
                    <w:t>Subdivision</w:t>
                  </w:r>
                </w:p>
                <w:p w14:paraId="5AA7CD71" w14:textId="77777777" w:rsidR="00B13CCF" w:rsidRPr="001A7931" w:rsidRDefault="00B13CCF" w:rsidP="00B13CCF">
                  <w:pPr>
                    <w:pStyle w:val="TableText-NormalLeftalign"/>
                    <w:numPr>
                      <w:ilvl w:val="0"/>
                      <w:numId w:val="68"/>
                    </w:numPr>
                  </w:pPr>
                  <w:r w:rsidRPr="001A7931">
                    <w:t xml:space="preserve">Where located within the Mangaroa </w:t>
                  </w:r>
                  <w:r w:rsidRPr="001A7931">
                    <w:rPr>
                      <w:b/>
                    </w:rPr>
                    <w:t>Flood Hazard Extent</w:t>
                  </w:r>
                  <w:r w:rsidRPr="001A7931">
                    <w:t>:</w:t>
                  </w:r>
                </w:p>
                <w:p w14:paraId="7281555E" w14:textId="77777777" w:rsidR="00B13CCF" w:rsidRPr="001A7931" w:rsidRDefault="00B13CCF" w:rsidP="00B13CCF">
                  <w:pPr>
                    <w:pStyle w:val="TableText-NormalLeftalign"/>
                    <w:numPr>
                      <w:ilvl w:val="1"/>
                      <w:numId w:val="68"/>
                    </w:numPr>
                  </w:pPr>
                  <w:r w:rsidRPr="001A7931">
                    <w:t xml:space="preserve">An assessment of the proposed access to the </w:t>
                  </w:r>
                  <w:r w:rsidRPr="001A7931">
                    <w:rPr>
                      <w:b/>
                    </w:rPr>
                    <w:t>building</w:t>
                  </w:r>
                  <w:r w:rsidRPr="001A7931">
                    <w:t xml:space="preserve"> platform to achieve suitable access during a 1 in 100-year flood event, and its </w:t>
                  </w:r>
                  <w:r w:rsidRPr="001A7931">
                    <w:rPr>
                      <w:b/>
                    </w:rPr>
                    <w:t xml:space="preserve">effect </w:t>
                  </w:r>
                  <w:r w:rsidRPr="001A7931">
                    <w:t xml:space="preserve">on obstructing or diverting </w:t>
                  </w:r>
                  <w:r w:rsidRPr="001A7931">
                    <w:rPr>
                      <w:b/>
                    </w:rPr>
                    <w:t>Overflow Paths</w:t>
                  </w:r>
                  <w:r w:rsidRPr="001A7931">
                    <w:t xml:space="preserve"> or floodwater flows within the </w:t>
                  </w:r>
                  <w:r w:rsidRPr="001A7931">
                    <w:rPr>
                      <w:b/>
                    </w:rPr>
                    <w:t>Flood Hazard Extent</w:t>
                  </w:r>
                  <w:r w:rsidRPr="001A7931">
                    <w:t>.</w:t>
                  </w:r>
                </w:p>
                <w:p w14:paraId="66B4F7E0" w14:textId="77777777" w:rsidR="00B13CCF" w:rsidRPr="001A7931" w:rsidRDefault="00B13CCF" w:rsidP="00B13CCF">
                  <w:pPr>
                    <w:pStyle w:val="TableText-NormalLeftalign"/>
                    <w:numPr>
                      <w:ilvl w:val="1"/>
                      <w:numId w:val="68"/>
                    </w:numPr>
                  </w:pPr>
                  <w:r w:rsidRPr="001A7931">
                    <w:t xml:space="preserve">Ability for the </w:t>
                  </w:r>
                  <w:r w:rsidRPr="001A7931">
                    <w:rPr>
                      <w:b/>
                    </w:rPr>
                    <w:t>building</w:t>
                  </w:r>
                  <w:r w:rsidRPr="001A7931">
                    <w:t xml:space="preserve"> platform to accommodate a future </w:t>
                  </w:r>
                  <w:r w:rsidRPr="001A7931">
                    <w:rPr>
                      <w:b/>
                    </w:rPr>
                    <w:t>building</w:t>
                  </w:r>
                  <w:r w:rsidRPr="001A7931">
                    <w:t xml:space="preserve"> with a </w:t>
                  </w:r>
                  <w:r w:rsidRPr="001A7931">
                    <w:rPr>
                      <w:b/>
                    </w:rPr>
                    <w:t>finished floor level</w:t>
                  </w:r>
                  <w:r w:rsidRPr="001A7931">
                    <w:t xml:space="preserve"> above the 1 in 100-year level.</w:t>
                  </w:r>
                </w:p>
                <w:p w14:paraId="4796289D" w14:textId="77777777" w:rsidR="00B13CCF" w:rsidRPr="001A7931" w:rsidRDefault="00B13CCF" w:rsidP="00B13CCF">
                  <w:pPr>
                    <w:pStyle w:val="TableText-NormalLeftalign"/>
                    <w:numPr>
                      <w:ilvl w:val="1"/>
                      <w:numId w:val="68"/>
                    </w:numPr>
                  </w:pPr>
                  <w:r w:rsidRPr="001A7931">
                    <w:t xml:space="preserve">Suitability of the proposed </w:t>
                  </w:r>
                  <w:r w:rsidRPr="001A7931">
                    <w:rPr>
                      <w:b/>
                    </w:rPr>
                    <w:t>allotment</w:t>
                  </w:r>
                  <w:r w:rsidRPr="001A7931">
                    <w:t xml:space="preserve"> areas to accommodate future </w:t>
                  </w:r>
                  <w:r w:rsidRPr="001A7931">
                    <w:rPr>
                      <w:b/>
                    </w:rPr>
                    <w:t>activities</w:t>
                  </w:r>
                  <w:r w:rsidRPr="001A7931">
                    <w:t>.</w:t>
                  </w:r>
                </w:p>
                <w:p w14:paraId="66A0D983" w14:textId="77777777" w:rsidR="00B13CCF" w:rsidRPr="001A7931" w:rsidRDefault="00B13CCF" w:rsidP="00B13CCF">
                  <w:pPr>
                    <w:pStyle w:val="TableText-NormalLeftalign"/>
                    <w:numPr>
                      <w:ilvl w:val="1"/>
                      <w:numId w:val="68"/>
                    </w:numPr>
                  </w:pPr>
                  <w:r w:rsidRPr="001A7931">
                    <w:t xml:space="preserve">Consent notice restricting the future development to the identified </w:t>
                  </w:r>
                  <w:r w:rsidRPr="001A7931">
                    <w:rPr>
                      <w:b/>
                    </w:rPr>
                    <w:t>building</w:t>
                  </w:r>
                  <w:r w:rsidRPr="001A7931">
                    <w:t xml:space="preserve"> platform area.</w:t>
                  </w:r>
                </w:p>
              </w:tc>
              <w:tc>
                <w:tcPr>
                  <w:tcW w:w="1984" w:type="dxa"/>
                </w:tcPr>
                <w:p w14:paraId="43C5658F" w14:textId="77777777" w:rsidR="00B13CCF" w:rsidRPr="004A47A6" w:rsidRDefault="00B13CCF" w:rsidP="008F76F7">
                  <w:pPr>
                    <w:pStyle w:val="TableText-Normal-Italic"/>
                  </w:pPr>
                  <w:r w:rsidRPr="004A47A6">
                    <w:t>General Rural</w:t>
                  </w:r>
                </w:p>
                <w:p w14:paraId="06D5F92B" w14:textId="77777777" w:rsidR="00B13CCF" w:rsidRPr="004A47A6" w:rsidRDefault="00B13CCF" w:rsidP="008F76F7">
                  <w:pPr>
                    <w:pStyle w:val="TableText-Normal-Italic"/>
                  </w:pPr>
                  <w:r w:rsidRPr="004A47A6">
                    <w:t>Rural Production</w:t>
                  </w:r>
                </w:p>
                <w:p w14:paraId="59C48E68" w14:textId="77777777" w:rsidR="00B13CCF" w:rsidRPr="004A47A6" w:rsidRDefault="00B13CCF" w:rsidP="008F76F7">
                  <w:pPr>
                    <w:pStyle w:val="TableText-Normal-Italic"/>
                  </w:pPr>
                  <w:r w:rsidRPr="004A47A6">
                    <w:t>Rural Lifestyle</w:t>
                  </w:r>
                </w:p>
              </w:tc>
            </w:tr>
            <w:tr w:rsidR="00B13CCF" w:rsidRPr="0032682B" w14:paraId="58126643" w14:textId="77777777" w:rsidTr="008F76F7">
              <w:tc>
                <w:tcPr>
                  <w:tcW w:w="1912" w:type="dxa"/>
                </w:tcPr>
                <w:p w14:paraId="39B4788F" w14:textId="77777777" w:rsidR="00B13CCF" w:rsidRPr="0008678F" w:rsidRDefault="00B13CCF" w:rsidP="008F76F7">
                  <w:pPr>
                    <w:pStyle w:val="TableText-Bold"/>
                    <w:rPr>
                      <w:rFonts w:eastAsiaTheme="minorEastAsia"/>
                    </w:rPr>
                  </w:pPr>
                  <w:r w:rsidRPr="0008678F">
                    <w:rPr>
                      <w:rFonts w:eastAsiaTheme="minorEastAsia"/>
                    </w:rPr>
                    <w:t>SUB-RUR-MC2</w:t>
                  </w:r>
                </w:p>
                <w:p w14:paraId="5B81E675" w14:textId="77777777" w:rsidR="00B13CCF" w:rsidRPr="0008678F" w:rsidRDefault="00B13CCF" w:rsidP="008F76F7">
                  <w:pPr>
                    <w:pStyle w:val="TableText-Bold"/>
                    <w:rPr>
                      <w:rFonts w:eastAsiaTheme="minorEastAsia"/>
                      <w:b w:val="0"/>
                    </w:rPr>
                  </w:pPr>
                </w:p>
              </w:tc>
              <w:tc>
                <w:tcPr>
                  <w:tcW w:w="10777" w:type="dxa"/>
                </w:tcPr>
                <w:p w14:paraId="2172EE8C" w14:textId="77777777" w:rsidR="00B13CCF" w:rsidRPr="0008678F" w:rsidRDefault="00B13CCF" w:rsidP="008F76F7">
                  <w:pPr>
                    <w:pStyle w:val="TableText-Bold"/>
                    <w:rPr>
                      <w:rFonts w:eastAsiaTheme="minorEastAsia"/>
                      <w:b w:val="0"/>
                    </w:rPr>
                  </w:pPr>
                  <w:r w:rsidRPr="0008678F">
                    <w:rPr>
                      <w:rFonts w:eastAsiaTheme="minorEastAsia"/>
                      <w:b w:val="0"/>
                    </w:rPr>
                    <w:t>Access</w:t>
                  </w:r>
                </w:p>
                <w:p w14:paraId="513634BE" w14:textId="77777777" w:rsidR="00B13CCF" w:rsidRPr="001A7931" w:rsidRDefault="00B13CCF" w:rsidP="00B13CCF">
                  <w:pPr>
                    <w:pStyle w:val="TableText-NormalLeftalign"/>
                    <w:numPr>
                      <w:ilvl w:val="0"/>
                      <w:numId w:val="69"/>
                    </w:numPr>
                  </w:pPr>
                  <w:r w:rsidRPr="001A7931">
                    <w:t>Accessibility for public transport, cyclists and pedestrians.</w:t>
                  </w:r>
                </w:p>
                <w:p w14:paraId="27924C98" w14:textId="77777777" w:rsidR="00B13CCF" w:rsidRPr="001A7931" w:rsidRDefault="00B13CCF" w:rsidP="00B13CCF">
                  <w:pPr>
                    <w:pStyle w:val="TableText-NormalLeftalign"/>
                    <w:numPr>
                      <w:ilvl w:val="0"/>
                      <w:numId w:val="69"/>
                    </w:numPr>
                  </w:pPr>
                  <w:r w:rsidRPr="001A7931">
                    <w:t xml:space="preserve">Compliance with the </w:t>
                  </w:r>
                  <w:r w:rsidRPr="0008678F">
                    <w:t>Code of Practice for Civil Engineering Works</w:t>
                  </w:r>
                  <w:r w:rsidRPr="001A7931">
                    <w:t>.</w:t>
                  </w:r>
                </w:p>
                <w:p w14:paraId="32912874" w14:textId="77777777" w:rsidR="00B13CCF" w:rsidRPr="001A7931" w:rsidRDefault="00B13CCF" w:rsidP="00B13CCF">
                  <w:pPr>
                    <w:pStyle w:val="TableText-NormalLeftalign"/>
                    <w:numPr>
                      <w:ilvl w:val="0"/>
                      <w:numId w:val="69"/>
                    </w:numPr>
                  </w:pPr>
                  <w:r w:rsidRPr="001A7931">
                    <w:t xml:space="preserve">Whether the topography, size or shape of the </w:t>
                  </w:r>
                  <w:r w:rsidRPr="0008678F">
                    <w:t>site</w:t>
                  </w:r>
                  <w:r w:rsidRPr="001A7931">
                    <w:t xml:space="preserve"> or the location of any natural or built feature(s) on the </w:t>
                  </w:r>
                  <w:r w:rsidRPr="0008678F">
                    <w:t>site</w:t>
                  </w:r>
                  <w:r w:rsidRPr="001A7931">
                    <w:t xml:space="preserve"> or other requirements such as easements, rights-of-way or restrictive covenants impose constraints that make compliance impracticable.</w:t>
                  </w:r>
                </w:p>
                <w:p w14:paraId="05C9BDB1" w14:textId="77777777" w:rsidR="00B13CCF" w:rsidRPr="001A7931" w:rsidRDefault="00B13CCF" w:rsidP="00B13CCF">
                  <w:pPr>
                    <w:pStyle w:val="TableText-NormalLeftalign"/>
                    <w:numPr>
                      <w:ilvl w:val="0"/>
                      <w:numId w:val="69"/>
                    </w:numPr>
                  </w:pPr>
                  <w:r w:rsidRPr="001A7931">
                    <w:t xml:space="preserve">Whether the </w:t>
                  </w:r>
                  <w:r w:rsidRPr="0008678F">
                    <w:t>activities</w:t>
                  </w:r>
                  <w:r w:rsidRPr="001A7931">
                    <w:t xml:space="preserve"> proposed will not generate a demand for servicing facilities.</w:t>
                  </w:r>
                </w:p>
                <w:p w14:paraId="277ED0B8" w14:textId="77777777" w:rsidR="00B13CCF" w:rsidRPr="001A7931" w:rsidRDefault="00B13CCF" w:rsidP="00B13CCF">
                  <w:pPr>
                    <w:pStyle w:val="TableText-NormalLeftalign"/>
                    <w:numPr>
                      <w:ilvl w:val="0"/>
                      <w:numId w:val="69"/>
                    </w:numPr>
                  </w:pPr>
                  <w:r w:rsidRPr="001A7931">
                    <w:t>Whether suitable alternative provision for servicing can be made.</w:t>
                  </w:r>
                </w:p>
                <w:p w14:paraId="4719FD22" w14:textId="77777777" w:rsidR="00B13CCF" w:rsidRPr="001A7931" w:rsidRDefault="00B13CCF" w:rsidP="00B13CCF">
                  <w:pPr>
                    <w:pStyle w:val="TableText-NormalLeftalign"/>
                    <w:numPr>
                      <w:ilvl w:val="0"/>
                      <w:numId w:val="69"/>
                    </w:numPr>
                  </w:pPr>
                  <w:r w:rsidRPr="001A7931">
                    <w:t xml:space="preserve">Whether the nature of adjacent </w:t>
                  </w:r>
                  <w:r w:rsidRPr="0008678F">
                    <w:t>roads</w:t>
                  </w:r>
                  <w:r w:rsidRPr="001A7931">
                    <w:t xml:space="preserve"> is such that the entry, exit and manoeuvring of vehicles can be conducted safely.</w:t>
                  </w:r>
                </w:p>
                <w:p w14:paraId="4B10D678" w14:textId="77777777" w:rsidR="00B13CCF" w:rsidRPr="001A7931" w:rsidRDefault="00B13CCF" w:rsidP="00B13CCF">
                  <w:pPr>
                    <w:pStyle w:val="TableText-NormalLeftalign"/>
                    <w:numPr>
                      <w:ilvl w:val="0"/>
                      <w:numId w:val="69"/>
                    </w:numPr>
                  </w:pPr>
                  <w:r w:rsidRPr="0008678F">
                    <w:t>The extent to which any subdivision within the Mount Marua Structure Plan Development Area is consistent with the Mount Marua Structure Plan.</w:t>
                  </w:r>
                </w:p>
              </w:tc>
              <w:tc>
                <w:tcPr>
                  <w:tcW w:w="1984" w:type="dxa"/>
                </w:tcPr>
                <w:p w14:paraId="6000A09E" w14:textId="77777777" w:rsidR="00B13CCF" w:rsidRPr="004A47A6" w:rsidRDefault="00B13CCF" w:rsidP="008F76F7">
                  <w:pPr>
                    <w:pStyle w:val="TableText-Normal-Italic"/>
                  </w:pPr>
                  <w:r w:rsidRPr="004A47A6">
                    <w:t>General Rural</w:t>
                  </w:r>
                </w:p>
                <w:p w14:paraId="131EC43D" w14:textId="77777777" w:rsidR="00B13CCF" w:rsidRPr="004A47A6" w:rsidRDefault="00B13CCF" w:rsidP="008F76F7">
                  <w:pPr>
                    <w:pStyle w:val="TableText-Normal-Italic"/>
                  </w:pPr>
                  <w:r w:rsidRPr="004A47A6">
                    <w:t>Rural Production</w:t>
                  </w:r>
                </w:p>
                <w:p w14:paraId="1E5B0EC9" w14:textId="77777777" w:rsidR="00B13CCF" w:rsidRPr="004A47A6" w:rsidRDefault="00B13CCF" w:rsidP="008F76F7">
                  <w:pPr>
                    <w:pStyle w:val="TableText-Normal-Italic"/>
                  </w:pPr>
                  <w:r w:rsidRPr="004A47A6">
                    <w:t>Rural Lifestyle</w:t>
                  </w:r>
                </w:p>
                <w:p w14:paraId="2652F875" w14:textId="77777777" w:rsidR="00B13CCF" w:rsidRPr="004A47A6" w:rsidRDefault="00B13CCF" w:rsidP="008F76F7">
                  <w:pPr>
                    <w:pStyle w:val="TableText-Normal-Italic"/>
                  </w:pPr>
                  <w:r w:rsidRPr="004A47A6">
                    <w:t>Development Area 2</w:t>
                  </w:r>
                </w:p>
              </w:tc>
            </w:tr>
          </w:tbl>
          <w:p w14:paraId="54E9F64D" w14:textId="77777777" w:rsidR="00B13CCF" w:rsidRPr="0032682B" w:rsidRDefault="00B13CCF" w:rsidP="008F76F7">
            <w:pPr>
              <w:spacing w:after="0"/>
              <w:ind w:right="337"/>
              <w:jc w:val="both"/>
              <w:rPr>
                <w:rFonts w:eastAsiaTheme="minorEastAsia"/>
                <w:lang w:eastAsia="en-NZ"/>
              </w:rPr>
            </w:pPr>
          </w:p>
          <w:p w14:paraId="2E9AB945" w14:textId="77777777" w:rsidR="00B13CCF" w:rsidRDefault="00B13CCF" w:rsidP="008F76F7">
            <w:pPr>
              <w:autoSpaceDE w:val="0"/>
              <w:autoSpaceDN w:val="0"/>
              <w:adjustRightInd w:val="0"/>
              <w:spacing w:after="0"/>
              <w:rPr>
                <w:rFonts w:eastAsia="Times New Roman" w:cstheme="minorHAnsi"/>
                <w:b/>
                <w:i/>
                <w:sz w:val="18"/>
              </w:rPr>
            </w:pPr>
          </w:p>
          <w:p w14:paraId="00C268FB" w14:textId="77777777" w:rsidR="00B13CCF" w:rsidRDefault="00B13CCF" w:rsidP="008F76F7">
            <w:pPr>
              <w:autoSpaceDE w:val="0"/>
              <w:autoSpaceDN w:val="0"/>
              <w:adjustRightInd w:val="0"/>
              <w:spacing w:after="0"/>
              <w:rPr>
                <w:rFonts w:eastAsia="Times New Roman" w:cstheme="minorHAnsi"/>
                <w:b/>
                <w:i/>
                <w:sz w:val="18"/>
              </w:rPr>
            </w:pPr>
          </w:p>
          <w:p w14:paraId="3D4221A7" w14:textId="77777777" w:rsidR="00B13CCF" w:rsidRDefault="00B13CCF" w:rsidP="008F76F7">
            <w:pPr>
              <w:autoSpaceDE w:val="0"/>
              <w:autoSpaceDN w:val="0"/>
              <w:adjustRightInd w:val="0"/>
              <w:spacing w:after="0"/>
              <w:rPr>
                <w:rFonts w:eastAsia="Times New Roman" w:cstheme="minorHAnsi"/>
                <w:b/>
                <w:i/>
                <w:sz w:val="18"/>
              </w:rPr>
            </w:pPr>
          </w:p>
          <w:p w14:paraId="41AAFA20" w14:textId="77777777" w:rsidR="00B13CCF" w:rsidRPr="0032682B" w:rsidRDefault="00B13CCF" w:rsidP="00981372">
            <w:pPr>
              <w:autoSpaceDE w:val="0"/>
              <w:autoSpaceDN w:val="0"/>
              <w:adjustRightInd w:val="0"/>
              <w:spacing w:after="0"/>
              <w:rPr>
                <w:rFonts w:eastAsia="Times New Roman" w:cstheme="minorHAnsi"/>
                <w:b/>
                <w:i/>
                <w:sz w:val="18"/>
              </w:rPr>
            </w:pPr>
          </w:p>
        </w:tc>
      </w:tr>
      <w:tr w:rsidR="00B13CCF" w:rsidRPr="001E0784" w14:paraId="3E2518B6" w14:textId="77777777" w:rsidTr="00B13CCF">
        <w:trPr>
          <w:trHeight w:val="20"/>
        </w:trPr>
        <w:tc>
          <w:tcPr>
            <w:tcW w:w="5000" w:type="pct"/>
            <w:hideMark/>
          </w:tcPr>
          <w:p w14:paraId="5FA1F8B8" w14:textId="77777777" w:rsidR="00B13CCF" w:rsidRPr="001E0784" w:rsidRDefault="00B13CCF" w:rsidP="008F76F7">
            <w:pPr>
              <w:pStyle w:val="Heading4"/>
            </w:pPr>
            <w:bookmarkStart w:id="9" w:name="_Toc75427060"/>
            <w:r>
              <w:rPr>
                <w:rFonts w:ascii="ZWAdobeF" w:hAnsi="ZWAdobeF" w:cs="ZWAdobeF"/>
                <w:b w:val="0"/>
                <w:sz w:val="2"/>
                <w:szCs w:val="2"/>
              </w:rPr>
              <w:t>63B</w:t>
            </w:r>
            <w:r w:rsidRPr="001E0784">
              <w:t>SUB</w:t>
            </w:r>
            <w:r>
              <w:t>-COM</w:t>
            </w:r>
            <w:r w:rsidRPr="001E0784">
              <w:t xml:space="preserve"> – Subdivision</w:t>
            </w:r>
            <w:r>
              <w:t xml:space="preserve"> in Commercial Zones</w:t>
            </w:r>
            <w:bookmarkEnd w:id="9"/>
          </w:p>
          <w:p w14:paraId="63CF928B" w14:textId="77777777" w:rsidR="00B13CCF" w:rsidRPr="001E0784" w:rsidRDefault="00B13CCF" w:rsidP="008F76F7">
            <w:pPr>
              <w:autoSpaceDE w:val="0"/>
              <w:autoSpaceDN w:val="0"/>
              <w:adjustRightInd w:val="0"/>
              <w:spacing w:after="0"/>
              <w:ind w:right="337"/>
              <w:jc w:val="both"/>
              <w:rPr>
                <w:rFonts w:cstheme="minorHAnsi"/>
                <w:b/>
                <w:bCs/>
                <w:sz w:val="24"/>
                <w:szCs w:val="24"/>
              </w:rPr>
            </w:pPr>
          </w:p>
          <w:p w14:paraId="2D35C752" w14:textId="77777777" w:rsidR="00B13CCF" w:rsidRPr="001E0784" w:rsidRDefault="00B13CCF" w:rsidP="008F76F7">
            <w:pPr>
              <w:pStyle w:val="Heading4-Italic"/>
            </w:pPr>
            <w:r w:rsidRPr="001E0784">
              <w:t>Rules</w:t>
            </w:r>
          </w:p>
          <w:p w14:paraId="032C730E" w14:textId="77777777" w:rsidR="00B13CCF" w:rsidRPr="001E0784" w:rsidRDefault="00B13CCF" w:rsidP="008F76F7">
            <w:pPr>
              <w:spacing w:after="0"/>
              <w:rPr>
                <w:rFonts w:eastAsia="Times New Roman" w:cstheme="minorHAnsi"/>
                <w:sz w:val="20"/>
                <w:szCs w:val="20"/>
                <w:lang w:eastAsia="en-NZ"/>
              </w:rPr>
            </w:pPr>
          </w:p>
          <w:p w14:paraId="5B468087" w14:textId="77777777" w:rsidR="00B13CCF" w:rsidRPr="001E0784" w:rsidRDefault="00B13CCF" w:rsidP="008F76F7">
            <w:pPr>
              <w:pStyle w:val="Heading5"/>
            </w:pPr>
            <w:r>
              <w:rPr>
                <w:rFonts w:ascii="ZWAdobeF" w:hAnsi="ZWAdobeF" w:cs="ZWAdobeF"/>
                <w:b w:val="0"/>
                <w:sz w:val="2"/>
                <w:szCs w:val="2"/>
              </w:rPr>
              <w:t>138B</w:t>
            </w:r>
            <w:r w:rsidRPr="001E0784">
              <w:t>Activities Table</w:t>
            </w:r>
            <w:r w:rsidRPr="001A7931">
              <w:t>s</w:t>
            </w:r>
          </w:p>
          <w:p w14:paraId="3ABDADD6" w14:textId="77777777" w:rsidR="00B13CCF" w:rsidRPr="001E0784" w:rsidRDefault="00B13CCF" w:rsidP="008F76F7">
            <w:pPr>
              <w:autoSpaceDE w:val="0"/>
              <w:autoSpaceDN w:val="0"/>
              <w:adjustRightInd w:val="0"/>
              <w:spacing w:after="0"/>
              <w:rPr>
                <w:rFonts w:eastAsiaTheme="minorEastAsia" w:cstheme="minorHAnsi"/>
                <w:b/>
                <w:bCs/>
                <w:strike/>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935"/>
              <w:gridCol w:w="2006"/>
            </w:tblGrid>
            <w:tr w:rsidR="00B13CCF" w:rsidRPr="001E0784" w14:paraId="6F2D03F7" w14:textId="77777777" w:rsidTr="00BB2B2D">
              <w:tc>
                <w:tcPr>
                  <w:tcW w:w="4275" w:type="pct"/>
                  <w:gridSpan w:val="3"/>
                  <w:shd w:val="clear" w:color="auto" w:fill="F2F2F2" w:themeFill="background1" w:themeFillShade="F2"/>
                </w:tcPr>
                <w:p w14:paraId="19C2BFB7" w14:textId="77777777" w:rsidR="00B13CCF" w:rsidRPr="001E0784" w:rsidRDefault="00B13CCF" w:rsidP="008F76F7">
                  <w:pPr>
                    <w:pStyle w:val="Subheading12pt"/>
                    <w:rPr>
                      <w:rFonts w:eastAsia="Times New Roman"/>
                      <w:sz w:val="20"/>
                      <w:szCs w:val="20"/>
                    </w:rPr>
                  </w:pPr>
                  <w:r w:rsidRPr="001E0784">
                    <w:t>Controlled Activities</w:t>
                  </w:r>
                </w:p>
              </w:tc>
              <w:tc>
                <w:tcPr>
                  <w:tcW w:w="725" w:type="pct"/>
                  <w:shd w:val="clear" w:color="auto" w:fill="F2F2F2" w:themeFill="background1" w:themeFillShade="F2"/>
                </w:tcPr>
                <w:p w14:paraId="5F418235" w14:textId="77777777" w:rsidR="00B13CCF" w:rsidRPr="001E0784" w:rsidRDefault="00B13CCF" w:rsidP="008F76F7">
                  <w:pPr>
                    <w:pStyle w:val="TableText-Bold"/>
                  </w:pPr>
                  <w:r w:rsidRPr="001E0784">
                    <w:t>Zones</w:t>
                  </w:r>
                </w:p>
              </w:tc>
            </w:tr>
            <w:tr w:rsidR="00B13CCF" w:rsidRPr="001E0784" w14:paraId="5C92A1FC" w14:textId="77777777" w:rsidTr="00BB2B2D">
              <w:tc>
                <w:tcPr>
                  <w:tcW w:w="653" w:type="pct"/>
                </w:tcPr>
                <w:p w14:paraId="2CFE1D55" w14:textId="77777777" w:rsidR="00B13CCF" w:rsidRPr="001A7931" w:rsidRDefault="00B13CCF" w:rsidP="008F76F7">
                  <w:pPr>
                    <w:pStyle w:val="TableText-Bold"/>
                  </w:pPr>
                  <w:r w:rsidRPr="001A7931">
                    <w:t>SUB-COM-R1</w:t>
                  </w:r>
                </w:p>
                <w:p w14:paraId="2BB8106F" w14:textId="77777777" w:rsidR="00B13CCF" w:rsidRPr="001A7931" w:rsidRDefault="00B13CCF" w:rsidP="008F76F7">
                  <w:pPr>
                    <w:autoSpaceDE w:val="0"/>
                    <w:autoSpaceDN w:val="0"/>
                    <w:adjustRightInd w:val="0"/>
                    <w:rPr>
                      <w:rFonts w:cstheme="minorHAnsi"/>
                      <w:b/>
                      <w:bCs/>
                      <w:sz w:val="20"/>
                      <w:szCs w:val="20"/>
                    </w:rPr>
                  </w:pPr>
                </w:p>
                <w:p w14:paraId="4F5B41E6" w14:textId="77777777" w:rsidR="00B13CCF" w:rsidRPr="001A7931" w:rsidRDefault="00B13CCF" w:rsidP="008F76F7">
                  <w:pPr>
                    <w:pStyle w:val="TableText-Reference"/>
                  </w:pPr>
                  <w:r w:rsidRPr="001A7931">
                    <w:t xml:space="preserve">Policies </w:t>
                  </w:r>
                </w:p>
                <w:p w14:paraId="7AFBEAA5" w14:textId="77777777" w:rsidR="00B13CCF" w:rsidRPr="001A7931" w:rsidRDefault="00B13CCF" w:rsidP="008F76F7">
                  <w:pPr>
                    <w:pStyle w:val="TableText-Reference"/>
                    <w:rPr>
                      <w:rFonts w:eastAsiaTheme="minorEastAsia"/>
                    </w:rPr>
                  </w:pPr>
                  <w:r w:rsidRPr="001A7931">
                    <w:t>SUB-GEN-P1,</w:t>
                  </w:r>
                </w:p>
                <w:p w14:paraId="2D65B0D5" w14:textId="77777777" w:rsidR="00B13CCF" w:rsidRPr="001A7931" w:rsidRDefault="00B13CCF" w:rsidP="008F76F7">
                  <w:pPr>
                    <w:pStyle w:val="TableText-Reference"/>
                  </w:pPr>
                  <w:r w:rsidRPr="001A7931">
                    <w:t>SUB-GEN-P2,</w:t>
                  </w:r>
                </w:p>
                <w:p w14:paraId="313D9CA5" w14:textId="77777777" w:rsidR="00B13CCF" w:rsidRPr="001A7931" w:rsidRDefault="00B13CCF" w:rsidP="008F76F7">
                  <w:pPr>
                    <w:pStyle w:val="TableText-Reference"/>
                  </w:pPr>
                  <w:r w:rsidRPr="001A7931">
                    <w:t>SUB-GEN-P3,</w:t>
                  </w:r>
                </w:p>
                <w:p w14:paraId="23AF2170" w14:textId="16D1BC11" w:rsidR="00B13CCF" w:rsidRPr="001A7931" w:rsidRDefault="00B13CCF" w:rsidP="008F76F7">
                  <w:pPr>
                    <w:pStyle w:val="TableText-Reference"/>
                  </w:pPr>
                  <w:r w:rsidRPr="001A7931">
                    <w:rPr>
                      <w:rFonts w:eastAsiaTheme="minorEastAsia"/>
                    </w:rPr>
                    <w:t>SUB-GEN-</w:t>
                  </w:r>
                  <w:r w:rsidRPr="00981372">
                    <w:rPr>
                      <w:rFonts w:eastAsiaTheme="minorEastAsia"/>
                      <w:highlight w:val="yellow"/>
                    </w:rPr>
                    <w:t>P</w:t>
                  </w:r>
                  <w:r w:rsidRPr="00981372">
                    <w:rPr>
                      <w:rFonts w:eastAsiaTheme="minorEastAsia"/>
                      <w:strike/>
                      <w:highlight w:val="yellow"/>
                    </w:rPr>
                    <w:t>9</w:t>
                  </w:r>
                  <w:r w:rsidR="00981372" w:rsidRPr="00981372">
                    <w:rPr>
                      <w:highlight w:val="yellow"/>
                      <w:u w:val="single"/>
                    </w:rPr>
                    <w:t>7</w:t>
                  </w:r>
                </w:p>
                <w:p w14:paraId="10A281B5" w14:textId="07289133" w:rsidR="00B13CCF" w:rsidRPr="001A7931" w:rsidRDefault="00B13CCF" w:rsidP="008F76F7">
                  <w:pPr>
                    <w:pStyle w:val="TableText-Reference"/>
                  </w:pPr>
                  <w:r w:rsidRPr="001A7931">
                    <w:t>SUB-GEN-</w:t>
                  </w:r>
                  <w:r w:rsidRPr="00981372">
                    <w:rPr>
                      <w:highlight w:val="yellow"/>
                    </w:rPr>
                    <w:t>P</w:t>
                  </w:r>
                  <w:r w:rsidRPr="00981372">
                    <w:rPr>
                      <w:strike/>
                      <w:highlight w:val="yellow"/>
                    </w:rPr>
                    <w:t>10</w:t>
                  </w:r>
                  <w:r w:rsidR="00981372" w:rsidRPr="00981372">
                    <w:rPr>
                      <w:highlight w:val="yellow"/>
                    </w:rPr>
                    <w:t>8</w:t>
                  </w:r>
                  <w:r w:rsidRPr="00981372">
                    <w:rPr>
                      <w:highlight w:val="yellow"/>
                    </w:rPr>
                    <w:t>,</w:t>
                  </w:r>
                </w:p>
                <w:p w14:paraId="4556C330" w14:textId="77777777" w:rsidR="00B13CCF" w:rsidRPr="001A7931" w:rsidRDefault="00B13CCF" w:rsidP="008F76F7">
                  <w:pPr>
                    <w:pStyle w:val="TableText-Reference"/>
                  </w:pPr>
                  <w:r w:rsidRPr="001A7931">
                    <w:t>CCZ-P1</w:t>
                  </w:r>
                  <w:r>
                    <w:t>,</w:t>
                  </w:r>
                </w:p>
                <w:p w14:paraId="2C8AD863" w14:textId="77777777" w:rsidR="00B13CCF" w:rsidRPr="001A7931" w:rsidRDefault="00B13CCF" w:rsidP="008F76F7">
                  <w:pPr>
                    <w:pStyle w:val="TableText-Reference"/>
                  </w:pPr>
                  <w:r w:rsidRPr="001A7931">
                    <w:t>GIZ-P1,</w:t>
                  </w:r>
                </w:p>
                <w:p w14:paraId="659C2089" w14:textId="77777777" w:rsidR="00B13CCF" w:rsidRPr="001A7931" w:rsidRDefault="00B13CCF" w:rsidP="008F76F7">
                  <w:pPr>
                    <w:pStyle w:val="TableText-Reference"/>
                    <w:rPr>
                      <w:rFonts w:eastAsiaTheme="minorEastAsia"/>
                    </w:rPr>
                  </w:pPr>
                  <w:r w:rsidRPr="001A7931">
                    <w:rPr>
                      <w:rFonts w:eastAsiaTheme="minorEastAsia"/>
                    </w:rPr>
                    <w:t>CCZ-P3</w:t>
                  </w:r>
                  <w:r>
                    <w:rPr>
                      <w:rFonts w:eastAsiaTheme="minorEastAsia"/>
                    </w:rPr>
                    <w:t>,</w:t>
                  </w:r>
                </w:p>
                <w:p w14:paraId="3199080E" w14:textId="77777777" w:rsidR="00B13CCF" w:rsidRDefault="00B13CCF" w:rsidP="008F76F7">
                  <w:pPr>
                    <w:pStyle w:val="TableText-Reference"/>
                    <w:rPr>
                      <w:rFonts w:eastAsiaTheme="minorEastAsia"/>
                    </w:rPr>
                  </w:pPr>
                  <w:r w:rsidRPr="001A7931">
                    <w:rPr>
                      <w:rFonts w:eastAsiaTheme="minorEastAsia"/>
                    </w:rPr>
                    <w:t xml:space="preserve">COMZ-P2, </w:t>
                  </w:r>
                </w:p>
                <w:p w14:paraId="56D6C438" w14:textId="77777777" w:rsidR="00B13CCF" w:rsidRDefault="00B13CCF" w:rsidP="008F76F7">
                  <w:pPr>
                    <w:pStyle w:val="TableText-Reference"/>
                    <w:rPr>
                      <w:rFonts w:eastAsiaTheme="minorEastAsia"/>
                    </w:rPr>
                  </w:pPr>
                  <w:r w:rsidRPr="001A7931">
                    <w:rPr>
                      <w:rFonts w:eastAsiaTheme="minorEastAsia"/>
                    </w:rPr>
                    <w:t xml:space="preserve">CCZ-P4, </w:t>
                  </w:r>
                </w:p>
                <w:p w14:paraId="08328EF5" w14:textId="77777777" w:rsidR="00B13CCF" w:rsidRPr="001A7931" w:rsidRDefault="00B13CCF" w:rsidP="008F76F7">
                  <w:pPr>
                    <w:pStyle w:val="TableText-Reference"/>
                    <w:rPr>
                      <w:rFonts w:eastAsiaTheme="minorEastAsia"/>
                      <w:strike/>
                    </w:rPr>
                  </w:pPr>
                  <w:r w:rsidRPr="001A7931">
                    <w:rPr>
                      <w:rFonts w:eastAsiaTheme="minorEastAsia"/>
                    </w:rPr>
                    <w:t>GIZ-P3, DEV1-P7</w:t>
                  </w:r>
                </w:p>
              </w:tc>
              <w:tc>
                <w:tcPr>
                  <w:tcW w:w="3284" w:type="pct"/>
                </w:tcPr>
                <w:p w14:paraId="16A31516" w14:textId="77777777" w:rsidR="00B13CCF" w:rsidRPr="001A7931" w:rsidRDefault="00B13CCF" w:rsidP="008F76F7">
                  <w:pPr>
                    <w:pStyle w:val="TableText-NormalLeftalign"/>
                  </w:pPr>
                  <w:r w:rsidRPr="001A7931">
                    <w:rPr>
                      <w:b/>
                    </w:rPr>
                    <w:t>Subdivision</w:t>
                  </w:r>
                  <w:r w:rsidRPr="001A7931">
                    <w:t xml:space="preserve"> which complies with the standards in SUB-COM-S1 and SUB-COM-S2 unless specified below</w:t>
                  </w:r>
                </w:p>
                <w:p w14:paraId="096CBCCB" w14:textId="77777777" w:rsidR="00B13CCF" w:rsidRPr="001A7931" w:rsidRDefault="00B13CCF" w:rsidP="008F76F7">
                  <w:pPr>
                    <w:pStyle w:val="TableText-NormalLeftalign"/>
                  </w:pPr>
                </w:p>
                <w:p w14:paraId="2B937C62" w14:textId="77777777" w:rsidR="00B13CCF" w:rsidRPr="001A7931" w:rsidRDefault="00B13CCF" w:rsidP="008F76F7">
                  <w:pPr>
                    <w:pStyle w:val="TableText-NormalLeftalign"/>
                  </w:pPr>
                  <w:r w:rsidRPr="001A7931">
                    <w:rPr>
                      <w:b/>
                    </w:rPr>
                    <w:t>Council</w:t>
                  </w:r>
                  <w:r w:rsidRPr="001A7931">
                    <w:t xml:space="preserve"> may impose conditions over the following matters:</w:t>
                  </w:r>
                </w:p>
                <w:p w14:paraId="54177DC3" w14:textId="77777777" w:rsidR="00B13CCF" w:rsidRPr="001A7931" w:rsidRDefault="00B13CCF" w:rsidP="00B13CCF">
                  <w:pPr>
                    <w:pStyle w:val="TableText-NormalLeftalign"/>
                    <w:numPr>
                      <w:ilvl w:val="0"/>
                      <w:numId w:val="70"/>
                    </w:numPr>
                  </w:pPr>
                  <w:r w:rsidRPr="001A7931">
                    <w:t xml:space="preserve">Design, appearance and layout of the </w:t>
                  </w:r>
                  <w:r w:rsidRPr="001A7931">
                    <w:rPr>
                      <w:b/>
                    </w:rPr>
                    <w:t>subdivision</w:t>
                  </w:r>
                  <w:r w:rsidRPr="001A7931">
                    <w:t>.</w:t>
                  </w:r>
                </w:p>
                <w:p w14:paraId="24408A97" w14:textId="77777777" w:rsidR="00B13CCF" w:rsidRPr="001A7931" w:rsidRDefault="00B13CCF" w:rsidP="00B13CCF">
                  <w:pPr>
                    <w:pStyle w:val="TableText-NormalLeftalign"/>
                    <w:numPr>
                      <w:ilvl w:val="0"/>
                      <w:numId w:val="70"/>
                    </w:numPr>
                  </w:pPr>
                  <w:r w:rsidRPr="001A7931">
                    <w:rPr>
                      <w:b/>
                    </w:rPr>
                    <w:t>Landscaping</w:t>
                  </w:r>
                  <w:r w:rsidRPr="001A7931">
                    <w:t>.</w:t>
                  </w:r>
                </w:p>
                <w:p w14:paraId="5B119A25" w14:textId="77777777" w:rsidR="00B13CCF" w:rsidRPr="001A7931" w:rsidRDefault="00B13CCF" w:rsidP="00B13CCF">
                  <w:pPr>
                    <w:pStyle w:val="TableText-NormalLeftalign"/>
                    <w:numPr>
                      <w:ilvl w:val="0"/>
                      <w:numId w:val="70"/>
                    </w:numPr>
                  </w:pPr>
                  <w:r w:rsidRPr="001A7931">
                    <w:t xml:space="preserve">Provision of and </w:t>
                  </w:r>
                  <w:r w:rsidRPr="001A7931">
                    <w:rPr>
                      <w:b/>
                    </w:rPr>
                    <w:t>effects</w:t>
                  </w:r>
                  <w:r w:rsidRPr="001A7931">
                    <w:t xml:space="preserve"> on </w:t>
                  </w:r>
                  <w:r w:rsidRPr="001A7931">
                    <w:rPr>
                      <w:b/>
                    </w:rPr>
                    <w:t>network utilities</w:t>
                  </w:r>
                  <w:r w:rsidRPr="001A7931">
                    <w:t xml:space="preserve"> and/or services.</w:t>
                  </w:r>
                </w:p>
                <w:p w14:paraId="4D536EBC" w14:textId="77777777" w:rsidR="00B13CCF" w:rsidRPr="001A7931" w:rsidRDefault="00B13CCF" w:rsidP="00B13CCF">
                  <w:pPr>
                    <w:pStyle w:val="TableText-NormalLeftalign"/>
                    <w:numPr>
                      <w:ilvl w:val="0"/>
                      <w:numId w:val="70"/>
                    </w:numPr>
                  </w:pPr>
                  <w:r w:rsidRPr="001A7931">
                    <w:t>Standard, construction and layout of vehicular access.</w:t>
                  </w:r>
                </w:p>
                <w:p w14:paraId="14CBEE5A" w14:textId="77777777" w:rsidR="00B13CCF" w:rsidRPr="001A7931" w:rsidRDefault="00B13CCF" w:rsidP="00B13CCF">
                  <w:pPr>
                    <w:pStyle w:val="TableText-NormalLeftalign"/>
                    <w:numPr>
                      <w:ilvl w:val="0"/>
                      <w:numId w:val="70"/>
                    </w:numPr>
                  </w:pPr>
                  <w:r w:rsidRPr="001A7931">
                    <w:rPr>
                      <w:b/>
                    </w:rPr>
                    <w:t>Earthworks</w:t>
                  </w:r>
                  <w:r w:rsidRPr="001A7931">
                    <w:t>.</w:t>
                  </w:r>
                </w:p>
                <w:p w14:paraId="6E83B42E" w14:textId="77777777" w:rsidR="00B13CCF" w:rsidRPr="001A7931" w:rsidRDefault="00B13CCF" w:rsidP="00B13CCF">
                  <w:pPr>
                    <w:pStyle w:val="TableText-NormalLeftalign"/>
                    <w:numPr>
                      <w:ilvl w:val="0"/>
                      <w:numId w:val="70"/>
                    </w:numPr>
                  </w:pPr>
                  <w:r w:rsidRPr="001A7931">
                    <w:t xml:space="preserve">Provision of </w:t>
                  </w:r>
                  <w:r w:rsidRPr="001A7931">
                    <w:rPr>
                      <w:b/>
                    </w:rPr>
                    <w:t>esplanade reserves</w:t>
                  </w:r>
                  <w:r w:rsidRPr="001A7931">
                    <w:t xml:space="preserve"> and strips.</w:t>
                  </w:r>
                </w:p>
                <w:p w14:paraId="4DA43F79" w14:textId="77777777" w:rsidR="00B13CCF" w:rsidRPr="001A7931" w:rsidRDefault="00B13CCF" w:rsidP="00B13CCF">
                  <w:pPr>
                    <w:pStyle w:val="TableText-NormalLeftalign"/>
                    <w:numPr>
                      <w:ilvl w:val="0"/>
                      <w:numId w:val="70"/>
                    </w:numPr>
                  </w:pPr>
                  <w:r w:rsidRPr="001A7931">
                    <w:t>Protection of any special amenity feature.</w:t>
                  </w:r>
                </w:p>
                <w:p w14:paraId="3123DB0D" w14:textId="77777777" w:rsidR="00B13CCF" w:rsidRPr="001A7931" w:rsidRDefault="00B13CCF" w:rsidP="00B13CCF">
                  <w:pPr>
                    <w:pStyle w:val="TableText-NormalLeftalign"/>
                    <w:numPr>
                      <w:ilvl w:val="0"/>
                      <w:numId w:val="70"/>
                    </w:numPr>
                  </w:pPr>
                  <w:r w:rsidRPr="001A7931">
                    <w:t>Financial contributions.</w:t>
                  </w:r>
                </w:p>
                <w:p w14:paraId="4797503F" w14:textId="77777777" w:rsidR="00B13CCF" w:rsidRPr="001A7931" w:rsidRDefault="00B13CCF" w:rsidP="00B13CCF">
                  <w:pPr>
                    <w:pStyle w:val="TableText-NormalLeftalign"/>
                    <w:numPr>
                      <w:ilvl w:val="0"/>
                      <w:numId w:val="70"/>
                    </w:numPr>
                  </w:pPr>
                  <w:r w:rsidRPr="001A7931">
                    <w:t xml:space="preserve">The outcome of consultation with the owner or operator of consented or existing renewable energy generation </w:t>
                  </w:r>
                  <w:r w:rsidRPr="001A7931">
                    <w:rPr>
                      <w:b/>
                    </w:rPr>
                    <w:t>activities</w:t>
                  </w:r>
                  <w:r w:rsidRPr="001A7931">
                    <w:t xml:space="preserve"> located on or in proximity to the </w:t>
                  </w:r>
                  <w:r w:rsidRPr="001A7931">
                    <w:rPr>
                      <w:b/>
                    </w:rPr>
                    <w:t>site</w:t>
                  </w:r>
                  <w:r w:rsidRPr="001A7931">
                    <w:t>.</w:t>
                  </w:r>
                </w:p>
                <w:p w14:paraId="12EE6884" w14:textId="77777777" w:rsidR="00B13CCF" w:rsidRPr="001A7931" w:rsidRDefault="00B13CCF" w:rsidP="00B13CCF">
                  <w:pPr>
                    <w:pStyle w:val="TableText-NormalLeftalign"/>
                    <w:numPr>
                      <w:ilvl w:val="0"/>
                      <w:numId w:val="70"/>
                    </w:numPr>
                  </w:pPr>
                  <w:r w:rsidRPr="001A7931">
                    <w:t xml:space="preserve">The outcome of consultation with the owner or operator of </w:t>
                  </w:r>
                  <w:r w:rsidRPr="001A7931">
                    <w:rPr>
                      <w:b/>
                    </w:rPr>
                    <w:t>regionally significant network utilities</w:t>
                  </w:r>
                  <w:r w:rsidRPr="001A7931">
                    <w:t xml:space="preserve"> (excluding the National Grid) located on or in proximity to the </w:t>
                  </w:r>
                  <w:r w:rsidRPr="001A7931">
                    <w:rPr>
                      <w:b/>
                    </w:rPr>
                    <w:t>site</w:t>
                  </w:r>
                  <w:r w:rsidRPr="001A7931">
                    <w:t xml:space="preserve">. Note: Rule SUB-COM-R7 covers </w:t>
                  </w:r>
                  <w:r w:rsidRPr="001A7931">
                    <w:rPr>
                      <w:b/>
                    </w:rPr>
                    <w:t>subdivision</w:t>
                  </w:r>
                  <w:r w:rsidRPr="001A7931">
                    <w:t xml:space="preserve"> within the Electricity Transmission Corridor.</w:t>
                  </w:r>
                </w:p>
              </w:tc>
              <w:tc>
                <w:tcPr>
                  <w:tcW w:w="338" w:type="pct"/>
                </w:tcPr>
                <w:p w14:paraId="5F2C4B72" w14:textId="77777777" w:rsidR="00B13CCF" w:rsidRPr="001A7931" w:rsidRDefault="00B13CCF" w:rsidP="008F76F7">
                  <w:pPr>
                    <w:pStyle w:val="TableText-Bold"/>
                  </w:pPr>
                  <w:r w:rsidRPr="001A7931">
                    <w:t>CON</w:t>
                  </w:r>
                </w:p>
              </w:tc>
              <w:tc>
                <w:tcPr>
                  <w:tcW w:w="725" w:type="pct"/>
                  <w:shd w:val="clear" w:color="auto" w:fill="auto"/>
                </w:tcPr>
                <w:p w14:paraId="415736CC" w14:textId="77777777" w:rsidR="00B13CCF" w:rsidRPr="004A47A6" w:rsidRDefault="00B13CCF" w:rsidP="008F76F7">
                  <w:pPr>
                    <w:pStyle w:val="TableText-Normal-Italic"/>
                  </w:pPr>
                  <w:r w:rsidRPr="004A47A6">
                    <w:t>Commercial</w:t>
                  </w:r>
                </w:p>
                <w:p w14:paraId="49DDF68B" w14:textId="77777777" w:rsidR="00B13CCF" w:rsidRPr="004A47A6" w:rsidRDefault="00B13CCF" w:rsidP="008F76F7">
                  <w:pPr>
                    <w:pStyle w:val="TableText-Normal-Italic"/>
                  </w:pPr>
                  <w:r w:rsidRPr="004A47A6">
                    <w:t xml:space="preserve">City Centre </w:t>
                  </w:r>
                </w:p>
                <w:p w14:paraId="63480271" w14:textId="77777777" w:rsidR="00B13CCF" w:rsidRPr="001A7931" w:rsidRDefault="00B13CCF" w:rsidP="008F76F7">
                  <w:pPr>
                    <w:pStyle w:val="TableText-Normal-Italic"/>
                    <w:rPr>
                      <w:rFonts w:eastAsia="Times New Roman"/>
                    </w:rPr>
                  </w:pPr>
                  <w:r w:rsidRPr="004A47A6">
                    <w:t>General Industrial</w:t>
                  </w:r>
                </w:p>
              </w:tc>
            </w:tr>
            <w:tr w:rsidR="00B13CCF" w:rsidRPr="001E0784" w14:paraId="66411450" w14:textId="77777777" w:rsidTr="00BB2B2D">
              <w:tc>
                <w:tcPr>
                  <w:tcW w:w="653" w:type="pct"/>
                </w:tcPr>
                <w:p w14:paraId="005D20D5" w14:textId="77777777" w:rsidR="00B13CCF" w:rsidRPr="001A7931" w:rsidRDefault="00B13CCF" w:rsidP="008F76F7">
                  <w:pPr>
                    <w:pStyle w:val="TableText-Bold"/>
                  </w:pPr>
                  <w:r w:rsidRPr="001A7931">
                    <w:t>SUB-COM-R2</w:t>
                  </w:r>
                </w:p>
                <w:p w14:paraId="0FC14E85" w14:textId="77777777" w:rsidR="00B13CCF" w:rsidRPr="001A7931" w:rsidRDefault="00B13CCF" w:rsidP="008F76F7">
                  <w:pPr>
                    <w:autoSpaceDE w:val="0"/>
                    <w:autoSpaceDN w:val="0"/>
                    <w:adjustRightInd w:val="0"/>
                    <w:rPr>
                      <w:rFonts w:cstheme="minorHAnsi"/>
                      <w:b/>
                      <w:bCs/>
                      <w:sz w:val="20"/>
                      <w:szCs w:val="20"/>
                    </w:rPr>
                  </w:pPr>
                </w:p>
                <w:p w14:paraId="05EDEE35" w14:textId="77777777" w:rsidR="00B13CCF" w:rsidRPr="001A7931" w:rsidRDefault="00B13CCF" w:rsidP="008F76F7">
                  <w:pPr>
                    <w:pStyle w:val="TableText-Reference"/>
                  </w:pPr>
                  <w:r w:rsidRPr="001A7931">
                    <w:t xml:space="preserve">Policies </w:t>
                  </w:r>
                </w:p>
                <w:p w14:paraId="13D81758" w14:textId="77777777" w:rsidR="00B13CCF" w:rsidRPr="001A7931" w:rsidRDefault="00B13CCF" w:rsidP="008F76F7">
                  <w:pPr>
                    <w:pStyle w:val="TableText-Reference"/>
                    <w:rPr>
                      <w:rFonts w:eastAsiaTheme="minorEastAsia"/>
                    </w:rPr>
                  </w:pPr>
                  <w:r w:rsidRPr="001A7931">
                    <w:t>SUB-GEN-P1,</w:t>
                  </w:r>
                </w:p>
                <w:p w14:paraId="64043775" w14:textId="77777777" w:rsidR="00B13CCF" w:rsidRPr="001A7931" w:rsidRDefault="00B13CCF" w:rsidP="008F76F7">
                  <w:pPr>
                    <w:pStyle w:val="TableText-Reference"/>
                  </w:pPr>
                  <w:r w:rsidRPr="001A7931">
                    <w:t>SUB-GEN-P2</w:t>
                  </w:r>
                  <w:r w:rsidRPr="001A7931">
                    <w:rPr>
                      <w:strike/>
                    </w:rPr>
                    <w:t>,</w:t>
                  </w:r>
                </w:p>
                <w:p w14:paraId="10D06126" w14:textId="77777777" w:rsidR="00B13CCF" w:rsidRPr="001A7931" w:rsidRDefault="00B13CCF" w:rsidP="008F76F7">
                  <w:pPr>
                    <w:pStyle w:val="TableText-Reference"/>
                  </w:pPr>
                  <w:r w:rsidRPr="001A7931">
                    <w:t>SUB-GEN-P3,</w:t>
                  </w:r>
                </w:p>
                <w:p w14:paraId="09C69CDF" w14:textId="77777777" w:rsidR="00981372" w:rsidRPr="001A7931" w:rsidRDefault="00981372" w:rsidP="00981372">
                  <w:pPr>
                    <w:pStyle w:val="TableText-Reference"/>
                  </w:pPr>
                  <w:r w:rsidRPr="001A7931">
                    <w:rPr>
                      <w:rFonts w:eastAsiaTheme="minorEastAsia"/>
                    </w:rPr>
                    <w:t>SUB-GEN-</w:t>
                  </w:r>
                  <w:r w:rsidRPr="00981372">
                    <w:rPr>
                      <w:rFonts w:eastAsiaTheme="minorEastAsia"/>
                      <w:highlight w:val="yellow"/>
                    </w:rPr>
                    <w:t>P</w:t>
                  </w:r>
                  <w:r w:rsidRPr="00981372">
                    <w:rPr>
                      <w:rFonts w:eastAsiaTheme="minorEastAsia"/>
                      <w:strike/>
                      <w:highlight w:val="yellow"/>
                    </w:rPr>
                    <w:t>9</w:t>
                  </w:r>
                  <w:r w:rsidRPr="00981372">
                    <w:rPr>
                      <w:highlight w:val="yellow"/>
                      <w:u w:val="single"/>
                    </w:rPr>
                    <w:t>7</w:t>
                  </w:r>
                </w:p>
                <w:p w14:paraId="237CC458" w14:textId="77777777" w:rsidR="00981372" w:rsidRPr="001A7931" w:rsidRDefault="00981372" w:rsidP="00981372">
                  <w:pPr>
                    <w:pStyle w:val="TableText-Reference"/>
                  </w:pPr>
                  <w:r w:rsidRPr="001A7931">
                    <w:t>SUB-GEN-</w:t>
                  </w:r>
                  <w:r w:rsidRPr="00981372">
                    <w:rPr>
                      <w:highlight w:val="yellow"/>
                    </w:rPr>
                    <w:t>P</w:t>
                  </w:r>
                  <w:r w:rsidRPr="00981372">
                    <w:rPr>
                      <w:strike/>
                      <w:highlight w:val="yellow"/>
                    </w:rPr>
                    <w:t>10</w:t>
                  </w:r>
                  <w:r w:rsidRPr="00981372">
                    <w:rPr>
                      <w:highlight w:val="yellow"/>
                    </w:rPr>
                    <w:t>8,</w:t>
                  </w:r>
                </w:p>
                <w:p w14:paraId="25A64F15" w14:textId="77777777" w:rsidR="00B13CCF" w:rsidRPr="001A7931" w:rsidRDefault="00B13CCF" w:rsidP="008F76F7">
                  <w:pPr>
                    <w:pStyle w:val="TableText-Reference"/>
                  </w:pPr>
                  <w:r w:rsidRPr="001A7931">
                    <w:t xml:space="preserve">CCZ-P1, </w:t>
                  </w:r>
                </w:p>
                <w:p w14:paraId="7834B191" w14:textId="77777777" w:rsidR="00B13CCF" w:rsidRPr="001A7931" w:rsidRDefault="00B13CCF" w:rsidP="008F76F7">
                  <w:pPr>
                    <w:pStyle w:val="TableText-Reference"/>
                  </w:pPr>
                  <w:r w:rsidRPr="001A7931">
                    <w:t>GIZ-P1,</w:t>
                  </w:r>
                </w:p>
                <w:p w14:paraId="188CF8D2" w14:textId="77777777" w:rsidR="00B13CCF" w:rsidRPr="001A7931" w:rsidRDefault="00B13CCF" w:rsidP="008F76F7">
                  <w:pPr>
                    <w:pStyle w:val="TableText-Reference"/>
                    <w:rPr>
                      <w:rFonts w:eastAsiaTheme="minorEastAsia"/>
                    </w:rPr>
                  </w:pPr>
                  <w:r w:rsidRPr="001A7931">
                    <w:rPr>
                      <w:rFonts w:eastAsiaTheme="minorEastAsia"/>
                    </w:rPr>
                    <w:t>CCZ-P3,</w:t>
                  </w:r>
                </w:p>
                <w:p w14:paraId="73324E8D" w14:textId="77777777" w:rsidR="00B13CCF" w:rsidRPr="001A7931" w:rsidRDefault="00B13CCF" w:rsidP="008F76F7">
                  <w:pPr>
                    <w:pStyle w:val="TableText-Reference"/>
                    <w:rPr>
                      <w:rFonts w:eastAsiaTheme="minorEastAsia"/>
                    </w:rPr>
                  </w:pPr>
                  <w:r w:rsidRPr="001A7931">
                    <w:rPr>
                      <w:rFonts w:eastAsiaTheme="minorEastAsia"/>
                    </w:rPr>
                    <w:t xml:space="preserve">COMZ-P2, </w:t>
                  </w:r>
                </w:p>
                <w:p w14:paraId="6BFC7540" w14:textId="77777777" w:rsidR="00B13CCF" w:rsidRPr="001A7931" w:rsidRDefault="00B13CCF" w:rsidP="008F76F7">
                  <w:pPr>
                    <w:pStyle w:val="TableText-Reference"/>
                    <w:rPr>
                      <w:rFonts w:eastAsiaTheme="minorEastAsia"/>
                    </w:rPr>
                  </w:pPr>
                  <w:r w:rsidRPr="001A7931">
                    <w:rPr>
                      <w:rFonts w:eastAsiaTheme="minorEastAsia"/>
                    </w:rPr>
                    <w:t xml:space="preserve">CCZ-P4, </w:t>
                  </w:r>
                </w:p>
                <w:p w14:paraId="4F2B062B" w14:textId="77777777" w:rsidR="00B13CCF" w:rsidRPr="001A7931" w:rsidRDefault="00B13CCF" w:rsidP="008F76F7">
                  <w:pPr>
                    <w:pStyle w:val="TableText-Reference"/>
                    <w:rPr>
                      <w:rFonts w:eastAsiaTheme="minorEastAsia"/>
                    </w:rPr>
                  </w:pPr>
                  <w:r w:rsidRPr="001A7931">
                    <w:rPr>
                      <w:rFonts w:eastAsiaTheme="minorEastAsia"/>
                    </w:rPr>
                    <w:t xml:space="preserve">GIZ-P3, </w:t>
                  </w:r>
                </w:p>
                <w:p w14:paraId="40988B71" w14:textId="77777777" w:rsidR="00B13CCF" w:rsidRPr="001A7931" w:rsidRDefault="00B13CCF" w:rsidP="008F76F7">
                  <w:pPr>
                    <w:pStyle w:val="TableText-Reference"/>
                    <w:rPr>
                      <w:rFonts w:eastAsiaTheme="minorEastAsia"/>
                      <w:sz w:val="20"/>
                      <w:szCs w:val="20"/>
                    </w:rPr>
                  </w:pPr>
                  <w:r w:rsidRPr="001A7931">
                    <w:rPr>
                      <w:rFonts w:eastAsiaTheme="minorEastAsia"/>
                    </w:rPr>
                    <w:t xml:space="preserve">DEV1-P7 </w:t>
                  </w:r>
                </w:p>
              </w:tc>
              <w:tc>
                <w:tcPr>
                  <w:tcW w:w="3284" w:type="pct"/>
                </w:tcPr>
                <w:p w14:paraId="372A5680" w14:textId="77777777" w:rsidR="00B13CCF" w:rsidRPr="001A7931" w:rsidRDefault="00B13CCF" w:rsidP="008F76F7">
                  <w:pPr>
                    <w:pStyle w:val="TableText-NormalLeftalign"/>
                    <w:rPr>
                      <w:bCs/>
                    </w:rPr>
                  </w:pPr>
                  <w:r w:rsidRPr="001A7931">
                    <w:rPr>
                      <w:b/>
                    </w:rPr>
                    <w:t>Subdivision</w:t>
                  </w:r>
                  <w:r w:rsidRPr="001A7931">
                    <w:t xml:space="preserve"> around any existing lawfully established </w:t>
                  </w:r>
                  <w:r w:rsidRPr="001A7931">
                    <w:rPr>
                      <w:b/>
                    </w:rPr>
                    <w:t xml:space="preserve">residential unit </w:t>
                  </w:r>
                  <w:r w:rsidRPr="001A7931">
                    <w:t xml:space="preserve">or </w:t>
                  </w:r>
                  <w:r w:rsidRPr="001A7931">
                    <w:rPr>
                      <w:b/>
                    </w:rPr>
                    <w:t>commercial activity building</w:t>
                  </w:r>
                  <w:r w:rsidRPr="001A7931">
                    <w:t xml:space="preserve"> which does not result in the creation of any new undeveloped</w:t>
                  </w:r>
                  <w:r w:rsidRPr="001A7931">
                    <w:rPr>
                      <w:b/>
                    </w:rPr>
                    <w:t xml:space="preserve"> site</w:t>
                  </w:r>
                  <w:r w:rsidRPr="001A7931">
                    <w:t xml:space="preserve"> that contains no </w:t>
                  </w:r>
                  <w:r w:rsidRPr="001A7931">
                    <w:rPr>
                      <w:b/>
                    </w:rPr>
                    <w:t xml:space="preserve">Residential Unit </w:t>
                  </w:r>
                  <w:r w:rsidRPr="001A7931">
                    <w:t xml:space="preserve">or </w:t>
                  </w:r>
                  <w:r w:rsidRPr="001A7931">
                    <w:rPr>
                      <w:b/>
                    </w:rPr>
                    <w:t>commercial</w:t>
                  </w:r>
                  <w:r w:rsidRPr="001A7931">
                    <w:t xml:space="preserve"> </w:t>
                  </w:r>
                  <w:r w:rsidRPr="001A7931">
                    <w:rPr>
                      <w:b/>
                    </w:rPr>
                    <w:t>activity building</w:t>
                  </w:r>
                  <w:r w:rsidRPr="001A7931">
                    <w:rPr>
                      <w:bCs/>
                    </w:rPr>
                    <w:t>.</w:t>
                  </w:r>
                </w:p>
                <w:p w14:paraId="6E454E47" w14:textId="77777777" w:rsidR="00B13CCF" w:rsidRPr="001A7931" w:rsidRDefault="00B13CCF" w:rsidP="008F76F7">
                  <w:pPr>
                    <w:pStyle w:val="TableText-NormalLeftalign"/>
                    <w:rPr>
                      <w:b/>
                      <w:bCs/>
                    </w:rPr>
                  </w:pPr>
                </w:p>
                <w:p w14:paraId="73D8FB91" w14:textId="77777777" w:rsidR="00B13CCF" w:rsidRPr="001A7931" w:rsidRDefault="00B13CCF" w:rsidP="008F76F7">
                  <w:pPr>
                    <w:pStyle w:val="TableText-NormalLeftalign"/>
                  </w:pPr>
                  <w:r w:rsidRPr="001A7931">
                    <w:rPr>
                      <w:b/>
                      <w:bCs/>
                    </w:rPr>
                    <w:t xml:space="preserve">Note: </w:t>
                  </w:r>
                  <w:r w:rsidRPr="001A7931">
                    <w:t xml:space="preserve">this form of </w:t>
                  </w:r>
                  <w:r w:rsidRPr="001A7931">
                    <w:rPr>
                      <w:b/>
                    </w:rPr>
                    <w:t>subdivision</w:t>
                  </w:r>
                  <w:r w:rsidRPr="001A7931">
                    <w:t xml:space="preserve"> does not need to comply with the minimum</w:t>
                  </w:r>
                  <w:r w:rsidRPr="001A7931">
                    <w:rPr>
                      <w:b/>
                    </w:rPr>
                    <w:t xml:space="preserve"> net site area</w:t>
                  </w:r>
                  <w:r w:rsidRPr="001A7931">
                    <w:t xml:space="preserve"> requirements of SUB-COM-S1, but does need to meet the access standards of SUB-COM-S2</w:t>
                  </w:r>
                </w:p>
                <w:p w14:paraId="6637DA97" w14:textId="77777777" w:rsidR="00B13CCF" w:rsidRPr="001A7931" w:rsidRDefault="00B13CCF" w:rsidP="008F76F7">
                  <w:pPr>
                    <w:pStyle w:val="TableText-NormalLeftalign"/>
                  </w:pPr>
                </w:p>
                <w:p w14:paraId="07C9C8DF" w14:textId="77777777" w:rsidR="00B13CCF" w:rsidRPr="001A7931" w:rsidRDefault="00B13CCF" w:rsidP="008F76F7">
                  <w:pPr>
                    <w:pStyle w:val="TableText-NormalLeftalign"/>
                  </w:pPr>
                  <w:r w:rsidRPr="001A7931">
                    <w:rPr>
                      <w:b/>
                    </w:rPr>
                    <w:t>Council</w:t>
                  </w:r>
                  <w:r w:rsidRPr="001A7931">
                    <w:t xml:space="preserve"> may impose conditions over the following matters:</w:t>
                  </w:r>
                </w:p>
                <w:p w14:paraId="632BC9B5" w14:textId="77777777" w:rsidR="00B13CCF" w:rsidRPr="001A7931" w:rsidRDefault="00B13CCF" w:rsidP="00B13CCF">
                  <w:pPr>
                    <w:pStyle w:val="TableText-NormalLeftalign"/>
                    <w:numPr>
                      <w:ilvl w:val="0"/>
                      <w:numId w:val="71"/>
                    </w:numPr>
                  </w:pPr>
                  <w:r w:rsidRPr="001A7931">
                    <w:t xml:space="preserve">Design, appearance and layout of the </w:t>
                  </w:r>
                  <w:r w:rsidRPr="001A7931">
                    <w:rPr>
                      <w:b/>
                    </w:rPr>
                    <w:t>subdivision</w:t>
                  </w:r>
                  <w:r w:rsidRPr="001A7931">
                    <w:t>.</w:t>
                  </w:r>
                </w:p>
                <w:p w14:paraId="21E61586" w14:textId="77777777" w:rsidR="00B13CCF" w:rsidRPr="001A7931" w:rsidRDefault="00B13CCF" w:rsidP="00B13CCF">
                  <w:pPr>
                    <w:pStyle w:val="TableText-NormalLeftalign"/>
                    <w:numPr>
                      <w:ilvl w:val="0"/>
                      <w:numId w:val="71"/>
                    </w:numPr>
                  </w:pPr>
                  <w:r w:rsidRPr="001A7931">
                    <w:rPr>
                      <w:b/>
                    </w:rPr>
                    <w:t>Landscaping</w:t>
                  </w:r>
                  <w:r w:rsidRPr="001A7931">
                    <w:t>.</w:t>
                  </w:r>
                </w:p>
                <w:p w14:paraId="12D47752" w14:textId="77777777" w:rsidR="00B13CCF" w:rsidRPr="001A7931" w:rsidRDefault="00B13CCF" w:rsidP="00B13CCF">
                  <w:pPr>
                    <w:pStyle w:val="TableText-NormalLeftalign"/>
                    <w:numPr>
                      <w:ilvl w:val="0"/>
                      <w:numId w:val="71"/>
                    </w:numPr>
                  </w:pPr>
                  <w:r w:rsidRPr="001A7931">
                    <w:t xml:space="preserve">Provision of and </w:t>
                  </w:r>
                  <w:r w:rsidRPr="001A7931">
                    <w:rPr>
                      <w:b/>
                    </w:rPr>
                    <w:t>effects</w:t>
                  </w:r>
                  <w:r w:rsidRPr="001A7931">
                    <w:t xml:space="preserve"> on </w:t>
                  </w:r>
                  <w:r w:rsidRPr="001A7931">
                    <w:rPr>
                      <w:b/>
                    </w:rPr>
                    <w:t>network utilities</w:t>
                  </w:r>
                  <w:r w:rsidRPr="001A7931">
                    <w:t xml:space="preserve"> and/or services.</w:t>
                  </w:r>
                </w:p>
                <w:p w14:paraId="7BF23CC2" w14:textId="77777777" w:rsidR="00B13CCF" w:rsidRPr="001A7931" w:rsidRDefault="00B13CCF" w:rsidP="00B13CCF">
                  <w:pPr>
                    <w:pStyle w:val="TableText-NormalLeftalign"/>
                    <w:numPr>
                      <w:ilvl w:val="0"/>
                      <w:numId w:val="71"/>
                    </w:numPr>
                  </w:pPr>
                  <w:r w:rsidRPr="001A7931">
                    <w:t>Standard, construction and layout of vehicular access.</w:t>
                  </w:r>
                </w:p>
                <w:p w14:paraId="1711D29E" w14:textId="77777777" w:rsidR="00B13CCF" w:rsidRPr="001A7931" w:rsidRDefault="00B13CCF" w:rsidP="00B13CCF">
                  <w:pPr>
                    <w:pStyle w:val="TableText-NormalLeftalign"/>
                    <w:numPr>
                      <w:ilvl w:val="0"/>
                      <w:numId w:val="71"/>
                    </w:numPr>
                  </w:pPr>
                  <w:r w:rsidRPr="001A7931">
                    <w:rPr>
                      <w:b/>
                    </w:rPr>
                    <w:t>Earthworks</w:t>
                  </w:r>
                  <w:r w:rsidRPr="001A7931">
                    <w:t>.</w:t>
                  </w:r>
                </w:p>
                <w:p w14:paraId="21C9BFDB" w14:textId="77777777" w:rsidR="00B13CCF" w:rsidRPr="001A7931" w:rsidRDefault="00B13CCF" w:rsidP="00B13CCF">
                  <w:pPr>
                    <w:pStyle w:val="TableText-NormalLeftalign"/>
                    <w:numPr>
                      <w:ilvl w:val="0"/>
                      <w:numId w:val="71"/>
                    </w:numPr>
                  </w:pPr>
                  <w:r w:rsidRPr="001A7931">
                    <w:t xml:space="preserve">Provision of </w:t>
                  </w:r>
                  <w:r w:rsidRPr="001A7931">
                    <w:rPr>
                      <w:b/>
                    </w:rPr>
                    <w:t>esplanade reserves</w:t>
                  </w:r>
                  <w:r w:rsidRPr="001A7931">
                    <w:t xml:space="preserve"> and strips.</w:t>
                  </w:r>
                </w:p>
                <w:p w14:paraId="53D200D6" w14:textId="77777777" w:rsidR="00B13CCF" w:rsidRPr="001A7931" w:rsidRDefault="00B13CCF" w:rsidP="00B13CCF">
                  <w:pPr>
                    <w:pStyle w:val="TableText-NormalLeftalign"/>
                    <w:numPr>
                      <w:ilvl w:val="0"/>
                      <w:numId w:val="71"/>
                    </w:numPr>
                  </w:pPr>
                  <w:r w:rsidRPr="001A7931">
                    <w:t>Protection of any special amenity feature.</w:t>
                  </w:r>
                </w:p>
                <w:p w14:paraId="3A76E823" w14:textId="77777777" w:rsidR="00B13CCF" w:rsidRPr="001A7931" w:rsidRDefault="00B13CCF" w:rsidP="00B13CCF">
                  <w:pPr>
                    <w:pStyle w:val="TableText-NormalLeftalign"/>
                    <w:numPr>
                      <w:ilvl w:val="0"/>
                      <w:numId w:val="71"/>
                    </w:numPr>
                  </w:pPr>
                  <w:r w:rsidRPr="001A7931">
                    <w:t>Financial contributions.</w:t>
                  </w:r>
                </w:p>
                <w:p w14:paraId="7EB44ABF" w14:textId="77777777" w:rsidR="00B13CCF" w:rsidRPr="001A7931" w:rsidRDefault="00B13CCF" w:rsidP="00B13CCF">
                  <w:pPr>
                    <w:pStyle w:val="TableText-NormalLeftalign"/>
                    <w:numPr>
                      <w:ilvl w:val="0"/>
                      <w:numId w:val="71"/>
                    </w:numPr>
                  </w:pPr>
                  <w:r w:rsidRPr="001A7931">
                    <w:t xml:space="preserve">The outcome of consultation with the owner or operator of consented or existing renewable energy generation </w:t>
                  </w:r>
                  <w:r w:rsidRPr="001A7931">
                    <w:rPr>
                      <w:b/>
                    </w:rPr>
                    <w:t>activities</w:t>
                  </w:r>
                  <w:r w:rsidRPr="001A7931">
                    <w:t xml:space="preserve"> located on or in proximity to the </w:t>
                  </w:r>
                  <w:r w:rsidRPr="001A7931">
                    <w:rPr>
                      <w:b/>
                    </w:rPr>
                    <w:t>site</w:t>
                  </w:r>
                  <w:r w:rsidRPr="001A7931">
                    <w:t>.</w:t>
                  </w:r>
                </w:p>
                <w:p w14:paraId="65A47EE4" w14:textId="77777777" w:rsidR="00B13CCF" w:rsidRPr="001A7931" w:rsidRDefault="00B13CCF" w:rsidP="00B13CCF">
                  <w:pPr>
                    <w:pStyle w:val="TableText-NormalLeftalign"/>
                    <w:numPr>
                      <w:ilvl w:val="0"/>
                      <w:numId w:val="71"/>
                    </w:numPr>
                  </w:pPr>
                  <w:r w:rsidRPr="001A7931">
                    <w:t xml:space="preserve">The outcome of consultation with the owner or operator of </w:t>
                  </w:r>
                  <w:r w:rsidRPr="001A7931">
                    <w:rPr>
                      <w:b/>
                    </w:rPr>
                    <w:t>regionally significant network utilities</w:t>
                  </w:r>
                  <w:r w:rsidRPr="001A7931">
                    <w:t xml:space="preserve"> (excluding the National Grid) located on or in proximity to the </w:t>
                  </w:r>
                  <w:r w:rsidRPr="001A7931">
                    <w:rPr>
                      <w:b/>
                    </w:rPr>
                    <w:t>site</w:t>
                  </w:r>
                  <w:r w:rsidRPr="001A7931">
                    <w:t xml:space="preserve">. Note: Rule SUB-COM-R7 covers </w:t>
                  </w:r>
                  <w:r w:rsidRPr="001A7931">
                    <w:rPr>
                      <w:b/>
                    </w:rPr>
                    <w:t>subdivision</w:t>
                  </w:r>
                  <w:r w:rsidRPr="001A7931">
                    <w:t xml:space="preserve"> within the Electricity Transmission Corridor.</w:t>
                  </w:r>
                </w:p>
              </w:tc>
              <w:tc>
                <w:tcPr>
                  <w:tcW w:w="338" w:type="pct"/>
                </w:tcPr>
                <w:p w14:paraId="72A4D441" w14:textId="77777777" w:rsidR="00B13CCF" w:rsidRPr="001A7931" w:rsidRDefault="00B13CCF" w:rsidP="008F76F7">
                  <w:pPr>
                    <w:pStyle w:val="TableText-Bold"/>
                  </w:pPr>
                  <w:r w:rsidRPr="001A7931">
                    <w:rPr>
                      <w:rFonts w:eastAsiaTheme="minorEastAsia"/>
                    </w:rPr>
                    <w:t>CON</w:t>
                  </w:r>
                </w:p>
              </w:tc>
              <w:tc>
                <w:tcPr>
                  <w:tcW w:w="725" w:type="pct"/>
                  <w:shd w:val="clear" w:color="auto" w:fill="auto"/>
                </w:tcPr>
                <w:p w14:paraId="386FC33D" w14:textId="77777777" w:rsidR="00B13CCF" w:rsidRPr="004A47A6" w:rsidRDefault="00B13CCF" w:rsidP="008F76F7">
                  <w:pPr>
                    <w:pStyle w:val="TableText-Normal-Italic"/>
                  </w:pPr>
                  <w:r w:rsidRPr="004A47A6">
                    <w:t>Commercial</w:t>
                  </w:r>
                </w:p>
                <w:p w14:paraId="32A1DE4B" w14:textId="77777777" w:rsidR="00B13CCF" w:rsidRPr="004A47A6" w:rsidRDefault="00B13CCF" w:rsidP="008F76F7">
                  <w:pPr>
                    <w:pStyle w:val="TableText-Normal-Italic"/>
                  </w:pPr>
                  <w:r w:rsidRPr="004A47A6">
                    <w:t xml:space="preserve">City Centre </w:t>
                  </w:r>
                </w:p>
                <w:p w14:paraId="06D9A2A4" w14:textId="77777777" w:rsidR="00B13CCF" w:rsidRPr="004A47A6" w:rsidRDefault="00B13CCF" w:rsidP="008F76F7">
                  <w:pPr>
                    <w:pStyle w:val="TableText-Normal-Italic"/>
                  </w:pPr>
                  <w:r w:rsidRPr="004A47A6">
                    <w:t>General Industrial</w:t>
                  </w:r>
                </w:p>
              </w:tc>
            </w:tr>
            <w:tr w:rsidR="00B13CCF" w:rsidRPr="001E0784" w14:paraId="09B4A6EE" w14:textId="77777777" w:rsidTr="00BB2B2D">
              <w:tc>
                <w:tcPr>
                  <w:tcW w:w="653" w:type="pct"/>
                  <w:shd w:val="clear" w:color="auto" w:fill="auto"/>
                </w:tcPr>
                <w:p w14:paraId="69B53DBE" w14:textId="77777777" w:rsidR="00B13CCF" w:rsidRPr="0071099A" w:rsidRDefault="00B13CCF" w:rsidP="008F76F7">
                  <w:pPr>
                    <w:pStyle w:val="TableText-Bold"/>
                  </w:pPr>
                  <w:r w:rsidRPr="0071099A">
                    <w:t>SUB-COM-R3</w:t>
                  </w:r>
                </w:p>
                <w:p w14:paraId="690E8573" w14:textId="77777777" w:rsidR="00B13CCF" w:rsidRPr="0071099A" w:rsidRDefault="00B13CCF" w:rsidP="008F76F7">
                  <w:pPr>
                    <w:autoSpaceDE w:val="0"/>
                    <w:autoSpaceDN w:val="0"/>
                    <w:adjustRightInd w:val="0"/>
                    <w:rPr>
                      <w:rFonts w:cstheme="minorHAnsi"/>
                      <w:b/>
                      <w:bCs/>
                      <w:sz w:val="20"/>
                      <w:szCs w:val="20"/>
                    </w:rPr>
                  </w:pPr>
                </w:p>
                <w:p w14:paraId="6D228E67" w14:textId="77777777" w:rsidR="00B13CCF" w:rsidRPr="0071099A" w:rsidRDefault="00B13CCF" w:rsidP="008F76F7">
                  <w:pPr>
                    <w:pStyle w:val="TableText-Reference"/>
                  </w:pPr>
                  <w:r w:rsidRPr="0071099A">
                    <w:t xml:space="preserve">Policies </w:t>
                  </w:r>
                </w:p>
                <w:p w14:paraId="61BDE866" w14:textId="77777777" w:rsidR="00B13CCF" w:rsidRPr="0071099A" w:rsidRDefault="00B13CCF" w:rsidP="008F76F7">
                  <w:pPr>
                    <w:pStyle w:val="TableText-Reference"/>
                    <w:rPr>
                      <w:rFonts w:eastAsiaTheme="minorEastAsia"/>
                    </w:rPr>
                  </w:pPr>
                  <w:r w:rsidRPr="0071099A">
                    <w:t>SUB-GEN-P1,</w:t>
                  </w:r>
                </w:p>
                <w:p w14:paraId="4D8968F2" w14:textId="77777777" w:rsidR="00B13CCF" w:rsidRPr="0071099A" w:rsidRDefault="00B13CCF" w:rsidP="008F76F7">
                  <w:pPr>
                    <w:pStyle w:val="TableText-Reference"/>
                  </w:pPr>
                  <w:r w:rsidRPr="0071099A">
                    <w:t>SUB-GEN-P2,</w:t>
                  </w:r>
                </w:p>
                <w:p w14:paraId="2B8BE83A" w14:textId="77777777" w:rsidR="00B13CCF" w:rsidRPr="0071099A" w:rsidRDefault="00B13CCF" w:rsidP="008F76F7">
                  <w:pPr>
                    <w:pStyle w:val="TableText-Reference"/>
                  </w:pPr>
                  <w:r w:rsidRPr="0071099A">
                    <w:t>SUB-GEN-P3,</w:t>
                  </w:r>
                </w:p>
                <w:p w14:paraId="048539B1" w14:textId="77777777" w:rsidR="00981372" w:rsidRPr="001A7931" w:rsidRDefault="00981372" w:rsidP="00981372">
                  <w:pPr>
                    <w:pStyle w:val="TableText-Reference"/>
                  </w:pPr>
                  <w:r w:rsidRPr="001A7931">
                    <w:rPr>
                      <w:rFonts w:eastAsiaTheme="minorEastAsia"/>
                    </w:rPr>
                    <w:t>SUB-GEN-</w:t>
                  </w:r>
                  <w:r w:rsidRPr="00981372">
                    <w:rPr>
                      <w:rFonts w:eastAsiaTheme="minorEastAsia"/>
                      <w:highlight w:val="yellow"/>
                    </w:rPr>
                    <w:t>P</w:t>
                  </w:r>
                  <w:r w:rsidRPr="00981372">
                    <w:rPr>
                      <w:rFonts w:eastAsiaTheme="minorEastAsia"/>
                      <w:strike/>
                      <w:highlight w:val="yellow"/>
                    </w:rPr>
                    <w:t>9</w:t>
                  </w:r>
                  <w:r w:rsidRPr="00981372">
                    <w:rPr>
                      <w:highlight w:val="yellow"/>
                      <w:u w:val="single"/>
                    </w:rPr>
                    <w:t>7</w:t>
                  </w:r>
                </w:p>
                <w:p w14:paraId="0602E6FD" w14:textId="77777777" w:rsidR="00981372" w:rsidRPr="001A7931" w:rsidRDefault="00981372" w:rsidP="00981372">
                  <w:pPr>
                    <w:pStyle w:val="TableText-Reference"/>
                  </w:pPr>
                  <w:r w:rsidRPr="001A7931">
                    <w:t>SUB-GEN-</w:t>
                  </w:r>
                  <w:r w:rsidRPr="00981372">
                    <w:rPr>
                      <w:highlight w:val="yellow"/>
                    </w:rPr>
                    <w:t>P</w:t>
                  </w:r>
                  <w:r w:rsidRPr="00981372">
                    <w:rPr>
                      <w:strike/>
                      <w:highlight w:val="yellow"/>
                    </w:rPr>
                    <w:t>10</w:t>
                  </w:r>
                  <w:r w:rsidRPr="00981372">
                    <w:rPr>
                      <w:highlight w:val="yellow"/>
                    </w:rPr>
                    <w:t>8,</w:t>
                  </w:r>
                </w:p>
                <w:p w14:paraId="5250D70F" w14:textId="77777777" w:rsidR="00B13CCF" w:rsidRPr="0071099A" w:rsidRDefault="00B13CCF" w:rsidP="008F76F7">
                  <w:pPr>
                    <w:pStyle w:val="TableText-Reference"/>
                  </w:pPr>
                  <w:r w:rsidRPr="0071099A">
                    <w:t>CCZ-P1, GIZ-P1,</w:t>
                  </w:r>
                </w:p>
                <w:p w14:paraId="02574B72" w14:textId="77777777" w:rsidR="00B13CCF" w:rsidRPr="0071099A" w:rsidRDefault="00B13CCF" w:rsidP="008F76F7">
                  <w:pPr>
                    <w:pStyle w:val="TableText-Reference"/>
                    <w:rPr>
                      <w:rFonts w:eastAsiaTheme="minorEastAsia"/>
                    </w:rPr>
                  </w:pPr>
                  <w:r w:rsidRPr="0071099A">
                    <w:rPr>
                      <w:rFonts w:eastAsiaTheme="minorEastAsia"/>
                    </w:rPr>
                    <w:t>CCZ-P3,</w:t>
                  </w:r>
                </w:p>
                <w:p w14:paraId="69F60497" w14:textId="77777777" w:rsidR="00B13CCF" w:rsidRPr="0071099A" w:rsidRDefault="00B13CCF" w:rsidP="008F76F7">
                  <w:pPr>
                    <w:pStyle w:val="TableText-Reference"/>
                    <w:rPr>
                      <w:rFonts w:eastAsiaTheme="minorEastAsia"/>
                    </w:rPr>
                  </w:pPr>
                  <w:r w:rsidRPr="0071099A">
                    <w:rPr>
                      <w:rFonts w:eastAsiaTheme="minorEastAsia"/>
                    </w:rPr>
                    <w:t xml:space="preserve">COMZ-P2, </w:t>
                  </w:r>
                </w:p>
                <w:p w14:paraId="1E1B0D32" w14:textId="77777777" w:rsidR="00B13CCF" w:rsidRPr="0071099A" w:rsidRDefault="00B13CCF" w:rsidP="008F76F7">
                  <w:pPr>
                    <w:pStyle w:val="TableText-Reference"/>
                    <w:rPr>
                      <w:rFonts w:eastAsiaTheme="minorEastAsia"/>
                    </w:rPr>
                  </w:pPr>
                  <w:r w:rsidRPr="0071099A">
                    <w:rPr>
                      <w:rFonts w:eastAsiaTheme="minorEastAsia"/>
                    </w:rPr>
                    <w:t xml:space="preserve">CCZ-P4, </w:t>
                  </w:r>
                </w:p>
                <w:p w14:paraId="0ED5F6B5" w14:textId="77777777" w:rsidR="00B13CCF" w:rsidRPr="0071099A" w:rsidRDefault="00B13CCF" w:rsidP="008F76F7">
                  <w:pPr>
                    <w:pStyle w:val="TableText-Reference"/>
                    <w:rPr>
                      <w:rFonts w:eastAsiaTheme="minorEastAsia"/>
                    </w:rPr>
                  </w:pPr>
                  <w:r w:rsidRPr="0071099A">
                    <w:rPr>
                      <w:rFonts w:eastAsiaTheme="minorEastAsia"/>
                    </w:rPr>
                    <w:t xml:space="preserve">GIZ-P3, </w:t>
                  </w:r>
                </w:p>
                <w:p w14:paraId="4166326E" w14:textId="77777777" w:rsidR="00B13CCF" w:rsidRPr="001E0784" w:rsidRDefault="00B13CCF" w:rsidP="008F76F7">
                  <w:pPr>
                    <w:pStyle w:val="TableText-Reference"/>
                    <w:rPr>
                      <w:rFonts w:eastAsiaTheme="minorEastAsia"/>
                      <w:highlight w:val="yellow"/>
                    </w:rPr>
                  </w:pPr>
                  <w:r w:rsidRPr="0071099A">
                    <w:rPr>
                      <w:rFonts w:eastAsiaTheme="minorEastAsia"/>
                    </w:rPr>
                    <w:t xml:space="preserve">DEV1-P7 </w:t>
                  </w:r>
                </w:p>
              </w:tc>
              <w:tc>
                <w:tcPr>
                  <w:tcW w:w="3284" w:type="pct"/>
                  <w:shd w:val="clear" w:color="auto" w:fill="auto"/>
                </w:tcPr>
                <w:p w14:paraId="08A9740A" w14:textId="77777777" w:rsidR="00B13CCF" w:rsidRPr="001E0784" w:rsidRDefault="00B13CCF" w:rsidP="008F76F7">
                  <w:pPr>
                    <w:pStyle w:val="TableText-NormalLeftalign"/>
                  </w:pPr>
                  <w:r w:rsidRPr="001E0784">
                    <w:rPr>
                      <w:b/>
                    </w:rPr>
                    <w:t xml:space="preserve">Subdivision </w:t>
                  </w:r>
                  <w:r w:rsidRPr="001E0784">
                    <w:t>of</w:t>
                  </w:r>
                  <w:r w:rsidRPr="001E0784">
                    <w:rPr>
                      <w:b/>
                    </w:rPr>
                    <w:t xml:space="preserve"> land </w:t>
                  </w:r>
                  <w:r w:rsidRPr="001E0784">
                    <w:t>for utilities, reserves or</w:t>
                  </w:r>
                  <w:r w:rsidRPr="001E0784">
                    <w:rPr>
                      <w:b/>
                    </w:rPr>
                    <w:t xml:space="preserve"> conservation </w:t>
                  </w:r>
                  <w:r w:rsidRPr="001E0784">
                    <w:t>purposes</w:t>
                  </w:r>
                  <w:r w:rsidRPr="001E0784">
                    <w:rPr>
                      <w:bCs/>
                      <w:u w:val="single"/>
                    </w:rPr>
                    <w:t>.</w:t>
                  </w:r>
                </w:p>
                <w:p w14:paraId="67D56172" w14:textId="77777777" w:rsidR="00B13CCF" w:rsidRPr="001E0784" w:rsidRDefault="00B13CCF" w:rsidP="008F76F7">
                  <w:pPr>
                    <w:pStyle w:val="TableText-NormalLeftalign"/>
                  </w:pPr>
                </w:p>
                <w:p w14:paraId="00084D00" w14:textId="77777777" w:rsidR="00B13CCF" w:rsidRPr="001E0784" w:rsidRDefault="00B13CCF" w:rsidP="008F76F7">
                  <w:pPr>
                    <w:pStyle w:val="TableText-NormalLeftalign"/>
                  </w:pPr>
                  <w:r w:rsidRPr="001E0784">
                    <w:rPr>
                      <w:b/>
                    </w:rPr>
                    <w:t>Council</w:t>
                  </w:r>
                  <w:r w:rsidRPr="001E0784">
                    <w:t xml:space="preserve"> may impose conditions over the following matters:</w:t>
                  </w:r>
                </w:p>
                <w:p w14:paraId="597EB2C5" w14:textId="77777777" w:rsidR="00B13CCF" w:rsidRPr="001E0784" w:rsidRDefault="00B13CCF" w:rsidP="00B13CCF">
                  <w:pPr>
                    <w:pStyle w:val="TableText-NormalLeftalign"/>
                    <w:numPr>
                      <w:ilvl w:val="0"/>
                      <w:numId w:val="72"/>
                    </w:numPr>
                  </w:pPr>
                  <w:r w:rsidRPr="001E0784">
                    <w:t xml:space="preserve">Design, appearance and layout of the </w:t>
                  </w:r>
                  <w:r w:rsidRPr="001E0784">
                    <w:rPr>
                      <w:b/>
                    </w:rPr>
                    <w:t>subdivision</w:t>
                  </w:r>
                  <w:r w:rsidRPr="001E0784">
                    <w:t>.</w:t>
                  </w:r>
                </w:p>
                <w:p w14:paraId="6C9D0B21" w14:textId="77777777" w:rsidR="00B13CCF" w:rsidRPr="001E0784" w:rsidRDefault="00B13CCF" w:rsidP="00B13CCF">
                  <w:pPr>
                    <w:pStyle w:val="TableText-NormalLeftalign"/>
                    <w:numPr>
                      <w:ilvl w:val="0"/>
                      <w:numId w:val="72"/>
                    </w:numPr>
                  </w:pPr>
                  <w:r w:rsidRPr="001E0784">
                    <w:rPr>
                      <w:b/>
                    </w:rPr>
                    <w:t>Landscaping</w:t>
                  </w:r>
                  <w:r w:rsidRPr="001E0784">
                    <w:t>.</w:t>
                  </w:r>
                </w:p>
                <w:p w14:paraId="5FC0D71D" w14:textId="77777777" w:rsidR="00B13CCF" w:rsidRPr="001E0784" w:rsidRDefault="00B13CCF" w:rsidP="00B13CCF">
                  <w:pPr>
                    <w:pStyle w:val="TableText-NormalLeftalign"/>
                    <w:numPr>
                      <w:ilvl w:val="0"/>
                      <w:numId w:val="72"/>
                    </w:numPr>
                  </w:pPr>
                  <w:r w:rsidRPr="001E0784">
                    <w:t xml:space="preserve">Provision of and </w:t>
                  </w:r>
                  <w:r w:rsidRPr="001E0784">
                    <w:rPr>
                      <w:b/>
                    </w:rPr>
                    <w:t>effects</w:t>
                  </w:r>
                  <w:r w:rsidRPr="001E0784">
                    <w:t xml:space="preserve"> on </w:t>
                  </w:r>
                  <w:r w:rsidRPr="001E0784">
                    <w:rPr>
                      <w:b/>
                    </w:rPr>
                    <w:t>network utilities</w:t>
                  </w:r>
                  <w:r w:rsidRPr="001E0784">
                    <w:t xml:space="preserve"> and/or services.</w:t>
                  </w:r>
                </w:p>
                <w:p w14:paraId="0409638F" w14:textId="77777777" w:rsidR="00B13CCF" w:rsidRPr="001E0784" w:rsidRDefault="00B13CCF" w:rsidP="00B13CCF">
                  <w:pPr>
                    <w:pStyle w:val="TableText-NormalLeftalign"/>
                    <w:numPr>
                      <w:ilvl w:val="0"/>
                      <w:numId w:val="72"/>
                    </w:numPr>
                  </w:pPr>
                  <w:r w:rsidRPr="001E0784">
                    <w:t>Standard, construction and layout of vehicular access.</w:t>
                  </w:r>
                </w:p>
                <w:p w14:paraId="773D0743" w14:textId="77777777" w:rsidR="00B13CCF" w:rsidRPr="001E0784" w:rsidRDefault="00B13CCF" w:rsidP="00B13CCF">
                  <w:pPr>
                    <w:pStyle w:val="TableText-NormalLeftalign"/>
                    <w:numPr>
                      <w:ilvl w:val="0"/>
                      <w:numId w:val="72"/>
                    </w:numPr>
                  </w:pPr>
                  <w:r w:rsidRPr="001E0784">
                    <w:rPr>
                      <w:b/>
                    </w:rPr>
                    <w:t>Earthworks</w:t>
                  </w:r>
                  <w:r w:rsidRPr="001E0784">
                    <w:t>.</w:t>
                  </w:r>
                </w:p>
                <w:p w14:paraId="7B4C9CE2" w14:textId="77777777" w:rsidR="00B13CCF" w:rsidRPr="001E0784" w:rsidRDefault="00B13CCF" w:rsidP="00B13CCF">
                  <w:pPr>
                    <w:pStyle w:val="TableText-NormalLeftalign"/>
                    <w:numPr>
                      <w:ilvl w:val="0"/>
                      <w:numId w:val="72"/>
                    </w:numPr>
                  </w:pPr>
                  <w:r w:rsidRPr="001E0784">
                    <w:t xml:space="preserve">Provision of </w:t>
                  </w:r>
                  <w:r w:rsidRPr="001E0784">
                    <w:rPr>
                      <w:b/>
                    </w:rPr>
                    <w:t>esplanade reserves</w:t>
                  </w:r>
                  <w:r w:rsidRPr="001E0784">
                    <w:t xml:space="preserve"> and strips.</w:t>
                  </w:r>
                </w:p>
                <w:p w14:paraId="452B7A92" w14:textId="77777777" w:rsidR="00B13CCF" w:rsidRPr="001E0784" w:rsidRDefault="00B13CCF" w:rsidP="00B13CCF">
                  <w:pPr>
                    <w:pStyle w:val="TableText-NormalLeftalign"/>
                    <w:numPr>
                      <w:ilvl w:val="0"/>
                      <w:numId w:val="72"/>
                    </w:numPr>
                  </w:pPr>
                  <w:r w:rsidRPr="001E0784">
                    <w:t>Protection of any special amenity feature.</w:t>
                  </w:r>
                </w:p>
                <w:p w14:paraId="3009FF3E" w14:textId="77777777" w:rsidR="00B13CCF" w:rsidRPr="001E0784" w:rsidRDefault="00B13CCF" w:rsidP="00B13CCF">
                  <w:pPr>
                    <w:pStyle w:val="TableText-NormalLeftalign"/>
                    <w:numPr>
                      <w:ilvl w:val="0"/>
                      <w:numId w:val="72"/>
                    </w:numPr>
                  </w:pPr>
                  <w:r w:rsidRPr="001E0784">
                    <w:t>Financial contributions.</w:t>
                  </w:r>
                </w:p>
                <w:p w14:paraId="0A91BCF3" w14:textId="77777777" w:rsidR="00B13CCF" w:rsidRPr="001E0784" w:rsidRDefault="00B13CCF" w:rsidP="00B13CCF">
                  <w:pPr>
                    <w:pStyle w:val="TableText-NormalLeftalign"/>
                    <w:numPr>
                      <w:ilvl w:val="0"/>
                      <w:numId w:val="72"/>
                    </w:numPr>
                  </w:pPr>
                  <w:r w:rsidRPr="001E0784">
                    <w:t xml:space="preserve">The outcome of consultation with the owner or operator of consented or existing renewable energy generation </w:t>
                  </w:r>
                  <w:r w:rsidRPr="001E0784">
                    <w:rPr>
                      <w:b/>
                    </w:rPr>
                    <w:t>activities</w:t>
                  </w:r>
                  <w:r w:rsidRPr="001E0784">
                    <w:t xml:space="preserve"> located on or in proximity to the </w:t>
                  </w:r>
                  <w:r w:rsidRPr="001E0784">
                    <w:rPr>
                      <w:b/>
                    </w:rPr>
                    <w:t>site</w:t>
                  </w:r>
                  <w:r w:rsidRPr="001E0784">
                    <w:t>.</w:t>
                  </w:r>
                </w:p>
                <w:p w14:paraId="140A7E70" w14:textId="77777777" w:rsidR="00B13CCF" w:rsidRPr="001E0784" w:rsidRDefault="00B13CCF" w:rsidP="00B13CCF">
                  <w:pPr>
                    <w:pStyle w:val="TableText-NormalLeftalign"/>
                    <w:numPr>
                      <w:ilvl w:val="0"/>
                      <w:numId w:val="72"/>
                    </w:numPr>
                  </w:pPr>
                  <w:r w:rsidRPr="001E0784">
                    <w:t xml:space="preserve">The outcome of consultation with the owner or operator of </w:t>
                  </w:r>
                  <w:r w:rsidRPr="001E0784">
                    <w:rPr>
                      <w:b/>
                    </w:rPr>
                    <w:t>regionally significant network utilities</w:t>
                  </w:r>
                  <w:r w:rsidRPr="001E0784">
                    <w:t xml:space="preserve"> (excluding the National Grid) located on or in proximity to the </w:t>
                  </w:r>
                  <w:r w:rsidRPr="001E0784">
                    <w:rPr>
                      <w:b/>
                    </w:rPr>
                    <w:t>site</w:t>
                  </w:r>
                  <w:r w:rsidRPr="001E0784">
                    <w:t>.</w:t>
                  </w:r>
                </w:p>
                <w:p w14:paraId="71A13F17" w14:textId="77777777" w:rsidR="00B13CCF" w:rsidRPr="001E0784" w:rsidRDefault="00B13CCF" w:rsidP="008F76F7">
                  <w:pPr>
                    <w:pStyle w:val="TableText-NormalLeftalign"/>
                    <w:ind w:left="924"/>
                  </w:pPr>
                  <w:r w:rsidRPr="001E0784">
                    <w:t xml:space="preserve">Note: Rule </w:t>
                  </w:r>
                  <w:r w:rsidRPr="0071099A">
                    <w:t>SUB-COM-R7 covers</w:t>
                  </w:r>
                  <w:r w:rsidRPr="001E0784">
                    <w:t xml:space="preserve"> </w:t>
                  </w:r>
                  <w:r w:rsidRPr="001E0784">
                    <w:rPr>
                      <w:b/>
                    </w:rPr>
                    <w:t>subdivision</w:t>
                  </w:r>
                  <w:r w:rsidRPr="001E0784">
                    <w:t xml:space="preserve"> within the Electricity Transmission Corridor.</w:t>
                  </w:r>
                </w:p>
              </w:tc>
              <w:tc>
                <w:tcPr>
                  <w:tcW w:w="338" w:type="pct"/>
                  <w:shd w:val="clear" w:color="auto" w:fill="auto"/>
                </w:tcPr>
                <w:p w14:paraId="51FE3C3B" w14:textId="77777777" w:rsidR="00B13CCF" w:rsidRPr="001A7931" w:rsidRDefault="00B13CCF" w:rsidP="008F76F7">
                  <w:pPr>
                    <w:pStyle w:val="TableText-Bold"/>
                  </w:pPr>
                  <w:r w:rsidRPr="001A7931">
                    <w:t>CON</w:t>
                  </w:r>
                </w:p>
              </w:tc>
              <w:tc>
                <w:tcPr>
                  <w:tcW w:w="725" w:type="pct"/>
                  <w:shd w:val="clear" w:color="auto" w:fill="auto"/>
                </w:tcPr>
                <w:p w14:paraId="21598C69" w14:textId="77777777" w:rsidR="00B13CCF" w:rsidRPr="004A47A6" w:rsidRDefault="00B13CCF" w:rsidP="008F76F7">
                  <w:pPr>
                    <w:pStyle w:val="TableText-Normal-Italic"/>
                  </w:pPr>
                  <w:r w:rsidRPr="004A47A6">
                    <w:t>Commercial</w:t>
                  </w:r>
                </w:p>
                <w:p w14:paraId="036C5DFB" w14:textId="77777777" w:rsidR="00B13CCF" w:rsidRPr="004A47A6" w:rsidRDefault="00B13CCF" w:rsidP="008F76F7">
                  <w:pPr>
                    <w:pStyle w:val="TableText-Normal-Italic"/>
                  </w:pPr>
                  <w:r w:rsidRPr="004A47A6">
                    <w:t xml:space="preserve">City Centre </w:t>
                  </w:r>
                </w:p>
                <w:p w14:paraId="6F5E24BF" w14:textId="77777777" w:rsidR="00B13CCF" w:rsidRPr="004A47A6" w:rsidRDefault="00B13CCF" w:rsidP="008F76F7">
                  <w:pPr>
                    <w:pStyle w:val="TableText-Normal-Italic"/>
                  </w:pPr>
                  <w:r w:rsidRPr="004A47A6">
                    <w:t>General Industrial</w:t>
                  </w:r>
                </w:p>
              </w:tc>
            </w:tr>
            <w:tr w:rsidR="00B13CCF" w:rsidRPr="001E0784" w14:paraId="2F515234" w14:textId="77777777" w:rsidTr="00BB2B2D">
              <w:tc>
                <w:tcPr>
                  <w:tcW w:w="653" w:type="pct"/>
                  <w:shd w:val="clear" w:color="auto" w:fill="auto"/>
                </w:tcPr>
                <w:p w14:paraId="7274AF88" w14:textId="77777777" w:rsidR="00B13CCF" w:rsidRPr="0071099A" w:rsidRDefault="00B13CCF" w:rsidP="008F76F7">
                  <w:pPr>
                    <w:pStyle w:val="TableText-Bold"/>
                  </w:pPr>
                  <w:r w:rsidRPr="0071099A">
                    <w:t>SUB-COM-R4</w:t>
                  </w:r>
                </w:p>
                <w:p w14:paraId="017EE1A8" w14:textId="77777777" w:rsidR="00B13CCF" w:rsidRPr="0071099A" w:rsidRDefault="00B13CCF" w:rsidP="008F76F7">
                  <w:pPr>
                    <w:autoSpaceDE w:val="0"/>
                    <w:autoSpaceDN w:val="0"/>
                    <w:adjustRightInd w:val="0"/>
                    <w:rPr>
                      <w:rFonts w:eastAsiaTheme="minorEastAsia" w:cstheme="minorHAnsi"/>
                      <w:i/>
                      <w:iCs/>
                      <w:sz w:val="16"/>
                      <w:szCs w:val="16"/>
                      <w:lang w:eastAsia="en-NZ"/>
                    </w:rPr>
                  </w:pPr>
                </w:p>
                <w:p w14:paraId="7BA39736" w14:textId="77777777" w:rsidR="00B13CCF" w:rsidRPr="0071099A" w:rsidRDefault="00B13CCF" w:rsidP="008F76F7">
                  <w:pPr>
                    <w:pStyle w:val="TableText-Reference"/>
                  </w:pPr>
                  <w:r w:rsidRPr="0071099A">
                    <w:t xml:space="preserve">Policies </w:t>
                  </w:r>
                </w:p>
                <w:p w14:paraId="4DECE0C3" w14:textId="77777777" w:rsidR="00B13CCF" w:rsidRPr="0071099A" w:rsidRDefault="00B13CCF" w:rsidP="008F76F7">
                  <w:pPr>
                    <w:pStyle w:val="TableText-Reference"/>
                    <w:rPr>
                      <w:rFonts w:eastAsiaTheme="minorEastAsia"/>
                    </w:rPr>
                  </w:pPr>
                  <w:r w:rsidRPr="0071099A">
                    <w:t>SUB-GEN-P1</w:t>
                  </w:r>
                  <w:r w:rsidRPr="00695FD9">
                    <w:t>,</w:t>
                  </w:r>
                </w:p>
                <w:p w14:paraId="13777EAC" w14:textId="77777777" w:rsidR="00B13CCF" w:rsidRPr="0071099A" w:rsidRDefault="00B13CCF" w:rsidP="008F76F7">
                  <w:pPr>
                    <w:pStyle w:val="TableText-Reference"/>
                  </w:pPr>
                  <w:r w:rsidRPr="0071099A">
                    <w:t>SUB-GEN-P2</w:t>
                  </w:r>
                  <w:r w:rsidRPr="00695FD9">
                    <w:t>,</w:t>
                  </w:r>
                </w:p>
                <w:p w14:paraId="6A433A30" w14:textId="77777777" w:rsidR="00B13CCF" w:rsidRPr="0071099A" w:rsidRDefault="00B13CCF" w:rsidP="008F76F7">
                  <w:pPr>
                    <w:pStyle w:val="TableText-Reference"/>
                  </w:pPr>
                  <w:r>
                    <w:t>SUB-GEN-P3,</w:t>
                  </w:r>
                </w:p>
                <w:p w14:paraId="7548ED7D" w14:textId="77777777" w:rsidR="00981372" w:rsidRPr="001A7931" w:rsidRDefault="00981372" w:rsidP="00981372">
                  <w:pPr>
                    <w:pStyle w:val="TableText-Reference"/>
                  </w:pPr>
                  <w:r w:rsidRPr="001A7931">
                    <w:rPr>
                      <w:rFonts w:eastAsiaTheme="minorEastAsia"/>
                    </w:rPr>
                    <w:t>SUB-GEN-</w:t>
                  </w:r>
                  <w:r w:rsidRPr="00981372">
                    <w:rPr>
                      <w:rFonts w:eastAsiaTheme="minorEastAsia"/>
                      <w:highlight w:val="yellow"/>
                    </w:rPr>
                    <w:t>P</w:t>
                  </w:r>
                  <w:r w:rsidRPr="00981372">
                    <w:rPr>
                      <w:rFonts w:eastAsiaTheme="minorEastAsia"/>
                      <w:strike/>
                      <w:highlight w:val="yellow"/>
                    </w:rPr>
                    <w:t>9</w:t>
                  </w:r>
                  <w:r w:rsidRPr="00981372">
                    <w:rPr>
                      <w:highlight w:val="yellow"/>
                      <w:u w:val="single"/>
                    </w:rPr>
                    <w:t>7</w:t>
                  </w:r>
                </w:p>
                <w:p w14:paraId="46368971" w14:textId="69D3D1C9" w:rsidR="00B13CCF" w:rsidRPr="0071099A" w:rsidRDefault="00981372" w:rsidP="008F76F7">
                  <w:pPr>
                    <w:pStyle w:val="TableText-Reference"/>
                  </w:pPr>
                  <w:r w:rsidRPr="001A7931">
                    <w:t>SUB-GEN-</w:t>
                  </w:r>
                  <w:r w:rsidRPr="00981372">
                    <w:rPr>
                      <w:highlight w:val="yellow"/>
                    </w:rPr>
                    <w:t>P</w:t>
                  </w:r>
                  <w:r w:rsidRPr="00981372">
                    <w:rPr>
                      <w:strike/>
                      <w:highlight w:val="yellow"/>
                    </w:rPr>
                    <w:t>10</w:t>
                  </w:r>
                  <w:r w:rsidRPr="00981372">
                    <w:rPr>
                      <w:highlight w:val="yellow"/>
                    </w:rPr>
                    <w:t>8,</w:t>
                  </w:r>
                  <w:r w:rsidR="00B13CCF">
                    <w:t>,</w:t>
                  </w:r>
                </w:p>
                <w:p w14:paraId="35438BCB" w14:textId="77777777" w:rsidR="00B13CCF" w:rsidRDefault="00B13CCF" w:rsidP="008F76F7">
                  <w:pPr>
                    <w:pStyle w:val="TableText-Reference"/>
                  </w:pPr>
                  <w:r w:rsidRPr="0071099A">
                    <w:t xml:space="preserve">CCZ-P1, </w:t>
                  </w:r>
                </w:p>
                <w:p w14:paraId="7B56B91E" w14:textId="77777777" w:rsidR="00B13CCF" w:rsidRPr="0071099A" w:rsidRDefault="00B13CCF" w:rsidP="008F76F7">
                  <w:pPr>
                    <w:pStyle w:val="TableText-Reference"/>
                  </w:pPr>
                  <w:r w:rsidRPr="0071099A">
                    <w:t>GIZ-P1</w:t>
                  </w:r>
                  <w:r>
                    <w:t>,</w:t>
                  </w:r>
                </w:p>
                <w:p w14:paraId="4908B3F3" w14:textId="77777777" w:rsidR="00B13CCF" w:rsidRPr="0071099A" w:rsidRDefault="00B13CCF" w:rsidP="008F76F7">
                  <w:pPr>
                    <w:pStyle w:val="TableText-Reference"/>
                    <w:rPr>
                      <w:rFonts w:eastAsiaTheme="minorEastAsia"/>
                    </w:rPr>
                  </w:pPr>
                  <w:r w:rsidRPr="0071099A">
                    <w:rPr>
                      <w:rFonts w:eastAsiaTheme="minorEastAsia"/>
                    </w:rPr>
                    <w:t>CCZ-P3</w:t>
                  </w:r>
                  <w:r>
                    <w:rPr>
                      <w:rFonts w:eastAsiaTheme="minorEastAsia"/>
                    </w:rPr>
                    <w:t>,</w:t>
                  </w:r>
                </w:p>
                <w:p w14:paraId="6DEC5B73" w14:textId="77777777" w:rsidR="00B13CCF" w:rsidRDefault="00B13CCF" w:rsidP="008F76F7">
                  <w:pPr>
                    <w:pStyle w:val="TableText-Reference"/>
                    <w:rPr>
                      <w:rFonts w:eastAsiaTheme="minorEastAsia"/>
                    </w:rPr>
                  </w:pPr>
                  <w:r w:rsidRPr="0071099A">
                    <w:rPr>
                      <w:rFonts w:eastAsiaTheme="minorEastAsia"/>
                    </w:rPr>
                    <w:t xml:space="preserve">COMZ-P2, </w:t>
                  </w:r>
                </w:p>
                <w:p w14:paraId="1F7D3361" w14:textId="77777777" w:rsidR="00B13CCF" w:rsidRDefault="00B13CCF" w:rsidP="008F76F7">
                  <w:pPr>
                    <w:pStyle w:val="TableText-Reference"/>
                    <w:rPr>
                      <w:rFonts w:eastAsiaTheme="minorEastAsia"/>
                    </w:rPr>
                  </w:pPr>
                  <w:r w:rsidRPr="0071099A">
                    <w:rPr>
                      <w:rFonts w:eastAsiaTheme="minorEastAsia"/>
                    </w:rPr>
                    <w:t xml:space="preserve">CCZ-P4, </w:t>
                  </w:r>
                </w:p>
                <w:p w14:paraId="2128D998" w14:textId="77777777" w:rsidR="00B13CCF" w:rsidRDefault="00B13CCF" w:rsidP="008F76F7">
                  <w:pPr>
                    <w:pStyle w:val="TableText-Reference"/>
                    <w:rPr>
                      <w:rFonts w:eastAsiaTheme="minorEastAsia"/>
                    </w:rPr>
                  </w:pPr>
                  <w:r w:rsidRPr="0071099A">
                    <w:rPr>
                      <w:rFonts w:eastAsiaTheme="minorEastAsia"/>
                    </w:rPr>
                    <w:t xml:space="preserve">GIZ-P3, </w:t>
                  </w:r>
                </w:p>
                <w:p w14:paraId="37306F64" w14:textId="77777777" w:rsidR="00B13CCF" w:rsidRPr="0071099A" w:rsidRDefault="00B13CCF" w:rsidP="008F76F7">
                  <w:pPr>
                    <w:pStyle w:val="TableText-Reference"/>
                    <w:rPr>
                      <w:rFonts w:eastAsiaTheme="minorEastAsia"/>
                    </w:rPr>
                  </w:pPr>
                  <w:r w:rsidRPr="0071099A">
                    <w:rPr>
                      <w:rFonts w:eastAsiaTheme="minorEastAsia"/>
                    </w:rPr>
                    <w:t>DEV1-P7</w:t>
                  </w:r>
                </w:p>
              </w:tc>
              <w:tc>
                <w:tcPr>
                  <w:tcW w:w="3284" w:type="pct"/>
                  <w:shd w:val="clear" w:color="auto" w:fill="auto"/>
                </w:tcPr>
                <w:p w14:paraId="582E1AA1" w14:textId="77777777" w:rsidR="00B13CCF" w:rsidRPr="0071099A" w:rsidRDefault="00B13CCF" w:rsidP="008F76F7">
                  <w:pPr>
                    <w:pStyle w:val="TableText-NormalLeftalign"/>
                  </w:pPr>
                  <w:r w:rsidRPr="0071099A">
                    <w:rPr>
                      <w:b/>
                    </w:rPr>
                    <w:t>Subdivision</w:t>
                  </w:r>
                  <w:r w:rsidRPr="0071099A">
                    <w:t xml:space="preserve"> which is a unit title </w:t>
                  </w:r>
                  <w:r w:rsidRPr="0071099A">
                    <w:rPr>
                      <w:b/>
                    </w:rPr>
                    <w:t>subdivision</w:t>
                  </w:r>
                  <w:r w:rsidRPr="0071099A">
                    <w:t xml:space="preserve"> or an alteration to a company lease, unit title or cross lease title to include a </w:t>
                  </w:r>
                  <w:r w:rsidRPr="0071099A">
                    <w:rPr>
                      <w:b/>
                    </w:rPr>
                    <w:t>building</w:t>
                  </w:r>
                  <w:r w:rsidRPr="0071099A">
                    <w:t xml:space="preserve"> extension or alteration or </w:t>
                  </w:r>
                  <w:r w:rsidRPr="0071099A">
                    <w:rPr>
                      <w:b/>
                    </w:rPr>
                    <w:t>accessory building</w:t>
                  </w:r>
                  <w:r w:rsidRPr="0071099A">
                    <w:t xml:space="preserve"> on the </w:t>
                  </w:r>
                  <w:r w:rsidRPr="0071099A">
                    <w:rPr>
                      <w:b/>
                    </w:rPr>
                    <w:t>site</w:t>
                  </w:r>
                  <w:r w:rsidRPr="0071099A">
                    <w:t xml:space="preserve"> (excluding an additional </w:t>
                  </w:r>
                  <w:r w:rsidRPr="0071099A">
                    <w:rPr>
                      <w:b/>
                    </w:rPr>
                    <w:t>residential unit</w:t>
                  </w:r>
                  <w:r w:rsidRPr="0071099A">
                    <w:t>) that has been lawfully established in terms of the Building Act 2004</w:t>
                  </w:r>
                  <w:r w:rsidRPr="0071099A">
                    <w:rPr>
                      <w:bCs/>
                    </w:rPr>
                    <w:t>.</w:t>
                  </w:r>
                </w:p>
                <w:p w14:paraId="7BC08161" w14:textId="77777777" w:rsidR="00B13CCF" w:rsidRPr="0071099A" w:rsidRDefault="00B13CCF" w:rsidP="008F76F7">
                  <w:pPr>
                    <w:pStyle w:val="TableText-NormalLeftalign"/>
                  </w:pPr>
                </w:p>
                <w:p w14:paraId="23305FD9" w14:textId="77777777" w:rsidR="00B13CCF" w:rsidRPr="0071099A" w:rsidRDefault="00B13CCF" w:rsidP="008F76F7">
                  <w:pPr>
                    <w:pStyle w:val="TableText-NormalLeftalign"/>
                  </w:pPr>
                  <w:r w:rsidRPr="0071099A">
                    <w:rPr>
                      <w:b/>
                    </w:rPr>
                    <w:t>Council</w:t>
                  </w:r>
                  <w:r w:rsidRPr="0071099A">
                    <w:t xml:space="preserve"> may impose conditions over the following matters:</w:t>
                  </w:r>
                </w:p>
                <w:p w14:paraId="11D9DA2E" w14:textId="77777777" w:rsidR="00B13CCF" w:rsidRPr="0071099A" w:rsidRDefault="00B13CCF" w:rsidP="00B13CCF">
                  <w:pPr>
                    <w:pStyle w:val="TableText-NormalLeftalign"/>
                    <w:numPr>
                      <w:ilvl w:val="0"/>
                      <w:numId w:val="73"/>
                    </w:numPr>
                  </w:pPr>
                  <w:r w:rsidRPr="0071099A">
                    <w:t xml:space="preserve">Design, appearance and layout of the </w:t>
                  </w:r>
                  <w:r w:rsidRPr="0071099A">
                    <w:rPr>
                      <w:b/>
                    </w:rPr>
                    <w:t>subdivision</w:t>
                  </w:r>
                  <w:r w:rsidRPr="0071099A">
                    <w:t>.</w:t>
                  </w:r>
                </w:p>
                <w:p w14:paraId="6D93E216" w14:textId="77777777" w:rsidR="00B13CCF" w:rsidRPr="0071099A" w:rsidRDefault="00B13CCF" w:rsidP="00B13CCF">
                  <w:pPr>
                    <w:pStyle w:val="TableText-NormalLeftalign"/>
                    <w:numPr>
                      <w:ilvl w:val="0"/>
                      <w:numId w:val="73"/>
                    </w:numPr>
                  </w:pPr>
                  <w:r w:rsidRPr="0071099A">
                    <w:rPr>
                      <w:b/>
                    </w:rPr>
                    <w:t>Landscaping</w:t>
                  </w:r>
                  <w:r w:rsidRPr="0071099A">
                    <w:t>.</w:t>
                  </w:r>
                </w:p>
                <w:p w14:paraId="5D555BDA" w14:textId="77777777" w:rsidR="00B13CCF" w:rsidRPr="0071099A" w:rsidRDefault="00B13CCF" w:rsidP="00B13CCF">
                  <w:pPr>
                    <w:pStyle w:val="TableText-NormalLeftalign"/>
                    <w:numPr>
                      <w:ilvl w:val="0"/>
                      <w:numId w:val="73"/>
                    </w:numPr>
                  </w:pPr>
                  <w:r w:rsidRPr="0071099A">
                    <w:t xml:space="preserve">Provision of and </w:t>
                  </w:r>
                  <w:r w:rsidRPr="0071099A">
                    <w:rPr>
                      <w:b/>
                    </w:rPr>
                    <w:t>effects</w:t>
                  </w:r>
                  <w:r w:rsidRPr="0071099A">
                    <w:t xml:space="preserve"> on </w:t>
                  </w:r>
                  <w:r w:rsidRPr="0071099A">
                    <w:rPr>
                      <w:b/>
                    </w:rPr>
                    <w:t>network utilities</w:t>
                  </w:r>
                  <w:r w:rsidRPr="0071099A">
                    <w:t xml:space="preserve"> and/or services.</w:t>
                  </w:r>
                </w:p>
                <w:p w14:paraId="2EB1AFC2" w14:textId="77777777" w:rsidR="00B13CCF" w:rsidRPr="0071099A" w:rsidRDefault="00B13CCF" w:rsidP="00B13CCF">
                  <w:pPr>
                    <w:pStyle w:val="TableText-NormalLeftalign"/>
                    <w:numPr>
                      <w:ilvl w:val="0"/>
                      <w:numId w:val="73"/>
                    </w:numPr>
                  </w:pPr>
                  <w:r w:rsidRPr="0071099A">
                    <w:t>Standard, construction and layout of vehicular access.</w:t>
                  </w:r>
                </w:p>
                <w:p w14:paraId="71B07F17" w14:textId="77777777" w:rsidR="00B13CCF" w:rsidRPr="0071099A" w:rsidRDefault="00B13CCF" w:rsidP="00B13CCF">
                  <w:pPr>
                    <w:pStyle w:val="TableText-NormalLeftalign"/>
                    <w:numPr>
                      <w:ilvl w:val="0"/>
                      <w:numId w:val="73"/>
                    </w:numPr>
                  </w:pPr>
                  <w:r w:rsidRPr="0071099A">
                    <w:rPr>
                      <w:b/>
                    </w:rPr>
                    <w:t>Earthworks</w:t>
                  </w:r>
                  <w:r w:rsidRPr="0071099A">
                    <w:t>.</w:t>
                  </w:r>
                </w:p>
                <w:p w14:paraId="1B08787D" w14:textId="77777777" w:rsidR="00B13CCF" w:rsidRPr="0071099A" w:rsidRDefault="00B13CCF" w:rsidP="00B13CCF">
                  <w:pPr>
                    <w:pStyle w:val="TableText-NormalLeftalign"/>
                    <w:numPr>
                      <w:ilvl w:val="0"/>
                      <w:numId w:val="73"/>
                    </w:numPr>
                  </w:pPr>
                  <w:r w:rsidRPr="0071099A">
                    <w:t xml:space="preserve">Provision of </w:t>
                  </w:r>
                  <w:r w:rsidRPr="0071099A">
                    <w:rPr>
                      <w:b/>
                    </w:rPr>
                    <w:t>esplanade reserves</w:t>
                  </w:r>
                  <w:r w:rsidRPr="0071099A">
                    <w:t xml:space="preserve"> and strips.</w:t>
                  </w:r>
                </w:p>
                <w:p w14:paraId="2F0312E0" w14:textId="77777777" w:rsidR="00B13CCF" w:rsidRPr="0071099A" w:rsidRDefault="00B13CCF" w:rsidP="00B13CCF">
                  <w:pPr>
                    <w:pStyle w:val="TableText-NormalLeftalign"/>
                    <w:numPr>
                      <w:ilvl w:val="0"/>
                      <w:numId w:val="73"/>
                    </w:numPr>
                  </w:pPr>
                  <w:r w:rsidRPr="0071099A">
                    <w:t>Protection of any special amenity feature.</w:t>
                  </w:r>
                </w:p>
                <w:p w14:paraId="23F7EF72" w14:textId="77777777" w:rsidR="00B13CCF" w:rsidRPr="0071099A" w:rsidRDefault="00B13CCF" w:rsidP="00B13CCF">
                  <w:pPr>
                    <w:pStyle w:val="TableText-NormalLeftalign"/>
                    <w:numPr>
                      <w:ilvl w:val="0"/>
                      <w:numId w:val="73"/>
                    </w:numPr>
                  </w:pPr>
                  <w:r w:rsidRPr="0071099A">
                    <w:t>Financial contributions.</w:t>
                  </w:r>
                </w:p>
                <w:p w14:paraId="79A9BA9B" w14:textId="77777777" w:rsidR="00B13CCF" w:rsidRPr="0071099A" w:rsidRDefault="00B13CCF" w:rsidP="00B13CCF">
                  <w:pPr>
                    <w:pStyle w:val="TableText-NormalLeftalign"/>
                    <w:numPr>
                      <w:ilvl w:val="0"/>
                      <w:numId w:val="73"/>
                    </w:numPr>
                  </w:pPr>
                  <w:r w:rsidRPr="0071099A">
                    <w:t xml:space="preserve">The outcome of consultation with the owner or operator of consented or existing renewable energy generation </w:t>
                  </w:r>
                  <w:r w:rsidRPr="0071099A">
                    <w:rPr>
                      <w:b/>
                    </w:rPr>
                    <w:t>activities</w:t>
                  </w:r>
                  <w:r w:rsidRPr="0071099A">
                    <w:t xml:space="preserve"> located on or in proximity to the </w:t>
                  </w:r>
                  <w:r w:rsidRPr="0071099A">
                    <w:rPr>
                      <w:b/>
                    </w:rPr>
                    <w:t>site</w:t>
                  </w:r>
                  <w:r w:rsidRPr="0071099A">
                    <w:t>.</w:t>
                  </w:r>
                </w:p>
                <w:p w14:paraId="7F68D679" w14:textId="77777777" w:rsidR="00B13CCF" w:rsidRPr="0071099A" w:rsidRDefault="00B13CCF" w:rsidP="00B13CCF">
                  <w:pPr>
                    <w:pStyle w:val="TableText-NormalLeftalign"/>
                    <w:numPr>
                      <w:ilvl w:val="0"/>
                      <w:numId w:val="73"/>
                    </w:numPr>
                  </w:pPr>
                  <w:r w:rsidRPr="0071099A">
                    <w:t xml:space="preserve">The outcome of consultation with the owner or operator of </w:t>
                  </w:r>
                  <w:r w:rsidRPr="0071099A">
                    <w:rPr>
                      <w:b/>
                    </w:rPr>
                    <w:t>regionally significant network utilities</w:t>
                  </w:r>
                  <w:r w:rsidRPr="0071099A">
                    <w:t xml:space="preserve"> (excluding the National Grid) located on or in proximity to the </w:t>
                  </w:r>
                  <w:r w:rsidRPr="0071099A">
                    <w:rPr>
                      <w:b/>
                    </w:rPr>
                    <w:t>site</w:t>
                  </w:r>
                  <w:r w:rsidRPr="0071099A">
                    <w:t xml:space="preserve">. Note: Rule SUB-COM-R7 covers </w:t>
                  </w:r>
                  <w:r w:rsidRPr="0071099A">
                    <w:rPr>
                      <w:b/>
                    </w:rPr>
                    <w:t>subdivision</w:t>
                  </w:r>
                  <w:r w:rsidRPr="0071099A">
                    <w:t xml:space="preserve"> within the Electricity Transmission Corridor.</w:t>
                  </w:r>
                </w:p>
                <w:p w14:paraId="73F8DE0F" w14:textId="77777777" w:rsidR="00B13CCF" w:rsidRPr="0071099A" w:rsidRDefault="00B13CCF" w:rsidP="00B13CCF">
                  <w:pPr>
                    <w:pStyle w:val="TableText-NormalLeftalign"/>
                    <w:numPr>
                      <w:ilvl w:val="0"/>
                      <w:numId w:val="73"/>
                    </w:numPr>
                  </w:pPr>
                  <w:r w:rsidRPr="0071099A">
                    <w:t>Allocation of accessory units to principal units and covenant areas to leased areas to ensure compliance with car park provisions and to ensure practical physical access to units.</w:t>
                  </w:r>
                </w:p>
                <w:p w14:paraId="2D6BDA44" w14:textId="77777777" w:rsidR="00B13CCF" w:rsidRPr="0071099A" w:rsidRDefault="00B13CCF" w:rsidP="00B13CCF">
                  <w:pPr>
                    <w:pStyle w:val="TableText-NormalLeftalign"/>
                    <w:numPr>
                      <w:ilvl w:val="0"/>
                      <w:numId w:val="73"/>
                    </w:numPr>
                  </w:pPr>
                  <w:r w:rsidRPr="0071099A">
                    <w:t>Allocation of areas.</w:t>
                  </w:r>
                </w:p>
              </w:tc>
              <w:tc>
                <w:tcPr>
                  <w:tcW w:w="338" w:type="pct"/>
                  <w:shd w:val="clear" w:color="auto" w:fill="auto"/>
                </w:tcPr>
                <w:p w14:paraId="1DA11D13" w14:textId="77777777" w:rsidR="00B13CCF" w:rsidRPr="0071099A" w:rsidRDefault="00B13CCF" w:rsidP="008F76F7">
                  <w:pPr>
                    <w:pStyle w:val="TableText-Bold"/>
                  </w:pPr>
                  <w:r w:rsidRPr="0071099A">
                    <w:t>CON</w:t>
                  </w:r>
                </w:p>
              </w:tc>
              <w:tc>
                <w:tcPr>
                  <w:tcW w:w="725" w:type="pct"/>
                  <w:shd w:val="clear" w:color="auto" w:fill="auto"/>
                </w:tcPr>
                <w:p w14:paraId="48E5287C" w14:textId="77777777" w:rsidR="00B13CCF" w:rsidRPr="004A47A6" w:rsidRDefault="00B13CCF" w:rsidP="008F76F7">
                  <w:pPr>
                    <w:pStyle w:val="TableText-Normal-Italic"/>
                  </w:pPr>
                  <w:r w:rsidRPr="004A47A6">
                    <w:t>Commercial</w:t>
                  </w:r>
                </w:p>
                <w:p w14:paraId="1A4EFAEF" w14:textId="77777777" w:rsidR="00B13CCF" w:rsidRPr="004A47A6" w:rsidRDefault="00B13CCF" w:rsidP="008F76F7">
                  <w:pPr>
                    <w:pStyle w:val="TableText-Normal-Italic"/>
                  </w:pPr>
                  <w:r w:rsidRPr="004A47A6">
                    <w:t xml:space="preserve">City Centre </w:t>
                  </w:r>
                </w:p>
                <w:p w14:paraId="62FD6D27" w14:textId="77777777" w:rsidR="00B13CCF" w:rsidRPr="0071099A" w:rsidRDefault="00B13CCF" w:rsidP="008F76F7">
                  <w:pPr>
                    <w:pStyle w:val="TableText-Normal-Italic"/>
                    <w:rPr>
                      <w:rFonts w:eastAsia="Times New Roman"/>
                    </w:rPr>
                  </w:pPr>
                  <w:r w:rsidRPr="004A47A6">
                    <w:t>General Industrial</w:t>
                  </w:r>
                </w:p>
              </w:tc>
            </w:tr>
            <w:tr w:rsidR="00B13CCF" w:rsidRPr="001E0784" w14:paraId="6CA1561A" w14:textId="77777777" w:rsidTr="00BB2B2D">
              <w:tc>
                <w:tcPr>
                  <w:tcW w:w="5000" w:type="pct"/>
                  <w:gridSpan w:val="4"/>
                </w:tcPr>
                <w:p w14:paraId="5DCB50FB" w14:textId="77777777" w:rsidR="00B13CCF" w:rsidRPr="001E0784" w:rsidRDefault="00B13CCF" w:rsidP="008F76F7">
                  <w:pPr>
                    <w:pStyle w:val="TableText-Bold"/>
                    <w:rPr>
                      <w:rFonts w:eastAsiaTheme="minorEastAsia"/>
                    </w:rPr>
                  </w:pPr>
                  <w:r w:rsidRPr="001E0784">
                    <w:rPr>
                      <w:rFonts w:eastAsiaTheme="minorEastAsia"/>
                    </w:rPr>
                    <w:t>Controlled activities – restrictions on notification</w:t>
                  </w:r>
                </w:p>
                <w:p w14:paraId="5BEEA0F2" w14:textId="77777777" w:rsidR="00B13CCF" w:rsidRPr="001E0784" w:rsidRDefault="00B13CCF" w:rsidP="008F76F7">
                  <w:pPr>
                    <w:pStyle w:val="TableText-Normal"/>
                    <w:rPr>
                      <w:rFonts w:ascii="Calibri" w:hAnsi="Calibri"/>
                      <w:bCs/>
                      <w:i/>
                    </w:rPr>
                  </w:pPr>
                  <w:r w:rsidRPr="001E0784">
                    <w:rPr>
                      <w:rFonts w:eastAsiaTheme="minorEastAsia"/>
                    </w:rPr>
                    <w:t xml:space="preserve">Subject to sections 95A(2)(b), 95A(2)(c), 95A(4) and 95C of </w:t>
                  </w:r>
                  <w:r w:rsidRPr="001E0784">
                    <w:rPr>
                      <w:rFonts w:eastAsiaTheme="minorEastAsia"/>
                      <w:b/>
                    </w:rPr>
                    <w:t>the Act</w:t>
                  </w:r>
                  <w:r w:rsidRPr="001E0784">
                    <w:rPr>
                      <w:rFonts w:eastAsiaTheme="minorEastAsia"/>
                    </w:rPr>
                    <w:t xml:space="preserve">, a resource consent application for a controlled activity is precluded from public notification under section 95A and, subject to section 95B(3), is precluded from limited notification under section 95B(2) of </w:t>
                  </w:r>
                  <w:r w:rsidRPr="001E0784">
                    <w:rPr>
                      <w:rFonts w:eastAsiaTheme="minorEastAsia"/>
                      <w:b/>
                    </w:rPr>
                    <w:t>the Act</w:t>
                  </w:r>
                  <w:r w:rsidRPr="001E0784">
                    <w:rPr>
                      <w:rFonts w:eastAsiaTheme="minorEastAsia"/>
                    </w:rPr>
                    <w:t>.</w:t>
                  </w:r>
                </w:p>
              </w:tc>
            </w:tr>
          </w:tbl>
          <w:p w14:paraId="04711CC2" w14:textId="77777777" w:rsidR="00B13CCF" w:rsidRPr="001E0784" w:rsidRDefault="00B13CCF" w:rsidP="008F76F7">
            <w:pPr>
              <w:spacing w:after="0"/>
              <w:rPr>
                <w:rFonts w:eastAsiaTheme="minorEastAsia"/>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1807"/>
              <w:gridCol w:w="10082"/>
              <w:gridCol w:w="1945"/>
            </w:tblGrid>
            <w:tr w:rsidR="00B13CCF" w:rsidRPr="001E0784" w14:paraId="38E83515" w14:textId="77777777" w:rsidTr="00BB2B2D">
              <w:tc>
                <w:tcPr>
                  <w:tcW w:w="4297" w:type="pct"/>
                  <w:gridSpan w:val="2"/>
                  <w:shd w:val="clear" w:color="auto" w:fill="F2F2F2" w:themeFill="background1" w:themeFillShade="F2"/>
                </w:tcPr>
                <w:p w14:paraId="0268F4F4" w14:textId="77777777" w:rsidR="00B13CCF" w:rsidRPr="001E0784" w:rsidRDefault="00B13CCF" w:rsidP="008F76F7">
                  <w:pPr>
                    <w:pStyle w:val="Subheading12pt"/>
                    <w:rPr>
                      <w:rFonts w:eastAsia="Times New Roman"/>
                    </w:rPr>
                  </w:pPr>
                  <w:r w:rsidRPr="001E0784">
                    <w:rPr>
                      <w:rFonts w:eastAsia="Times New Roman"/>
                    </w:rPr>
                    <w:t>Standards for Controlled Activities</w:t>
                  </w:r>
                </w:p>
              </w:tc>
              <w:tc>
                <w:tcPr>
                  <w:tcW w:w="703" w:type="pct"/>
                  <w:shd w:val="clear" w:color="auto" w:fill="F2F2F2" w:themeFill="background1" w:themeFillShade="F2"/>
                </w:tcPr>
                <w:p w14:paraId="0F89EA25" w14:textId="77777777" w:rsidR="00B13CCF" w:rsidRPr="001E0784" w:rsidRDefault="00B13CCF" w:rsidP="008F76F7">
                  <w:pPr>
                    <w:pStyle w:val="TableText-Bold"/>
                  </w:pPr>
                  <w:r w:rsidRPr="001E0784">
                    <w:t>Zone</w:t>
                  </w:r>
                </w:p>
              </w:tc>
            </w:tr>
            <w:tr w:rsidR="00B13CCF" w:rsidRPr="001E0784" w14:paraId="6BFFBF64" w14:textId="77777777" w:rsidTr="00BB2B2D">
              <w:tc>
                <w:tcPr>
                  <w:tcW w:w="653" w:type="pct"/>
                </w:tcPr>
                <w:p w14:paraId="3F49347B" w14:textId="77777777" w:rsidR="00B13CCF" w:rsidRPr="0071099A" w:rsidRDefault="00B13CCF" w:rsidP="008F76F7">
                  <w:pPr>
                    <w:pStyle w:val="TableText-Bold"/>
                  </w:pPr>
                  <w:r w:rsidRPr="0071099A">
                    <w:t>SUB-COM-S1</w:t>
                  </w:r>
                </w:p>
                <w:p w14:paraId="766F21F4" w14:textId="77777777" w:rsidR="00B13CCF" w:rsidRPr="0071099A" w:rsidRDefault="00B13CCF" w:rsidP="008F76F7">
                  <w:pPr>
                    <w:rPr>
                      <w:rFonts w:eastAsia="Times New Roman" w:cstheme="minorHAnsi"/>
                      <w:i/>
                      <w:iCs/>
                      <w:sz w:val="16"/>
                      <w:szCs w:val="16"/>
                      <w:lang w:eastAsia="en-NZ"/>
                    </w:rPr>
                  </w:pPr>
                </w:p>
                <w:p w14:paraId="20769497" w14:textId="77777777" w:rsidR="00B13CCF" w:rsidRPr="0071099A" w:rsidRDefault="00B13CCF" w:rsidP="008F76F7">
                  <w:pPr>
                    <w:pStyle w:val="TableText-Reference"/>
                  </w:pPr>
                  <w:r w:rsidRPr="0071099A">
                    <w:t>Policy</w:t>
                  </w:r>
                </w:p>
                <w:p w14:paraId="002F1D95" w14:textId="77777777" w:rsidR="00B13CCF" w:rsidRPr="0071099A" w:rsidRDefault="00B13CCF" w:rsidP="008F76F7">
                  <w:pPr>
                    <w:pStyle w:val="TableText-Reference"/>
                    <w:rPr>
                      <w:rFonts w:ascii="Calibri" w:hAnsi="Calibri"/>
                      <w:bCs/>
                    </w:rPr>
                  </w:pPr>
                  <w:r w:rsidRPr="0071099A">
                    <w:rPr>
                      <w:rFonts w:ascii="Calibri" w:hAnsi="Calibri"/>
                      <w:bCs/>
                    </w:rPr>
                    <w:t xml:space="preserve">CCZ-P1, </w:t>
                  </w:r>
                </w:p>
                <w:p w14:paraId="2A8E7D80" w14:textId="77777777" w:rsidR="00B13CCF" w:rsidRPr="0071099A" w:rsidRDefault="00B13CCF" w:rsidP="008F76F7">
                  <w:pPr>
                    <w:pStyle w:val="TableText-Reference"/>
                  </w:pPr>
                  <w:r w:rsidRPr="0071099A">
                    <w:rPr>
                      <w:rFonts w:ascii="Calibri" w:hAnsi="Calibri"/>
                      <w:bCs/>
                    </w:rPr>
                    <w:t>GIZ-P1</w:t>
                  </w:r>
                </w:p>
              </w:tc>
              <w:tc>
                <w:tcPr>
                  <w:tcW w:w="3644" w:type="pct"/>
                </w:tcPr>
                <w:p w14:paraId="37715CF6" w14:textId="77777777" w:rsidR="00B13CCF" w:rsidRPr="0071099A" w:rsidRDefault="00B13CCF" w:rsidP="008F76F7">
                  <w:pPr>
                    <w:pStyle w:val="TableText-Normal"/>
                    <w:rPr>
                      <w:rFonts w:eastAsiaTheme="minorEastAsia"/>
                      <w:b/>
                    </w:rPr>
                  </w:pPr>
                  <w:r w:rsidRPr="0071099A">
                    <w:rPr>
                      <w:rFonts w:eastAsiaTheme="minorEastAsia"/>
                    </w:rPr>
                    <w:t>Minimum requirements for</w:t>
                  </w:r>
                  <w:r w:rsidRPr="0071099A">
                    <w:rPr>
                      <w:rFonts w:eastAsiaTheme="minorEastAsia"/>
                      <w:b/>
                    </w:rPr>
                    <w:t xml:space="preserve"> subdivision</w:t>
                  </w:r>
                </w:p>
                <w:p w14:paraId="130819D8" w14:textId="77777777" w:rsidR="00B13CCF" w:rsidRPr="0071099A" w:rsidRDefault="00B13CCF" w:rsidP="008F76F7">
                  <w:pPr>
                    <w:autoSpaceDE w:val="0"/>
                    <w:autoSpaceDN w:val="0"/>
                    <w:adjustRightInd w:val="0"/>
                    <w:rPr>
                      <w:rFonts w:eastAsiaTheme="minorEastAsia" w:cstheme="minorHAnsi"/>
                      <w:b/>
                      <w:bCs/>
                      <w:sz w:val="20"/>
                      <w:szCs w:val="20"/>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4084"/>
                    <w:gridCol w:w="2685"/>
                    <w:gridCol w:w="3189"/>
                  </w:tblGrid>
                  <w:tr w:rsidR="00B13CCF" w:rsidRPr="0071099A" w14:paraId="2CBA36D8" w14:textId="77777777" w:rsidTr="008F76F7">
                    <w:tc>
                      <w:tcPr>
                        <w:tcW w:w="2051" w:type="pct"/>
                      </w:tcPr>
                      <w:p w14:paraId="38D42A18" w14:textId="77777777" w:rsidR="00B13CCF" w:rsidRPr="0071099A" w:rsidRDefault="00B13CCF" w:rsidP="008F76F7">
                        <w:pPr>
                          <w:pStyle w:val="TableText-Bold"/>
                          <w:rPr>
                            <w:rFonts w:eastAsiaTheme="minorEastAsia"/>
                          </w:rPr>
                        </w:pPr>
                        <w:r w:rsidRPr="0071099A">
                          <w:rPr>
                            <w:rFonts w:eastAsiaTheme="minorEastAsia"/>
                          </w:rPr>
                          <w:t>Commercial and Industrial</w:t>
                        </w:r>
                        <w:r w:rsidRPr="0071099A">
                          <w:rPr>
                            <w:rFonts w:eastAsiaTheme="minorEastAsia"/>
                            <w:strike/>
                          </w:rPr>
                          <w:t xml:space="preserve"> </w:t>
                        </w:r>
                        <w:r w:rsidRPr="0071099A">
                          <w:rPr>
                            <w:rFonts w:eastAsiaTheme="minorEastAsia"/>
                          </w:rPr>
                          <w:t>Zones</w:t>
                        </w:r>
                      </w:p>
                    </w:tc>
                    <w:tc>
                      <w:tcPr>
                        <w:tcW w:w="1348" w:type="pct"/>
                      </w:tcPr>
                      <w:p w14:paraId="3E5F9E28" w14:textId="77777777" w:rsidR="00B13CCF" w:rsidRPr="0071099A" w:rsidRDefault="00B13CCF" w:rsidP="008F76F7">
                        <w:pPr>
                          <w:pStyle w:val="TableText-Bold"/>
                          <w:rPr>
                            <w:rFonts w:eastAsiaTheme="minorEastAsia"/>
                          </w:rPr>
                        </w:pPr>
                        <w:r w:rsidRPr="0071099A">
                          <w:rPr>
                            <w:rFonts w:eastAsiaTheme="minorEastAsia"/>
                          </w:rPr>
                          <w:t>Minimum net site area</w:t>
                        </w:r>
                      </w:p>
                    </w:tc>
                    <w:tc>
                      <w:tcPr>
                        <w:tcW w:w="1601" w:type="pct"/>
                      </w:tcPr>
                      <w:p w14:paraId="75432A49" w14:textId="77777777" w:rsidR="00B13CCF" w:rsidRPr="0071099A" w:rsidRDefault="00B13CCF" w:rsidP="008F76F7">
                        <w:pPr>
                          <w:pStyle w:val="TableText-Bold"/>
                          <w:rPr>
                            <w:rFonts w:eastAsiaTheme="minorEastAsia"/>
                          </w:rPr>
                        </w:pPr>
                        <w:r w:rsidRPr="0071099A">
                          <w:rPr>
                            <w:rFonts w:eastAsiaTheme="minorEastAsia"/>
                            <w:bCs/>
                          </w:rPr>
                          <w:t>Shape factor</w:t>
                        </w:r>
                      </w:p>
                    </w:tc>
                  </w:tr>
                  <w:tr w:rsidR="00B13CCF" w:rsidRPr="0071099A" w14:paraId="0D8CCC2E" w14:textId="77777777" w:rsidTr="008F76F7">
                    <w:tc>
                      <w:tcPr>
                        <w:tcW w:w="2051" w:type="pct"/>
                      </w:tcPr>
                      <w:p w14:paraId="7ED6CDEA" w14:textId="77777777" w:rsidR="00B13CCF" w:rsidRPr="0071099A" w:rsidRDefault="00B13CCF" w:rsidP="008F76F7">
                        <w:pPr>
                          <w:pStyle w:val="TableText-NormalLeftalign"/>
                        </w:pPr>
                        <w:r w:rsidRPr="0071099A">
                          <w:t xml:space="preserve">Commercial </w:t>
                        </w:r>
                      </w:p>
                    </w:tc>
                    <w:tc>
                      <w:tcPr>
                        <w:tcW w:w="1348" w:type="pct"/>
                      </w:tcPr>
                      <w:p w14:paraId="11A674DC" w14:textId="77777777" w:rsidR="00B13CCF" w:rsidRPr="0071099A" w:rsidRDefault="00B13CCF" w:rsidP="008F76F7">
                        <w:pPr>
                          <w:pStyle w:val="TableText-NormalLeftalign"/>
                        </w:pPr>
                        <w:r w:rsidRPr="0071099A">
                          <w:t xml:space="preserve">300m² </w:t>
                        </w:r>
                      </w:p>
                    </w:tc>
                    <w:tc>
                      <w:tcPr>
                        <w:tcW w:w="1601" w:type="pct"/>
                      </w:tcPr>
                      <w:p w14:paraId="39DDD04C" w14:textId="77777777" w:rsidR="00B13CCF" w:rsidRPr="0071099A" w:rsidRDefault="00B13CCF" w:rsidP="008F76F7">
                        <w:pPr>
                          <w:pStyle w:val="TableText-NormalLeftalign"/>
                        </w:pPr>
                        <w:r w:rsidRPr="0071099A">
                          <w:t>7.5m</w:t>
                        </w:r>
                      </w:p>
                    </w:tc>
                  </w:tr>
                  <w:tr w:rsidR="00B13CCF" w:rsidRPr="0071099A" w14:paraId="16230151" w14:textId="77777777" w:rsidTr="008F76F7">
                    <w:tc>
                      <w:tcPr>
                        <w:tcW w:w="2051" w:type="pct"/>
                      </w:tcPr>
                      <w:p w14:paraId="6D81A8A5" w14:textId="77777777" w:rsidR="00B13CCF" w:rsidRPr="0071099A" w:rsidRDefault="00B13CCF" w:rsidP="008F76F7">
                        <w:pPr>
                          <w:pStyle w:val="TableText-NormalLeftalign"/>
                        </w:pPr>
                        <w:r w:rsidRPr="0071099A">
                          <w:t xml:space="preserve">City Centre </w:t>
                        </w:r>
                      </w:p>
                    </w:tc>
                    <w:tc>
                      <w:tcPr>
                        <w:tcW w:w="1348" w:type="pct"/>
                      </w:tcPr>
                      <w:p w14:paraId="222FBB07" w14:textId="77777777" w:rsidR="00B13CCF" w:rsidRPr="0071099A" w:rsidRDefault="00B13CCF" w:rsidP="008F76F7">
                        <w:pPr>
                          <w:pStyle w:val="TableText-NormalLeftalign"/>
                        </w:pPr>
                        <w:r w:rsidRPr="0071099A">
                          <w:t>300m</w:t>
                        </w:r>
                        <w:r w:rsidRPr="0071099A">
                          <w:rPr>
                            <w:vertAlign w:val="superscript"/>
                          </w:rPr>
                          <w:t>2</w:t>
                        </w:r>
                      </w:p>
                    </w:tc>
                    <w:tc>
                      <w:tcPr>
                        <w:tcW w:w="1601" w:type="pct"/>
                      </w:tcPr>
                      <w:p w14:paraId="1C26C367" w14:textId="77777777" w:rsidR="00B13CCF" w:rsidRPr="0071099A" w:rsidRDefault="00B13CCF" w:rsidP="008F76F7">
                        <w:pPr>
                          <w:pStyle w:val="TableText-NormalLeftalign"/>
                        </w:pPr>
                        <w:r w:rsidRPr="0071099A">
                          <w:t>7.5m</w:t>
                        </w:r>
                      </w:p>
                    </w:tc>
                  </w:tr>
                  <w:tr w:rsidR="00B13CCF" w:rsidRPr="0071099A" w14:paraId="7CC0BF2F" w14:textId="77777777" w:rsidTr="008F76F7">
                    <w:tc>
                      <w:tcPr>
                        <w:tcW w:w="2051" w:type="pct"/>
                      </w:tcPr>
                      <w:p w14:paraId="57F62B0F" w14:textId="77777777" w:rsidR="00B13CCF" w:rsidRPr="0071099A" w:rsidRDefault="00B13CCF" w:rsidP="008F76F7">
                        <w:pPr>
                          <w:pStyle w:val="TableText-NormalLeftalign"/>
                        </w:pPr>
                        <w:r>
                          <w:t>General</w:t>
                        </w:r>
                        <w:r w:rsidRPr="0071099A">
                          <w:t xml:space="preserve"> Industrial</w:t>
                        </w:r>
                      </w:p>
                    </w:tc>
                    <w:tc>
                      <w:tcPr>
                        <w:tcW w:w="1348" w:type="pct"/>
                      </w:tcPr>
                      <w:p w14:paraId="19DEC5DA" w14:textId="77777777" w:rsidR="00B13CCF" w:rsidRPr="0071099A" w:rsidRDefault="00B13CCF" w:rsidP="008F76F7">
                        <w:pPr>
                          <w:pStyle w:val="TableText-NormalLeftalign"/>
                        </w:pPr>
                        <w:r w:rsidRPr="0071099A">
                          <w:t xml:space="preserve">500m² </w:t>
                        </w:r>
                      </w:p>
                    </w:tc>
                    <w:tc>
                      <w:tcPr>
                        <w:tcW w:w="1601" w:type="pct"/>
                      </w:tcPr>
                      <w:p w14:paraId="12590926" w14:textId="77777777" w:rsidR="00B13CCF" w:rsidRPr="0071099A" w:rsidRDefault="00B13CCF" w:rsidP="008F76F7">
                        <w:pPr>
                          <w:pStyle w:val="TableText-NormalLeftalign"/>
                        </w:pPr>
                        <w:r w:rsidRPr="0071099A">
                          <w:t>20m</w:t>
                        </w:r>
                      </w:p>
                    </w:tc>
                  </w:tr>
                  <w:tr w:rsidR="00B13CCF" w:rsidRPr="0071099A" w14:paraId="2946CEFA" w14:textId="77777777" w:rsidTr="008F76F7">
                    <w:tc>
                      <w:tcPr>
                        <w:tcW w:w="5000" w:type="pct"/>
                        <w:gridSpan w:val="3"/>
                      </w:tcPr>
                      <w:p w14:paraId="097359C0" w14:textId="77777777" w:rsidR="00B13CCF" w:rsidRPr="0071099A" w:rsidRDefault="00B13CCF" w:rsidP="008F76F7">
                        <w:pPr>
                          <w:pStyle w:val="TableText-Bold"/>
                          <w:rPr>
                            <w:rFonts w:eastAsiaTheme="minorEastAsia"/>
                          </w:rPr>
                        </w:pPr>
                        <w:r w:rsidRPr="0071099A">
                          <w:rPr>
                            <w:rFonts w:eastAsiaTheme="minorEastAsia"/>
                          </w:rPr>
                          <w:t>Exemptions</w:t>
                        </w:r>
                      </w:p>
                    </w:tc>
                  </w:tr>
                  <w:tr w:rsidR="00B13CCF" w:rsidRPr="0071099A" w14:paraId="52B36D52" w14:textId="77777777" w:rsidTr="008F76F7">
                    <w:tc>
                      <w:tcPr>
                        <w:tcW w:w="5000" w:type="pct"/>
                        <w:gridSpan w:val="3"/>
                      </w:tcPr>
                      <w:p w14:paraId="1C7F1774" w14:textId="77777777" w:rsidR="00B13CCF" w:rsidRPr="0071099A" w:rsidRDefault="00B13CCF" w:rsidP="008F76F7">
                        <w:pPr>
                          <w:pStyle w:val="TableText-NormalLeftalign"/>
                        </w:pPr>
                        <w:r w:rsidRPr="0071099A">
                          <w:t>These standards shall not apply to any</w:t>
                        </w:r>
                        <w:r w:rsidRPr="0071099A">
                          <w:rPr>
                            <w:b/>
                          </w:rPr>
                          <w:t xml:space="preserve"> allotments </w:t>
                        </w:r>
                        <w:r w:rsidRPr="0071099A">
                          <w:t xml:space="preserve">for utility, reserve or </w:t>
                        </w:r>
                        <w:r w:rsidRPr="0071099A">
                          <w:rPr>
                            <w:b/>
                          </w:rPr>
                          <w:t>conservation</w:t>
                        </w:r>
                        <w:r w:rsidRPr="0071099A">
                          <w:t xml:space="preserve"> purposes.</w:t>
                        </w:r>
                      </w:p>
                    </w:tc>
                  </w:tr>
                </w:tbl>
                <w:p w14:paraId="4875B4C3" w14:textId="77777777" w:rsidR="00B13CCF" w:rsidRPr="0071099A" w:rsidRDefault="00B13CCF" w:rsidP="008F76F7">
                  <w:pPr>
                    <w:autoSpaceDE w:val="0"/>
                    <w:autoSpaceDN w:val="0"/>
                    <w:adjustRightInd w:val="0"/>
                    <w:rPr>
                      <w:rFonts w:eastAsiaTheme="minorEastAsia" w:cstheme="minorHAnsi"/>
                      <w:bCs/>
                      <w:sz w:val="20"/>
                      <w:szCs w:val="20"/>
                      <w:lang w:eastAsia="en-NZ"/>
                    </w:rPr>
                  </w:pPr>
                </w:p>
              </w:tc>
              <w:tc>
                <w:tcPr>
                  <w:tcW w:w="703" w:type="pct"/>
                </w:tcPr>
                <w:p w14:paraId="66A46BBD" w14:textId="77777777" w:rsidR="00B13CCF" w:rsidRPr="00502AF4" w:rsidRDefault="00B13CCF" w:rsidP="008F76F7">
                  <w:pPr>
                    <w:pStyle w:val="TableText-Normal-Italic"/>
                  </w:pPr>
                  <w:r w:rsidRPr="00502AF4">
                    <w:t>Commercial</w:t>
                  </w:r>
                </w:p>
                <w:p w14:paraId="4CC615C4" w14:textId="77777777" w:rsidR="00B13CCF" w:rsidRPr="00502AF4" w:rsidRDefault="00B13CCF" w:rsidP="008F76F7">
                  <w:pPr>
                    <w:pStyle w:val="TableText-Normal-Italic"/>
                  </w:pPr>
                  <w:r w:rsidRPr="00502AF4">
                    <w:t>City Centre</w:t>
                  </w:r>
                </w:p>
                <w:p w14:paraId="663DCD74" w14:textId="77777777" w:rsidR="00B13CCF" w:rsidRPr="0071099A" w:rsidRDefault="00B13CCF" w:rsidP="008F76F7">
                  <w:pPr>
                    <w:pStyle w:val="TableText-Normal-Italic"/>
                  </w:pPr>
                  <w:r w:rsidRPr="00502AF4">
                    <w:t>General Industrial</w:t>
                  </w:r>
                </w:p>
              </w:tc>
            </w:tr>
            <w:tr w:rsidR="00B13CCF" w:rsidRPr="001E0784" w14:paraId="6AF694AE" w14:textId="77777777" w:rsidTr="00BB2B2D">
              <w:tc>
                <w:tcPr>
                  <w:tcW w:w="653" w:type="pct"/>
                </w:tcPr>
                <w:p w14:paraId="4D5E60E1" w14:textId="77777777" w:rsidR="00B13CCF" w:rsidRPr="0071099A" w:rsidRDefault="00B13CCF" w:rsidP="008F76F7">
                  <w:pPr>
                    <w:pStyle w:val="TableText-Bold"/>
                  </w:pPr>
                  <w:r w:rsidRPr="0071099A">
                    <w:t xml:space="preserve">SUB-COM-S2 </w:t>
                  </w:r>
                </w:p>
                <w:p w14:paraId="38B773D3" w14:textId="77777777" w:rsidR="00B13CCF" w:rsidRPr="0071099A" w:rsidRDefault="00B13CCF" w:rsidP="008F76F7">
                  <w:pPr>
                    <w:autoSpaceDE w:val="0"/>
                    <w:autoSpaceDN w:val="0"/>
                    <w:adjustRightInd w:val="0"/>
                    <w:rPr>
                      <w:rFonts w:eastAsiaTheme="minorEastAsia" w:cstheme="minorHAnsi"/>
                      <w:i/>
                      <w:iCs/>
                      <w:sz w:val="20"/>
                      <w:szCs w:val="20"/>
                      <w:lang w:eastAsia="en-NZ"/>
                    </w:rPr>
                  </w:pPr>
                </w:p>
                <w:p w14:paraId="70E3488E" w14:textId="77777777" w:rsidR="00B13CCF" w:rsidRPr="0071099A" w:rsidRDefault="00B13CCF" w:rsidP="008F76F7">
                  <w:pPr>
                    <w:pStyle w:val="TableText-Reference"/>
                    <w:rPr>
                      <w:rFonts w:eastAsiaTheme="minorEastAsia"/>
                    </w:rPr>
                  </w:pPr>
                  <w:r w:rsidRPr="0071099A">
                    <w:rPr>
                      <w:rFonts w:eastAsiaTheme="minorEastAsia"/>
                    </w:rPr>
                    <w:t xml:space="preserve">Policies </w:t>
                  </w:r>
                </w:p>
                <w:p w14:paraId="5A6366CC" w14:textId="77777777" w:rsidR="00B13CCF" w:rsidRPr="0071099A" w:rsidRDefault="00B13CCF" w:rsidP="008F76F7">
                  <w:pPr>
                    <w:pStyle w:val="TableText-Reference"/>
                    <w:rPr>
                      <w:strike/>
                    </w:rPr>
                  </w:pPr>
                  <w:r w:rsidRPr="0071099A">
                    <w:t>SUB-GEN-P1</w:t>
                  </w:r>
                  <w:r w:rsidRPr="00695FD9">
                    <w:t>,</w:t>
                  </w:r>
                </w:p>
                <w:p w14:paraId="326B79A6" w14:textId="77777777" w:rsidR="00B13CCF" w:rsidRPr="0071099A" w:rsidRDefault="00B13CCF" w:rsidP="008F76F7">
                  <w:pPr>
                    <w:pStyle w:val="TableText-Reference"/>
                    <w:rPr>
                      <w:rFonts w:eastAsiaTheme="minorEastAsia"/>
                    </w:rPr>
                  </w:pPr>
                  <w:r w:rsidRPr="0071099A">
                    <w:t>TP-P4</w:t>
                  </w:r>
                  <w:r w:rsidRPr="00695FD9">
                    <w:t>,</w:t>
                  </w:r>
                </w:p>
                <w:p w14:paraId="6026B177" w14:textId="77777777" w:rsidR="00B13CCF" w:rsidRDefault="00B13CCF" w:rsidP="008F76F7">
                  <w:pPr>
                    <w:pStyle w:val="TableText-Reference"/>
                    <w:rPr>
                      <w:rFonts w:eastAsiaTheme="minorEastAsia"/>
                      <w:bCs/>
                    </w:rPr>
                  </w:pPr>
                  <w:r w:rsidRPr="0071099A">
                    <w:rPr>
                      <w:rFonts w:eastAsiaTheme="minorEastAsia"/>
                      <w:bCs/>
                    </w:rPr>
                    <w:t xml:space="preserve">CCZ-P1, </w:t>
                  </w:r>
                </w:p>
                <w:p w14:paraId="47730C1B" w14:textId="77777777" w:rsidR="00B13CCF" w:rsidRPr="0071099A" w:rsidRDefault="00B13CCF" w:rsidP="008F76F7">
                  <w:pPr>
                    <w:pStyle w:val="TableText-Reference"/>
                    <w:rPr>
                      <w:rFonts w:eastAsiaTheme="minorEastAsia"/>
                      <w:bCs/>
                    </w:rPr>
                  </w:pPr>
                  <w:r>
                    <w:rPr>
                      <w:rFonts w:eastAsiaTheme="minorEastAsia"/>
                      <w:bCs/>
                    </w:rPr>
                    <w:t>GIZ-P1,</w:t>
                  </w:r>
                </w:p>
                <w:p w14:paraId="23A4348A" w14:textId="77777777" w:rsidR="00B13CCF" w:rsidRPr="0071099A" w:rsidRDefault="00B13CCF" w:rsidP="008F76F7">
                  <w:pPr>
                    <w:pStyle w:val="TableText-Reference"/>
                    <w:rPr>
                      <w:rFonts w:eastAsiaTheme="minorEastAsia"/>
                      <w:bCs/>
                    </w:rPr>
                  </w:pPr>
                  <w:r w:rsidRPr="0071099A">
                    <w:rPr>
                      <w:rFonts w:eastAsiaTheme="minorEastAsia"/>
                      <w:bCs/>
                    </w:rPr>
                    <w:t>CCZ-P2</w:t>
                  </w:r>
                </w:p>
              </w:tc>
              <w:tc>
                <w:tcPr>
                  <w:tcW w:w="3644" w:type="pct"/>
                </w:tcPr>
                <w:p w14:paraId="6D80459B" w14:textId="77777777" w:rsidR="00B13CCF" w:rsidRPr="0071099A" w:rsidRDefault="00B13CCF" w:rsidP="008F76F7">
                  <w:pPr>
                    <w:pStyle w:val="TableText-NormalLeftalign"/>
                    <w:rPr>
                      <w:rFonts w:eastAsia="Times New Roman"/>
                      <w:b/>
                      <w:strike/>
                    </w:rPr>
                  </w:pPr>
                  <w:r w:rsidRPr="0071099A">
                    <w:rPr>
                      <w:rFonts w:eastAsia="Times New Roman"/>
                    </w:rPr>
                    <w:t>Access standards for</w:t>
                  </w:r>
                  <w:r w:rsidRPr="0071099A">
                    <w:rPr>
                      <w:rFonts w:eastAsia="Times New Roman"/>
                      <w:b/>
                    </w:rPr>
                    <w:t xml:space="preserve"> subdivision </w:t>
                  </w:r>
                </w:p>
                <w:p w14:paraId="6CFB4357" w14:textId="77777777" w:rsidR="00B13CCF" w:rsidRPr="0071099A" w:rsidRDefault="00B13CCF" w:rsidP="008F76F7">
                  <w:pPr>
                    <w:pStyle w:val="TableText-NormalLeftalign"/>
                    <w:rPr>
                      <w:rFonts w:eastAsia="Times New Roman"/>
                      <w:b/>
                      <w:strike/>
                    </w:rPr>
                  </w:pPr>
                </w:p>
                <w:p w14:paraId="7E536081" w14:textId="77777777" w:rsidR="00B13CCF" w:rsidRPr="0071099A" w:rsidRDefault="00B13CCF" w:rsidP="00B13CCF">
                  <w:pPr>
                    <w:pStyle w:val="TableText-NormalLeftalign"/>
                    <w:numPr>
                      <w:ilvl w:val="0"/>
                      <w:numId w:val="74"/>
                    </w:numPr>
                  </w:pPr>
                  <w:r w:rsidRPr="0071099A">
                    <w:t xml:space="preserve">All accessways and manoeuvring areas shall be formed and surfaced in accordance with the </w:t>
                  </w:r>
                  <w:r w:rsidRPr="0071099A">
                    <w:rPr>
                      <w:b/>
                    </w:rPr>
                    <w:t>Code of Practice for Civil Engineering Works</w:t>
                  </w:r>
                  <w:r w:rsidRPr="0071099A">
                    <w:t xml:space="preserve">. Exemption – the requirement for accessways serving sites solely occupied by unstaffed utilities shall be that the accessway shall be surfaced with permanent all weather surfacing for a minimum length of 5m from the edge of the </w:t>
                  </w:r>
                  <w:r w:rsidRPr="0071099A">
                    <w:rPr>
                      <w:b/>
                    </w:rPr>
                    <w:t>road</w:t>
                  </w:r>
                  <w:r w:rsidRPr="0071099A">
                    <w:t xml:space="preserve"> carriageway seal.</w:t>
                  </w:r>
                </w:p>
                <w:p w14:paraId="5FAA3776" w14:textId="77777777" w:rsidR="00B13CCF" w:rsidRPr="0071099A" w:rsidRDefault="00B13CCF" w:rsidP="00B13CCF">
                  <w:pPr>
                    <w:pStyle w:val="TableText-NormalLeftalign"/>
                    <w:numPr>
                      <w:ilvl w:val="0"/>
                      <w:numId w:val="74"/>
                    </w:numPr>
                  </w:pPr>
                  <w:r>
                    <w:rPr>
                      <w:b/>
                    </w:rPr>
                    <w:t>S</w:t>
                  </w:r>
                  <w:r w:rsidRPr="0071099A">
                    <w:rPr>
                      <w:b/>
                    </w:rPr>
                    <w:t>ites</w:t>
                  </w:r>
                  <w:r w:rsidRPr="0071099A">
                    <w:t xml:space="preserve"> shall have practical vehicle access to car parking and </w:t>
                  </w:r>
                  <w:r w:rsidRPr="0071099A">
                    <w:rPr>
                      <w:b/>
                    </w:rPr>
                    <w:t>loading</w:t>
                  </w:r>
                  <w:r w:rsidRPr="0071099A">
                    <w:t xml:space="preserve"> spaces, in accordance with the </w:t>
                  </w:r>
                  <w:r w:rsidRPr="0071099A">
                    <w:rPr>
                      <w:b/>
                    </w:rPr>
                    <w:t>Code of Practice for Civil Engineering Works</w:t>
                  </w:r>
                  <w:r w:rsidRPr="0071099A">
                    <w:t>. This requirement does not apply to</w:t>
                  </w:r>
                  <w:r w:rsidRPr="0071099A">
                    <w:rPr>
                      <w:b/>
                    </w:rPr>
                    <w:t xml:space="preserve"> sites</w:t>
                  </w:r>
                  <w:r w:rsidRPr="0071099A">
                    <w:t xml:space="preserve"> solely occupied by unstaffed utilities, provided that vehicles associated with utilities shall not obstruct the footpath or create a traffic hazard on the </w:t>
                  </w:r>
                  <w:r w:rsidRPr="0071099A">
                    <w:rPr>
                      <w:b/>
                    </w:rPr>
                    <w:t>road</w:t>
                  </w:r>
                  <w:r w:rsidRPr="0071099A">
                    <w:t>.</w:t>
                  </w:r>
                </w:p>
                <w:p w14:paraId="201E9AC9" w14:textId="77777777" w:rsidR="00B13CCF" w:rsidRPr="0071099A" w:rsidRDefault="00B13CCF" w:rsidP="00B13CCF">
                  <w:pPr>
                    <w:pStyle w:val="TableText-NormalLeftalign"/>
                    <w:numPr>
                      <w:ilvl w:val="0"/>
                      <w:numId w:val="74"/>
                    </w:numPr>
                  </w:pPr>
                  <w:r w:rsidRPr="0071099A">
                    <w:t>Adequate vehicular access shall be made available to the rear of every new</w:t>
                  </w:r>
                  <w:r w:rsidRPr="0071099A">
                    <w:rPr>
                      <w:b/>
                    </w:rPr>
                    <w:t xml:space="preserve"> building</w:t>
                  </w:r>
                  <w:r w:rsidRPr="0071099A">
                    <w:t xml:space="preserve"> in accordance with the </w:t>
                  </w:r>
                  <w:r w:rsidRPr="0071099A">
                    <w:rPr>
                      <w:b/>
                    </w:rPr>
                    <w:t>Code of Practice for Civil Engineering Works</w:t>
                  </w:r>
                  <w:r w:rsidRPr="0071099A">
                    <w:t>.</w:t>
                  </w:r>
                </w:p>
                <w:p w14:paraId="5124E098" w14:textId="77777777" w:rsidR="00B13CCF" w:rsidRPr="0071099A" w:rsidRDefault="00B13CCF" w:rsidP="00B13CCF">
                  <w:pPr>
                    <w:pStyle w:val="TableText-NormalLeftalign"/>
                    <w:numPr>
                      <w:ilvl w:val="0"/>
                      <w:numId w:val="74"/>
                    </w:numPr>
                  </w:pPr>
                  <w:r w:rsidRPr="0071099A">
                    <w:t xml:space="preserve">Vehicular access to a </w:t>
                  </w:r>
                  <w:r w:rsidRPr="0071099A">
                    <w:rPr>
                      <w:b/>
                    </w:rPr>
                    <w:t>corner</w:t>
                  </w:r>
                  <w:r w:rsidRPr="0071099A">
                    <w:t xml:space="preserve"> </w:t>
                  </w:r>
                  <w:r w:rsidRPr="0071099A">
                    <w:rPr>
                      <w:b/>
                    </w:rPr>
                    <w:t xml:space="preserve">allotment </w:t>
                  </w:r>
                  <w:r w:rsidRPr="0071099A">
                    <w:rPr>
                      <w:strike/>
                    </w:rPr>
                    <w:t>lot</w:t>
                  </w:r>
                  <w:r w:rsidRPr="0071099A">
                    <w:t xml:space="preserve"> shall be located no closer than 8m from the street corner. Where a </w:t>
                  </w:r>
                  <w:r w:rsidRPr="0071099A">
                    <w:rPr>
                      <w:b/>
                    </w:rPr>
                    <w:t>site</w:t>
                  </w:r>
                  <w:r w:rsidRPr="0071099A">
                    <w:t xml:space="preserve"> is located on an intersection of a primary or secondary arterial traffic route (identified in the Transport and Parking (TP)</w:t>
                  </w:r>
                  <w:r>
                    <w:t xml:space="preserve"> Chapter</w:t>
                  </w:r>
                  <w:r w:rsidRPr="0071099A">
                    <w:t xml:space="preserve"> the siting of the vehicular access shall be located as far as practicable from the corner of the street. The 8 metre </w:t>
                  </w:r>
                  <w:r w:rsidRPr="0071099A">
                    <w:rPr>
                      <w:b/>
                    </w:rPr>
                    <w:t>setback</w:t>
                  </w:r>
                  <w:r w:rsidRPr="0071099A">
                    <w:t xml:space="preserve"> shall be measured from where the two front </w:t>
                  </w:r>
                  <w:r w:rsidRPr="0071099A">
                    <w:rPr>
                      <w:b/>
                    </w:rPr>
                    <w:t>boundaries</w:t>
                  </w:r>
                  <w:r w:rsidRPr="0071099A">
                    <w:t xml:space="preserve"> of the </w:t>
                  </w:r>
                  <w:r w:rsidRPr="0071099A">
                    <w:rPr>
                      <w:b/>
                    </w:rPr>
                    <w:t>site</w:t>
                  </w:r>
                  <w:r w:rsidRPr="0071099A">
                    <w:t xml:space="preserve"> (refer to the definition of a </w:t>
                  </w:r>
                  <w:r w:rsidRPr="0071099A">
                    <w:rPr>
                      <w:b/>
                    </w:rPr>
                    <w:t>corner</w:t>
                  </w:r>
                  <w:r w:rsidRPr="0071099A">
                    <w:t xml:space="preserve"> </w:t>
                  </w:r>
                  <w:r w:rsidRPr="0071099A">
                    <w:rPr>
                      <w:b/>
                    </w:rPr>
                    <w:t xml:space="preserve">allotment </w:t>
                  </w:r>
                  <w:r w:rsidRPr="0071099A">
                    <w:rPr>
                      <w:strike/>
                    </w:rPr>
                    <w:t>lot</w:t>
                  </w:r>
                  <w:r w:rsidRPr="0071099A">
                    <w:t>) join, or in accordance with the diagram below.</w:t>
                  </w:r>
                </w:p>
                <w:p w14:paraId="0EC8FD51" w14:textId="77777777" w:rsidR="00B13CCF" w:rsidRPr="0071099A" w:rsidRDefault="00B13CCF" w:rsidP="008F76F7">
                  <w:pPr>
                    <w:rPr>
                      <w:rFonts w:eastAsia="Times New Roman" w:cstheme="minorHAnsi"/>
                      <w:b/>
                      <w:sz w:val="20"/>
                      <w:szCs w:val="20"/>
                      <w:lang w:eastAsia="en-NZ"/>
                    </w:rPr>
                  </w:pPr>
                </w:p>
                <w:p w14:paraId="4FAAB496" w14:textId="77777777" w:rsidR="00B13CCF" w:rsidRPr="0071099A" w:rsidRDefault="00B13CCF" w:rsidP="008F76F7">
                  <w:pPr>
                    <w:jc w:val="center"/>
                    <w:rPr>
                      <w:rFonts w:eastAsia="Times New Roman" w:cstheme="minorHAnsi"/>
                      <w:b/>
                      <w:iCs/>
                      <w:sz w:val="20"/>
                      <w:szCs w:val="20"/>
                    </w:rPr>
                  </w:pPr>
                  <w:r>
                    <w:rPr>
                      <w:noProof/>
                      <w:lang w:eastAsia="en-NZ"/>
                    </w:rPr>
                    <w:drawing>
                      <wp:inline distT="0" distB="0" distL="0" distR="0" wp14:anchorId="6B25125A" wp14:editId="083E027B">
                        <wp:extent cx="2592614" cy="2160000"/>
                        <wp:effectExtent l="0" t="0" r="0" b="0"/>
                        <wp:docPr id="9" name="Picture 9" descr="P14190C2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2592614" cy="2160000"/>
                                </a:xfrm>
                                <a:prstGeom prst="rect">
                                  <a:avLst/>
                                </a:prstGeom>
                              </pic:spPr>
                            </pic:pic>
                          </a:graphicData>
                        </a:graphic>
                      </wp:inline>
                    </w:drawing>
                  </w:r>
                </w:p>
                <w:p w14:paraId="62DEC61E" w14:textId="77777777" w:rsidR="00B13CCF" w:rsidRPr="0071099A" w:rsidRDefault="00B13CCF" w:rsidP="008F76F7">
                  <w:pPr>
                    <w:rPr>
                      <w:rFonts w:eastAsia="Times New Roman" w:cstheme="minorHAnsi"/>
                      <w:b/>
                      <w:iCs/>
                      <w:sz w:val="20"/>
                      <w:szCs w:val="20"/>
                    </w:rPr>
                  </w:pPr>
                </w:p>
                <w:p w14:paraId="17634EC2" w14:textId="77777777" w:rsidR="00B13CCF" w:rsidRPr="0071099A" w:rsidRDefault="00B13CCF" w:rsidP="00B13CCF">
                  <w:pPr>
                    <w:pStyle w:val="TableText-NormalLeftalign"/>
                    <w:numPr>
                      <w:ilvl w:val="0"/>
                      <w:numId w:val="74"/>
                    </w:numPr>
                  </w:pPr>
                  <w:r w:rsidRPr="0071099A">
                    <w:t xml:space="preserve">Where a </w:t>
                  </w:r>
                  <w:r w:rsidRPr="0071099A">
                    <w:rPr>
                      <w:b/>
                    </w:rPr>
                    <w:t xml:space="preserve">corner allotment </w:t>
                  </w:r>
                  <w:r w:rsidRPr="0071099A">
                    <w:rPr>
                      <w:strike/>
                    </w:rPr>
                    <w:t>lot</w:t>
                  </w:r>
                  <w:r w:rsidRPr="0071099A">
                    <w:t xml:space="preserve"> is located at an intersection of a national, primary or secondary arterial traffic route, as identified in the Transport and Parking (TP)</w:t>
                  </w:r>
                  <w:r>
                    <w:t xml:space="preserve"> Chapter</w:t>
                  </w:r>
                  <w:r w:rsidRPr="0071099A">
                    <w:t xml:space="preserve">, no </w:t>
                  </w:r>
                  <w:r w:rsidRPr="0071099A">
                    <w:rPr>
                      <w:b/>
                    </w:rPr>
                    <w:t>building</w:t>
                  </w:r>
                  <w:r w:rsidRPr="0071099A">
                    <w:t xml:space="preserve">, fence or other </w:t>
                  </w:r>
                  <w:r w:rsidRPr="0071099A">
                    <w:rPr>
                      <w:b/>
                    </w:rPr>
                    <w:t>structure</w:t>
                  </w:r>
                  <w:r w:rsidRPr="0071099A">
                    <w:t xml:space="preserve"> is to be erected and no vegetation allowed to grow so as to obstruct a traffic sight line.</w:t>
                  </w:r>
                </w:p>
                <w:p w14:paraId="57D1247E" w14:textId="77777777" w:rsidR="00B13CCF" w:rsidRPr="0071099A" w:rsidRDefault="00B13CCF" w:rsidP="00B13CCF">
                  <w:pPr>
                    <w:pStyle w:val="TableText-NormalLeftalign"/>
                    <w:numPr>
                      <w:ilvl w:val="0"/>
                      <w:numId w:val="74"/>
                    </w:numPr>
                  </w:pPr>
                  <w:r w:rsidRPr="0071099A">
                    <w:t xml:space="preserve">At the intersection of a </w:t>
                  </w:r>
                  <w:r w:rsidRPr="0071099A">
                    <w:rPr>
                      <w:b/>
                    </w:rPr>
                    <w:t>road</w:t>
                  </w:r>
                  <w:r w:rsidRPr="0071099A">
                    <w:t xml:space="preserve"> or rail level crossing, no </w:t>
                  </w:r>
                  <w:r w:rsidRPr="0071099A">
                    <w:rPr>
                      <w:b/>
                    </w:rPr>
                    <w:t>building</w:t>
                  </w:r>
                  <w:r w:rsidRPr="0071099A">
                    <w:t xml:space="preserve">, fence or other obstructions which block sight lines for trains shall be erected, placed or grown in the hatched area marked in </w:t>
                  </w:r>
                  <w:r w:rsidRPr="0071099A">
                    <w:rPr>
                      <w:rFonts w:eastAsia="SymbolMT"/>
                    </w:rPr>
                    <w:t>Diagram 1</w:t>
                  </w:r>
                  <w:r w:rsidRPr="0071099A">
                    <w:rPr>
                      <w:rFonts w:eastAsia="SymbolMT"/>
                      <w:strike/>
                    </w:rPr>
                    <w:t>A</w:t>
                  </w:r>
                  <w:r w:rsidRPr="0071099A">
                    <w:rPr>
                      <w:rFonts w:eastAsia="SymbolMT"/>
                    </w:rPr>
                    <w:t xml:space="preserve"> in the Transport and Parking (TP)</w:t>
                  </w:r>
                  <w:r w:rsidRPr="0071099A">
                    <w:rPr>
                      <w:rFonts w:eastAsia="SymbolMT"/>
                      <w:strike/>
                    </w:rPr>
                    <w:t xml:space="preserve"> </w:t>
                  </w:r>
                  <w:r>
                    <w:rPr>
                      <w:rFonts w:eastAsia="SymbolMT"/>
                    </w:rPr>
                    <w:t>Chapter</w:t>
                  </w:r>
                  <w:r w:rsidRPr="0071099A">
                    <w:t>.</w:t>
                  </w:r>
                </w:p>
                <w:p w14:paraId="0D71E293" w14:textId="77777777" w:rsidR="00B13CCF" w:rsidRPr="00937D2F" w:rsidRDefault="00B13CCF" w:rsidP="00B13CCF">
                  <w:pPr>
                    <w:pStyle w:val="TableText-NormalLeftalign"/>
                    <w:numPr>
                      <w:ilvl w:val="0"/>
                      <w:numId w:val="74"/>
                    </w:numPr>
                  </w:pPr>
                  <w:r w:rsidRPr="00937D2F">
                    <w:t>Subdivision with direct access to a State Highway shall comply with the access and visibility standards set out in Diagrams 2 to 9 in the Transport and Parking (TP) Chapter.</w:t>
                  </w:r>
                </w:p>
              </w:tc>
              <w:tc>
                <w:tcPr>
                  <w:tcW w:w="703" w:type="pct"/>
                </w:tcPr>
                <w:p w14:paraId="650DCAFC" w14:textId="77777777" w:rsidR="00B13CCF" w:rsidRPr="00502AF4" w:rsidRDefault="00B13CCF" w:rsidP="008F76F7">
                  <w:pPr>
                    <w:pStyle w:val="TableText-Normal-Italic"/>
                  </w:pPr>
                  <w:r w:rsidRPr="00502AF4">
                    <w:t>Commercial</w:t>
                  </w:r>
                </w:p>
                <w:p w14:paraId="5D311E7B" w14:textId="77777777" w:rsidR="00B13CCF" w:rsidRPr="00502AF4" w:rsidRDefault="00B13CCF" w:rsidP="008F76F7">
                  <w:pPr>
                    <w:pStyle w:val="TableText-Normal-Italic"/>
                  </w:pPr>
                  <w:r w:rsidRPr="00502AF4">
                    <w:t>City Centre</w:t>
                  </w:r>
                </w:p>
                <w:p w14:paraId="406B34F7" w14:textId="77777777" w:rsidR="00B13CCF" w:rsidRPr="00502AF4" w:rsidRDefault="00B13CCF" w:rsidP="008F76F7">
                  <w:pPr>
                    <w:pStyle w:val="TableText-Normal-Italic"/>
                  </w:pPr>
                  <w:r w:rsidRPr="00502AF4">
                    <w:t>General Industrial</w:t>
                  </w:r>
                </w:p>
                <w:p w14:paraId="6BDBD13A" w14:textId="77777777" w:rsidR="00B13CCF" w:rsidRPr="0071099A" w:rsidRDefault="00B13CCF" w:rsidP="008F76F7">
                  <w:pPr>
                    <w:pStyle w:val="TableText-Normal-Italic"/>
                  </w:pPr>
                  <w:r w:rsidRPr="00502AF4">
                    <w:t>Development Area1</w:t>
                  </w:r>
                </w:p>
              </w:tc>
            </w:tr>
            <w:tr w:rsidR="00B13CCF" w:rsidRPr="001E0784" w14:paraId="107F95F4" w14:textId="77777777" w:rsidTr="00BB2B2D">
              <w:tc>
                <w:tcPr>
                  <w:tcW w:w="653" w:type="pct"/>
                </w:tcPr>
                <w:p w14:paraId="10B2C5BC" w14:textId="77777777" w:rsidR="00B13CCF" w:rsidRPr="002A4E02" w:rsidRDefault="00B13CCF" w:rsidP="008F76F7">
                  <w:pPr>
                    <w:pStyle w:val="TableText-Bold"/>
                  </w:pPr>
                  <w:r w:rsidRPr="002A4E02">
                    <w:t>SUB-COM-S3</w:t>
                  </w:r>
                </w:p>
                <w:p w14:paraId="35586DC7" w14:textId="77777777" w:rsidR="00B13CCF" w:rsidRPr="002A4E02" w:rsidRDefault="00B13CCF" w:rsidP="008F76F7">
                  <w:pPr>
                    <w:autoSpaceDE w:val="0"/>
                    <w:autoSpaceDN w:val="0"/>
                    <w:adjustRightInd w:val="0"/>
                    <w:rPr>
                      <w:rFonts w:eastAsiaTheme="minorEastAsia" w:cstheme="minorHAnsi"/>
                      <w:i/>
                      <w:iCs/>
                      <w:sz w:val="20"/>
                      <w:szCs w:val="20"/>
                      <w:lang w:eastAsia="en-NZ"/>
                    </w:rPr>
                  </w:pPr>
                </w:p>
                <w:p w14:paraId="1C7832C7" w14:textId="77777777" w:rsidR="00B13CCF" w:rsidRPr="002A4E02" w:rsidRDefault="00B13CCF" w:rsidP="008F76F7">
                  <w:pPr>
                    <w:pStyle w:val="TableText-Reference"/>
                    <w:rPr>
                      <w:rFonts w:eastAsiaTheme="minorEastAsia"/>
                    </w:rPr>
                  </w:pPr>
                  <w:r w:rsidRPr="002A4E02">
                    <w:rPr>
                      <w:rFonts w:eastAsiaTheme="minorEastAsia"/>
                    </w:rPr>
                    <w:t xml:space="preserve">Policies </w:t>
                  </w:r>
                </w:p>
                <w:p w14:paraId="4A40BAB5" w14:textId="77777777" w:rsidR="00B13CCF" w:rsidRPr="002A4E02" w:rsidRDefault="00B13CCF" w:rsidP="008F76F7">
                  <w:pPr>
                    <w:pStyle w:val="TableText-Reference"/>
                    <w:rPr>
                      <w:rFonts w:eastAsiaTheme="minorEastAsia"/>
                    </w:rPr>
                  </w:pPr>
                  <w:r w:rsidRPr="002A4E02">
                    <w:t>SUB-GEN-P1,</w:t>
                  </w:r>
                </w:p>
                <w:p w14:paraId="3047975C" w14:textId="77777777" w:rsidR="00B13CCF" w:rsidRPr="002A4E02" w:rsidRDefault="00B13CCF" w:rsidP="008F76F7">
                  <w:pPr>
                    <w:pStyle w:val="TableText-Reference"/>
                    <w:rPr>
                      <w:rFonts w:eastAsiaTheme="minorEastAsia"/>
                    </w:rPr>
                  </w:pPr>
                  <w:r w:rsidRPr="002A4E02">
                    <w:rPr>
                      <w:rFonts w:eastAsiaTheme="minorEastAsia"/>
                    </w:rPr>
                    <w:t xml:space="preserve">NATC-P1 </w:t>
                  </w:r>
                </w:p>
              </w:tc>
              <w:tc>
                <w:tcPr>
                  <w:tcW w:w="3644" w:type="pct"/>
                </w:tcPr>
                <w:p w14:paraId="45866396" w14:textId="77777777" w:rsidR="00B13CCF" w:rsidRPr="002A4E02" w:rsidRDefault="00B13CCF" w:rsidP="008F76F7">
                  <w:pPr>
                    <w:pStyle w:val="TableText-NormalLeftalign"/>
                  </w:pPr>
                  <w:r w:rsidRPr="003F5933">
                    <w:rPr>
                      <w:b/>
                      <w:bCs/>
                    </w:rPr>
                    <w:t>Water</w:t>
                  </w:r>
                  <w:r w:rsidRPr="002A4E02">
                    <w:t xml:space="preserve"> supply, </w:t>
                  </w:r>
                  <w:r w:rsidRPr="003F5933">
                    <w:rPr>
                      <w:b/>
                      <w:bCs/>
                    </w:rPr>
                    <w:t>stormwater</w:t>
                  </w:r>
                  <w:r w:rsidRPr="002A4E02">
                    <w:t xml:space="preserve"> and </w:t>
                  </w:r>
                  <w:r w:rsidRPr="003F5933">
                    <w:rPr>
                      <w:b/>
                      <w:bCs/>
                    </w:rPr>
                    <w:t>wastewater</w:t>
                  </w:r>
                </w:p>
                <w:p w14:paraId="4FA7500D" w14:textId="77777777" w:rsidR="00B13CCF" w:rsidRPr="002A4E02" w:rsidRDefault="00B13CCF" w:rsidP="008F76F7">
                  <w:pPr>
                    <w:pStyle w:val="TableText-NormalLeftalign"/>
                  </w:pPr>
                </w:p>
                <w:p w14:paraId="60B6E567" w14:textId="77777777" w:rsidR="00B13CCF" w:rsidRPr="002A4E02" w:rsidRDefault="00B13CCF" w:rsidP="00B13CCF">
                  <w:pPr>
                    <w:pStyle w:val="TableText-NormalLeftalign"/>
                    <w:numPr>
                      <w:ilvl w:val="0"/>
                      <w:numId w:val="75"/>
                    </w:numPr>
                  </w:pPr>
                  <w:r w:rsidRPr="002A4E02">
                    <w:t>All activities shall comply with the water supply, stormwater and wastewater standards in the Code of Practice for Civil Engineering Works.</w:t>
                  </w:r>
                </w:p>
              </w:tc>
              <w:tc>
                <w:tcPr>
                  <w:tcW w:w="703" w:type="pct"/>
                </w:tcPr>
                <w:p w14:paraId="638B82B9" w14:textId="77777777" w:rsidR="00B13CCF" w:rsidRPr="004A47A6" w:rsidRDefault="00B13CCF" w:rsidP="008F76F7">
                  <w:pPr>
                    <w:pStyle w:val="TableText-Normal-Italic"/>
                  </w:pPr>
                  <w:r w:rsidRPr="004A47A6">
                    <w:t>Commercial,</w:t>
                  </w:r>
                </w:p>
                <w:p w14:paraId="7A22D908" w14:textId="77777777" w:rsidR="00B13CCF" w:rsidRPr="004A47A6" w:rsidRDefault="00B13CCF" w:rsidP="008F76F7">
                  <w:pPr>
                    <w:pStyle w:val="TableText-Normal-Italic"/>
                  </w:pPr>
                  <w:r w:rsidRPr="004A47A6">
                    <w:t>City Centre</w:t>
                  </w:r>
                </w:p>
                <w:p w14:paraId="25ED0257" w14:textId="77777777" w:rsidR="00B13CCF" w:rsidRPr="001E0784" w:rsidRDefault="00B13CCF" w:rsidP="008F76F7">
                  <w:pPr>
                    <w:pStyle w:val="TableText-Normal-Italic"/>
                  </w:pPr>
                  <w:r w:rsidRPr="004A47A6">
                    <w:t>General Industrial</w:t>
                  </w:r>
                </w:p>
              </w:tc>
            </w:tr>
          </w:tbl>
          <w:p w14:paraId="09A87D06"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943"/>
              <w:gridCol w:w="1998"/>
            </w:tblGrid>
            <w:tr w:rsidR="00B13CCF" w:rsidRPr="001E0784" w14:paraId="714895DE" w14:textId="77777777" w:rsidTr="00BB2B2D">
              <w:tc>
                <w:tcPr>
                  <w:tcW w:w="4278" w:type="pct"/>
                  <w:gridSpan w:val="3"/>
                  <w:shd w:val="clear" w:color="auto" w:fill="F2F2F2" w:themeFill="background1" w:themeFillShade="F2"/>
                </w:tcPr>
                <w:p w14:paraId="1FD0F851" w14:textId="77777777" w:rsidR="00B13CCF" w:rsidRPr="002A4E02" w:rsidRDefault="00B13CCF" w:rsidP="008F76F7">
                  <w:pPr>
                    <w:pStyle w:val="Subheading12pt"/>
                    <w:rPr>
                      <w:rFonts w:eastAsia="Times New Roman"/>
                      <w:sz w:val="20"/>
                      <w:szCs w:val="20"/>
                    </w:rPr>
                  </w:pPr>
                  <w:r w:rsidRPr="002A4E02">
                    <w:rPr>
                      <w:rFonts w:eastAsia="Times New Roman"/>
                    </w:rPr>
                    <w:t>Restricted Discretionary Activities</w:t>
                  </w:r>
                </w:p>
              </w:tc>
              <w:tc>
                <w:tcPr>
                  <w:tcW w:w="722" w:type="pct"/>
                  <w:shd w:val="clear" w:color="auto" w:fill="F2F2F2" w:themeFill="background1" w:themeFillShade="F2"/>
                </w:tcPr>
                <w:p w14:paraId="2ED30A8D" w14:textId="77777777" w:rsidR="00B13CCF" w:rsidRPr="002A4E02" w:rsidRDefault="00B13CCF" w:rsidP="008F76F7">
                  <w:pPr>
                    <w:pStyle w:val="TableText-Bold"/>
                    <w:rPr>
                      <w:rFonts w:ascii="Calibri" w:hAnsi="Calibri"/>
                    </w:rPr>
                  </w:pPr>
                  <w:r w:rsidRPr="002A4E02">
                    <w:t>Zones</w:t>
                  </w:r>
                </w:p>
              </w:tc>
            </w:tr>
            <w:tr w:rsidR="00B13CCF" w:rsidRPr="001E0784" w14:paraId="6EA04AEC" w14:textId="77777777" w:rsidTr="00BB2B2D">
              <w:tc>
                <w:tcPr>
                  <w:tcW w:w="653" w:type="pct"/>
                </w:tcPr>
                <w:p w14:paraId="08AA4CE7" w14:textId="77777777" w:rsidR="00B13CCF" w:rsidRPr="002A4E02" w:rsidRDefault="00B13CCF" w:rsidP="008F76F7">
                  <w:pPr>
                    <w:pStyle w:val="TableText-Bold"/>
                  </w:pPr>
                  <w:r w:rsidRPr="002A4E02">
                    <w:t>SUB-COM-R5</w:t>
                  </w:r>
                </w:p>
                <w:p w14:paraId="0854F916" w14:textId="77777777" w:rsidR="00B13CCF" w:rsidRPr="002A4E02" w:rsidRDefault="00B13CCF" w:rsidP="008F76F7">
                  <w:pPr>
                    <w:rPr>
                      <w:rFonts w:eastAsia="Times New Roman" w:cstheme="minorHAnsi"/>
                      <w:b/>
                      <w:bCs/>
                      <w:sz w:val="20"/>
                      <w:szCs w:val="20"/>
                      <w:lang w:eastAsia="en-NZ"/>
                    </w:rPr>
                  </w:pPr>
                </w:p>
                <w:p w14:paraId="3EE47930" w14:textId="77777777" w:rsidR="00B13CCF" w:rsidRPr="002A4E02" w:rsidRDefault="00B13CCF" w:rsidP="008F76F7">
                  <w:pPr>
                    <w:pStyle w:val="TableText-Reference"/>
                  </w:pPr>
                  <w:r w:rsidRPr="002A4E02">
                    <w:t xml:space="preserve">Policies </w:t>
                  </w:r>
                </w:p>
                <w:p w14:paraId="5E0A091E" w14:textId="77777777" w:rsidR="00B13CCF" w:rsidRPr="002A4E02" w:rsidRDefault="00B13CCF" w:rsidP="008F76F7">
                  <w:pPr>
                    <w:pStyle w:val="TableText-Reference"/>
                  </w:pPr>
                  <w:r w:rsidRPr="002A4E02">
                    <w:t>SUB-GEN-P2,</w:t>
                  </w:r>
                </w:p>
                <w:p w14:paraId="420CA634" w14:textId="77777777" w:rsidR="00B13CCF" w:rsidRPr="002A4E02" w:rsidRDefault="00B13CCF" w:rsidP="008F76F7">
                  <w:pPr>
                    <w:pStyle w:val="TableText-Reference"/>
                  </w:pPr>
                  <w:r w:rsidRPr="002A4E02">
                    <w:t>SUB-GEN-P3,</w:t>
                  </w:r>
                </w:p>
                <w:p w14:paraId="7A50FEB7" w14:textId="7E23F8F6" w:rsidR="00B13CCF" w:rsidRPr="002A4E02" w:rsidRDefault="00B13CCF" w:rsidP="008F76F7">
                  <w:pPr>
                    <w:pStyle w:val="TableText-Reference"/>
                  </w:pPr>
                  <w:r w:rsidRPr="002A4E02">
                    <w:t>SUB-GEN-</w:t>
                  </w:r>
                  <w:r w:rsidRPr="00981372">
                    <w:rPr>
                      <w:highlight w:val="yellow"/>
                    </w:rPr>
                    <w:t>P</w:t>
                  </w:r>
                  <w:r w:rsidRPr="00981372">
                    <w:rPr>
                      <w:strike/>
                      <w:highlight w:val="yellow"/>
                    </w:rPr>
                    <w:t>10</w:t>
                  </w:r>
                  <w:r w:rsidR="00981372" w:rsidRPr="00981372">
                    <w:rPr>
                      <w:highlight w:val="yellow"/>
                      <w:u w:val="single"/>
                    </w:rPr>
                    <w:t>8</w:t>
                  </w:r>
                  <w:r w:rsidRPr="00981372">
                    <w:rPr>
                      <w:highlight w:val="yellow"/>
                    </w:rPr>
                    <w:t>,</w:t>
                  </w:r>
                </w:p>
                <w:p w14:paraId="1048ACEB" w14:textId="03FEECCE" w:rsidR="00B13CCF" w:rsidRPr="002A4E02" w:rsidRDefault="00B13CCF" w:rsidP="008F76F7">
                  <w:pPr>
                    <w:pStyle w:val="TableText-Reference"/>
                  </w:pPr>
                  <w:r w:rsidRPr="002A4E02">
                    <w:t>SUB-GEN-</w:t>
                  </w:r>
                  <w:r w:rsidRPr="00981372">
                    <w:rPr>
                      <w:highlight w:val="yellow"/>
                    </w:rPr>
                    <w:t>P</w:t>
                  </w:r>
                  <w:r w:rsidRPr="00981372">
                    <w:rPr>
                      <w:strike/>
                      <w:highlight w:val="yellow"/>
                    </w:rPr>
                    <w:t>12</w:t>
                  </w:r>
                  <w:r w:rsidR="00981372" w:rsidRPr="00981372">
                    <w:rPr>
                      <w:highlight w:val="yellow"/>
                      <w:u w:val="single"/>
                    </w:rPr>
                    <w:t>10</w:t>
                  </w:r>
                  <w:r w:rsidRPr="00981372">
                    <w:rPr>
                      <w:highlight w:val="yellow"/>
                    </w:rPr>
                    <w:t>,</w:t>
                  </w:r>
                </w:p>
                <w:p w14:paraId="4F1E5F5A" w14:textId="77777777" w:rsidR="00B13CCF" w:rsidRDefault="00B13CCF" w:rsidP="008F76F7">
                  <w:pPr>
                    <w:pStyle w:val="TableText-Reference"/>
                  </w:pPr>
                  <w:r w:rsidRPr="002A4E02">
                    <w:t xml:space="preserve">CCZ-P1, </w:t>
                  </w:r>
                </w:p>
                <w:p w14:paraId="5B3CF16F" w14:textId="77777777" w:rsidR="00B13CCF" w:rsidRPr="002A4E02" w:rsidRDefault="00B13CCF" w:rsidP="008F76F7">
                  <w:pPr>
                    <w:pStyle w:val="TableText-Reference"/>
                    <w:rPr>
                      <w:strike/>
                    </w:rPr>
                  </w:pPr>
                  <w:r w:rsidRPr="002A4E02">
                    <w:t>GIZ-P1</w:t>
                  </w:r>
                </w:p>
              </w:tc>
              <w:tc>
                <w:tcPr>
                  <w:tcW w:w="3284" w:type="pct"/>
                </w:tcPr>
                <w:p w14:paraId="4C072530" w14:textId="77777777" w:rsidR="00B13CCF" w:rsidRPr="002A4E02" w:rsidRDefault="00B13CCF" w:rsidP="008F76F7">
                  <w:pPr>
                    <w:pStyle w:val="TableText-NormalLeftalign"/>
                  </w:pPr>
                  <w:r w:rsidRPr="002A4E02">
                    <w:rPr>
                      <w:b/>
                    </w:rPr>
                    <w:t xml:space="preserve">Subdivision </w:t>
                  </w:r>
                  <w:r w:rsidRPr="002A4E02">
                    <w:t xml:space="preserve">which complies with the standards of SUB-COM-S1 but not SUB-COM-S2 </w:t>
                  </w:r>
                </w:p>
                <w:p w14:paraId="492A7190" w14:textId="77777777" w:rsidR="00B13CCF" w:rsidRPr="002A4E02" w:rsidRDefault="00B13CCF" w:rsidP="008F76F7">
                  <w:pPr>
                    <w:pStyle w:val="TableText-NormalLeftalign"/>
                    <w:rPr>
                      <w:i/>
                      <w:iCs/>
                      <w:sz w:val="17"/>
                      <w:szCs w:val="17"/>
                    </w:rPr>
                  </w:pPr>
                </w:p>
                <w:p w14:paraId="7C5373F4" w14:textId="77777777" w:rsidR="00B13CCF" w:rsidRPr="002A4E02" w:rsidRDefault="00B13CCF" w:rsidP="008F76F7">
                  <w:pPr>
                    <w:pStyle w:val="TableText-NormalLeftalign"/>
                  </w:pPr>
                  <w:r w:rsidRPr="002A4E02">
                    <w:rPr>
                      <w:b/>
                    </w:rPr>
                    <w:t>Council</w:t>
                  </w:r>
                  <w:r w:rsidRPr="002A4E02">
                    <w:t xml:space="preserve"> will restrict its discretion to, and may impose conditions on:</w:t>
                  </w:r>
                </w:p>
                <w:p w14:paraId="28946542" w14:textId="77777777" w:rsidR="00B13CCF" w:rsidRPr="002A4E02" w:rsidRDefault="00B13CCF" w:rsidP="00B13CCF">
                  <w:pPr>
                    <w:pStyle w:val="TableText-NormalLeftalign"/>
                    <w:numPr>
                      <w:ilvl w:val="0"/>
                      <w:numId w:val="76"/>
                    </w:numPr>
                  </w:pPr>
                  <w:r w:rsidRPr="002A4E02">
                    <w:t xml:space="preserve">The extent to which the </w:t>
                  </w:r>
                  <w:r w:rsidRPr="002A4E02">
                    <w:rPr>
                      <w:b/>
                    </w:rPr>
                    <w:t>activity</w:t>
                  </w:r>
                  <w:r w:rsidRPr="002A4E02">
                    <w:t xml:space="preserve"> will adversely affect traffic and pedestrian safety.</w:t>
                  </w:r>
                </w:p>
                <w:p w14:paraId="5FFD5424" w14:textId="77777777" w:rsidR="00B13CCF" w:rsidRPr="002A4E02" w:rsidRDefault="00B13CCF" w:rsidP="00B13CCF">
                  <w:pPr>
                    <w:pStyle w:val="TableText-NormalLeftalign"/>
                    <w:numPr>
                      <w:ilvl w:val="0"/>
                      <w:numId w:val="76"/>
                    </w:numPr>
                  </w:pPr>
                  <w:r w:rsidRPr="002A4E02">
                    <w:t xml:space="preserve">The extent to which the </w:t>
                  </w:r>
                  <w:r w:rsidRPr="002A4E02">
                    <w:rPr>
                      <w:b/>
                    </w:rPr>
                    <w:t>activity</w:t>
                  </w:r>
                  <w:r w:rsidRPr="002A4E02">
                    <w:t xml:space="preserve"> will adversely affect the efficient functioning of the roading network.</w:t>
                  </w:r>
                </w:p>
                <w:p w14:paraId="1491C7A4" w14:textId="77777777" w:rsidR="00B13CCF" w:rsidRPr="002A4E02" w:rsidRDefault="00B13CCF" w:rsidP="008F76F7">
                  <w:pPr>
                    <w:pStyle w:val="TableText-NormalLeftalign"/>
                  </w:pPr>
                </w:p>
                <w:p w14:paraId="37A49AE5" w14:textId="77777777" w:rsidR="00B13CCF" w:rsidRPr="002A4E02" w:rsidRDefault="00B13CCF" w:rsidP="008F76F7">
                  <w:pPr>
                    <w:pStyle w:val="TableText-NormalLeftalign"/>
                  </w:pPr>
                  <w:r w:rsidRPr="002A4E02">
                    <w:rPr>
                      <w:b/>
                    </w:rPr>
                    <w:t>Council</w:t>
                  </w:r>
                  <w:r w:rsidRPr="002A4E02">
                    <w:t>’s discretion is also restricted to the matters listed in rule SUB-COM-R1.</w:t>
                  </w:r>
                </w:p>
              </w:tc>
              <w:tc>
                <w:tcPr>
                  <w:tcW w:w="341" w:type="pct"/>
                </w:tcPr>
                <w:p w14:paraId="40D7257F" w14:textId="77777777" w:rsidR="00B13CCF" w:rsidRPr="002A4E02" w:rsidRDefault="00B13CCF" w:rsidP="008F76F7">
                  <w:pPr>
                    <w:pStyle w:val="TableText-Bold"/>
                  </w:pPr>
                  <w:r w:rsidRPr="002A4E02">
                    <w:t>RDIS</w:t>
                  </w:r>
                </w:p>
              </w:tc>
              <w:tc>
                <w:tcPr>
                  <w:tcW w:w="722" w:type="pct"/>
                </w:tcPr>
                <w:p w14:paraId="18C65EF8" w14:textId="77777777" w:rsidR="00B13CCF" w:rsidRPr="004A47A6" w:rsidRDefault="00B13CCF" w:rsidP="008F76F7">
                  <w:pPr>
                    <w:pStyle w:val="TableText-Normal-Italic"/>
                  </w:pPr>
                  <w:r w:rsidRPr="004A47A6">
                    <w:t>Commercial</w:t>
                  </w:r>
                </w:p>
                <w:p w14:paraId="0D35FDCE" w14:textId="77777777" w:rsidR="00B13CCF" w:rsidRPr="004A47A6" w:rsidRDefault="00B13CCF" w:rsidP="008F76F7">
                  <w:pPr>
                    <w:pStyle w:val="TableText-Normal-Italic"/>
                  </w:pPr>
                  <w:r w:rsidRPr="004A47A6">
                    <w:t>City Centre</w:t>
                  </w:r>
                </w:p>
                <w:p w14:paraId="6B5673AB" w14:textId="77777777" w:rsidR="00B13CCF" w:rsidRPr="004A47A6" w:rsidRDefault="00B13CCF" w:rsidP="008F76F7">
                  <w:pPr>
                    <w:pStyle w:val="TableText-Normal-Italic"/>
                  </w:pPr>
                  <w:r w:rsidRPr="004A47A6">
                    <w:t>General Industrial</w:t>
                  </w:r>
                </w:p>
              </w:tc>
            </w:tr>
            <w:tr w:rsidR="00B13CCF" w:rsidRPr="001E0784" w14:paraId="1B925546" w14:textId="77777777" w:rsidTr="00BB2B2D">
              <w:tc>
                <w:tcPr>
                  <w:tcW w:w="653" w:type="pct"/>
                </w:tcPr>
                <w:p w14:paraId="16673DD7" w14:textId="77777777" w:rsidR="00B13CCF" w:rsidRPr="002A4E02" w:rsidRDefault="00B13CCF" w:rsidP="008F76F7">
                  <w:pPr>
                    <w:pStyle w:val="TableText-Bold"/>
                  </w:pPr>
                  <w:r w:rsidRPr="002A4E02">
                    <w:t>SUB-COM-R6</w:t>
                  </w:r>
                </w:p>
                <w:p w14:paraId="11BC2F8F" w14:textId="77777777" w:rsidR="00B13CCF" w:rsidRPr="002A4E02" w:rsidRDefault="00B13CCF" w:rsidP="008F76F7">
                  <w:pPr>
                    <w:rPr>
                      <w:rFonts w:eastAsia="Times New Roman" w:cstheme="minorHAnsi"/>
                      <w:b/>
                      <w:bCs/>
                      <w:sz w:val="20"/>
                      <w:szCs w:val="20"/>
                      <w:lang w:eastAsia="en-NZ"/>
                    </w:rPr>
                  </w:pPr>
                </w:p>
                <w:p w14:paraId="7B793B3D" w14:textId="77777777" w:rsidR="00B13CCF" w:rsidRPr="002A4E02" w:rsidRDefault="00B13CCF" w:rsidP="008F76F7">
                  <w:pPr>
                    <w:pStyle w:val="TableText-Reference"/>
                  </w:pPr>
                  <w:r w:rsidRPr="002A4E02">
                    <w:t xml:space="preserve">Policies </w:t>
                  </w:r>
                </w:p>
                <w:p w14:paraId="74E29F7F" w14:textId="77777777" w:rsidR="00B13CCF" w:rsidRPr="002A4E02" w:rsidRDefault="00B13CCF" w:rsidP="008F76F7">
                  <w:pPr>
                    <w:pStyle w:val="TableText-Reference"/>
                  </w:pPr>
                  <w:r w:rsidRPr="002A4E02">
                    <w:t>SUB-GEN-P2,</w:t>
                  </w:r>
                </w:p>
                <w:p w14:paraId="350DD395" w14:textId="77777777" w:rsidR="00B13CCF" w:rsidRPr="002A4E02" w:rsidRDefault="00B13CCF" w:rsidP="008F76F7">
                  <w:pPr>
                    <w:pStyle w:val="TableText-Reference"/>
                  </w:pPr>
                  <w:r w:rsidRPr="002A4E02">
                    <w:t>SUB-GEN-P3,</w:t>
                  </w:r>
                </w:p>
                <w:p w14:paraId="0D09E72F" w14:textId="77777777" w:rsidR="00930FB1" w:rsidRPr="002A4E02" w:rsidRDefault="00930FB1" w:rsidP="00930FB1">
                  <w:pPr>
                    <w:pStyle w:val="TableText-Reference"/>
                  </w:pPr>
                  <w:r w:rsidRPr="002A4E02">
                    <w:t>SUB-GEN-</w:t>
                  </w:r>
                  <w:r w:rsidRPr="00981372">
                    <w:rPr>
                      <w:highlight w:val="yellow"/>
                    </w:rPr>
                    <w:t>P</w:t>
                  </w:r>
                  <w:r w:rsidRPr="00981372">
                    <w:rPr>
                      <w:strike/>
                      <w:highlight w:val="yellow"/>
                    </w:rPr>
                    <w:t>10</w:t>
                  </w:r>
                  <w:r w:rsidRPr="00981372">
                    <w:rPr>
                      <w:highlight w:val="yellow"/>
                      <w:u w:val="single"/>
                    </w:rPr>
                    <w:t>8</w:t>
                  </w:r>
                  <w:r w:rsidRPr="00981372">
                    <w:rPr>
                      <w:highlight w:val="yellow"/>
                    </w:rPr>
                    <w:t>,</w:t>
                  </w:r>
                </w:p>
                <w:p w14:paraId="4FF6A0C8" w14:textId="77777777" w:rsidR="00930FB1" w:rsidRPr="002A4E02" w:rsidRDefault="00930FB1" w:rsidP="00930FB1">
                  <w:pPr>
                    <w:pStyle w:val="TableText-Reference"/>
                  </w:pPr>
                  <w:r w:rsidRPr="002A4E02">
                    <w:t>SUB-GEN-</w:t>
                  </w:r>
                  <w:r w:rsidRPr="00981372">
                    <w:rPr>
                      <w:highlight w:val="yellow"/>
                    </w:rPr>
                    <w:t>P</w:t>
                  </w:r>
                  <w:r w:rsidRPr="00981372">
                    <w:rPr>
                      <w:strike/>
                      <w:highlight w:val="yellow"/>
                    </w:rPr>
                    <w:t>12</w:t>
                  </w:r>
                  <w:r w:rsidRPr="00981372">
                    <w:rPr>
                      <w:highlight w:val="yellow"/>
                      <w:u w:val="single"/>
                    </w:rPr>
                    <w:t>10</w:t>
                  </w:r>
                  <w:r w:rsidRPr="00981372">
                    <w:rPr>
                      <w:highlight w:val="yellow"/>
                    </w:rPr>
                    <w:t>,</w:t>
                  </w:r>
                </w:p>
                <w:p w14:paraId="2C140C7F" w14:textId="77777777" w:rsidR="00B13CCF" w:rsidRDefault="00B13CCF" w:rsidP="008F76F7">
                  <w:pPr>
                    <w:pStyle w:val="TableText-Reference"/>
                  </w:pPr>
                  <w:r w:rsidRPr="002A4E02">
                    <w:t xml:space="preserve">CCZ-P1, </w:t>
                  </w:r>
                </w:p>
                <w:p w14:paraId="18302C98" w14:textId="77777777" w:rsidR="00B13CCF" w:rsidRPr="002A4E02" w:rsidRDefault="00B13CCF" w:rsidP="008F76F7">
                  <w:pPr>
                    <w:pStyle w:val="TableText-Reference"/>
                  </w:pPr>
                  <w:r w:rsidRPr="002A4E02">
                    <w:t xml:space="preserve">GIZ-P1 </w:t>
                  </w:r>
                </w:p>
              </w:tc>
              <w:tc>
                <w:tcPr>
                  <w:tcW w:w="3284" w:type="pct"/>
                </w:tcPr>
                <w:p w14:paraId="0B2B8F80" w14:textId="77777777" w:rsidR="00B13CCF" w:rsidRPr="002A4E02" w:rsidRDefault="00B13CCF" w:rsidP="008F76F7">
                  <w:pPr>
                    <w:pStyle w:val="TableText-NormalLeftalign"/>
                    <w:rPr>
                      <w:i/>
                      <w:iCs/>
                      <w:sz w:val="17"/>
                      <w:szCs w:val="17"/>
                    </w:rPr>
                  </w:pPr>
                  <w:r w:rsidRPr="002A4E02">
                    <w:rPr>
                      <w:b/>
                    </w:rPr>
                    <w:t xml:space="preserve">Subdivision </w:t>
                  </w:r>
                  <w:r w:rsidRPr="002A4E02">
                    <w:t xml:space="preserve">around any existing lawfully established </w:t>
                  </w:r>
                  <w:r w:rsidRPr="002A4E02">
                    <w:rPr>
                      <w:b/>
                    </w:rPr>
                    <w:t xml:space="preserve">residential unit </w:t>
                  </w:r>
                  <w:r w:rsidRPr="002A4E02">
                    <w:t xml:space="preserve">or </w:t>
                  </w:r>
                  <w:r w:rsidRPr="002A4E02">
                    <w:rPr>
                      <w:b/>
                    </w:rPr>
                    <w:t>commercial activity building</w:t>
                  </w:r>
                  <w:r w:rsidRPr="002A4E02">
                    <w:t xml:space="preserve"> which does not result in the creation of any new undeveloped </w:t>
                  </w:r>
                  <w:r w:rsidRPr="002A4E02">
                    <w:rPr>
                      <w:b/>
                    </w:rPr>
                    <w:t>site</w:t>
                  </w:r>
                  <w:r w:rsidRPr="002A4E02">
                    <w:t xml:space="preserve"> that contains no </w:t>
                  </w:r>
                  <w:r w:rsidRPr="002A4E02">
                    <w:rPr>
                      <w:b/>
                    </w:rPr>
                    <w:t xml:space="preserve">residential unit </w:t>
                  </w:r>
                  <w:r w:rsidRPr="002A4E02">
                    <w:t xml:space="preserve">or </w:t>
                  </w:r>
                  <w:r w:rsidRPr="002A4E02">
                    <w:rPr>
                      <w:b/>
                    </w:rPr>
                    <w:t>commercial activity</w:t>
                  </w:r>
                  <w:r w:rsidRPr="002A4E02">
                    <w:t>, that does not comply with the access standards of SUB-COM-S2</w:t>
                  </w:r>
                  <w:r w:rsidRPr="002A4E02">
                    <w:rPr>
                      <w:i/>
                      <w:iCs/>
                      <w:sz w:val="17"/>
                      <w:szCs w:val="17"/>
                    </w:rPr>
                    <w:t xml:space="preserve"> </w:t>
                  </w:r>
                </w:p>
                <w:p w14:paraId="212CD188" w14:textId="77777777" w:rsidR="00B13CCF" w:rsidRPr="002A4E02" w:rsidRDefault="00B13CCF" w:rsidP="008F76F7">
                  <w:pPr>
                    <w:pStyle w:val="TableText-NormalLeftalign"/>
                    <w:rPr>
                      <w:i/>
                      <w:iCs/>
                      <w:sz w:val="17"/>
                      <w:szCs w:val="17"/>
                    </w:rPr>
                  </w:pPr>
                </w:p>
                <w:p w14:paraId="4F6F1271" w14:textId="77777777" w:rsidR="00B13CCF" w:rsidRPr="002A4E02" w:rsidRDefault="00B13CCF" w:rsidP="008F76F7">
                  <w:pPr>
                    <w:pStyle w:val="TableText-NormalLeftalign"/>
                  </w:pPr>
                  <w:r w:rsidRPr="002A4E02">
                    <w:rPr>
                      <w:b/>
                    </w:rPr>
                    <w:t>Council</w:t>
                  </w:r>
                  <w:r w:rsidRPr="002A4E02">
                    <w:t xml:space="preserve"> will restrict its discretion to, and may impose conditions on:</w:t>
                  </w:r>
                </w:p>
                <w:p w14:paraId="73235031" w14:textId="77777777" w:rsidR="00B13CCF" w:rsidRPr="002A4E02" w:rsidRDefault="00B13CCF" w:rsidP="00B13CCF">
                  <w:pPr>
                    <w:pStyle w:val="TableText-NormalLeftalign"/>
                    <w:numPr>
                      <w:ilvl w:val="0"/>
                      <w:numId w:val="77"/>
                    </w:numPr>
                  </w:pPr>
                  <w:r w:rsidRPr="002A4E02">
                    <w:t xml:space="preserve">The extent to which the </w:t>
                  </w:r>
                  <w:r w:rsidRPr="002A4E02">
                    <w:rPr>
                      <w:b/>
                    </w:rPr>
                    <w:t>activity</w:t>
                  </w:r>
                  <w:r w:rsidRPr="002A4E02">
                    <w:t xml:space="preserve"> will adversely affect traffic and pedestrian safety.</w:t>
                  </w:r>
                </w:p>
                <w:p w14:paraId="2CC84B28" w14:textId="77777777" w:rsidR="00B13CCF" w:rsidRPr="002A4E02" w:rsidRDefault="00B13CCF" w:rsidP="00B13CCF">
                  <w:pPr>
                    <w:pStyle w:val="TableText-NormalLeftalign"/>
                    <w:numPr>
                      <w:ilvl w:val="0"/>
                      <w:numId w:val="77"/>
                    </w:numPr>
                  </w:pPr>
                  <w:r w:rsidRPr="002A4E02">
                    <w:t xml:space="preserve">The extent to which the </w:t>
                  </w:r>
                  <w:r w:rsidRPr="002A4E02">
                    <w:rPr>
                      <w:b/>
                    </w:rPr>
                    <w:t>activity</w:t>
                  </w:r>
                  <w:r w:rsidRPr="002A4E02">
                    <w:t xml:space="preserve"> will adversely affect the efficient functioning of the roading network.</w:t>
                  </w:r>
                </w:p>
                <w:p w14:paraId="1AF811FA" w14:textId="77777777" w:rsidR="00B13CCF" w:rsidRPr="002A4E02" w:rsidRDefault="00B13CCF" w:rsidP="008F76F7">
                  <w:pPr>
                    <w:pStyle w:val="TableText-NormalLeftalign"/>
                  </w:pPr>
                </w:p>
                <w:p w14:paraId="39D6727F" w14:textId="77777777" w:rsidR="00B13CCF" w:rsidRPr="002A4E02" w:rsidRDefault="00B13CCF" w:rsidP="008F76F7">
                  <w:pPr>
                    <w:pStyle w:val="TableText-NormalLeftalign"/>
                  </w:pPr>
                  <w:r w:rsidRPr="002A4E02">
                    <w:rPr>
                      <w:b/>
                    </w:rPr>
                    <w:t>Council</w:t>
                  </w:r>
                  <w:r w:rsidRPr="002A4E02">
                    <w:t>’s discretion is also restricted to the matters listed in rule SUB-COM-R1.</w:t>
                  </w:r>
                </w:p>
              </w:tc>
              <w:tc>
                <w:tcPr>
                  <w:tcW w:w="341" w:type="pct"/>
                </w:tcPr>
                <w:p w14:paraId="72F34155" w14:textId="77777777" w:rsidR="00B13CCF" w:rsidRPr="002A4E02" w:rsidRDefault="00B13CCF" w:rsidP="008F76F7">
                  <w:pPr>
                    <w:pStyle w:val="TableText-Bold"/>
                  </w:pPr>
                  <w:r w:rsidRPr="002A4E02">
                    <w:t>RDIS</w:t>
                  </w:r>
                </w:p>
              </w:tc>
              <w:tc>
                <w:tcPr>
                  <w:tcW w:w="722" w:type="pct"/>
                </w:tcPr>
                <w:p w14:paraId="791E59DA" w14:textId="77777777" w:rsidR="00B13CCF" w:rsidRPr="004A47A6" w:rsidRDefault="00B13CCF" w:rsidP="008F76F7">
                  <w:pPr>
                    <w:pStyle w:val="TableText-Normal-Italic"/>
                  </w:pPr>
                  <w:r w:rsidRPr="004A47A6">
                    <w:t>Commercial</w:t>
                  </w:r>
                </w:p>
                <w:p w14:paraId="1C6A09B1" w14:textId="77777777" w:rsidR="00B13CCF" w:rsidRPr="004A47A6" w:rsidRDefault="00B13CCF" w:rsidP="008F76F7">
                  <w:pPr>
                    <w:pStyle w:val="TableText-Normal-Italic"/>
                  </w:pPr>
                  <w:r w:rsidRPr="004A47A6">
                    <w:t>City Centre</w:t>
                  </w:r>
                </w:p>
                <w:p w14:paraId="2B028AC4" w14:textId="77777777" w:rsidR="00B13CCF" w:rsidRPr="004A47A6" w:rsidRDefault="00B13CCF" w:rsidP="008F76F7">
                  <w:pPr>
                    <w:pStyle w:val="TableText-Normal-Italic"/>
                  </w:pPr>
                  <w:r w:rsidRPr="004A47A6">
                    <w:t>General Industrial</w:t>
                  </w:r>
                </w:p>
              </w:tc>
            </w:tr>
            <w:tr w:rsidR="00B13CCF" w:rsidRPr="001E0784" w14:paraId="0E00F8F6" w14:textId="77777777" w:rsidTr="00BB2B2D">
              <w:tc>
                <w:tcPr>
                  <w:tcW w:w="653" w:type="pct"/>
                </w:tcPr>
                <w:p w14:paraId="57DE30A0" w14:textId="77777777" w:rsidR="00B13CCF" w:rsidRPr="002A4E02" w:rsidRDefault="00B13CCF" w:rsidP="008F76F7">
                  <w:pPr>
                    <w:pStyle w:val="TableText-Bold"/>
                  </w:pPr>
                  <w:r w:rsidRPr="002A4E02">
                    <w:t>SUB-COM-R7</w:t>
                  </w:r>
                </w:p>
                <w:p w14:paraId="01FC4DEF" w14:textId="77777777" w:rsidR="00B13CCF" w:rsidRPr="002A4E02" w:rsidRDefault="00B13CCF" w:rsidP="008F76F7">
                  <w:pPr>
                    <w:autoSpaceDE w:val="0"/>
                    <w:autoSpaceDN w:val="0"/>
                    <w:adjustRightInd w:val="0"/>
                    <w:rPr>
                      <w:rFonts w:eastAsiaTheme="minorEastAsia" w:cstheme="minorHAnsi"/>
                      <w:b/>
                      <w:bCs/>
                      <w:strike/>
                      <w:sz w:val="20"/>
                      <w:szCs w:val="20"/>
                      <w:lang w:eastAsia="en-NZ"/>
                    </w:rPr>
                  </w:pPr>
                </w:p>
                <w:p w14:paraId="47467B34" w14:textId="77777777" w:rsidR="00B13CCF" w:rsidRPr="002A4E02" w:rsidRDefault="00B13CCF" w:rsidP="008F76F7">
                  <w:pPr>
                    <w:pStyle w:val="TableText-Reference"/>
                  </w:pPr>
                  <w:r w:rsidRPr="002A4E02">
                    <w:t xml:space="preserve">Policies </w:t>
                  </w:r>
                </w:p>
                <w:p w14:paraId="75F14844" w14:textId="77777777" w:rsidR="00B13CCF" w:rsidRPr="002A4E02" w:rsidRDefault="00B13CCF" w:rsidP="008F76F7">
                  <w:pPr>
                    <w:pStyle w:val="TableText-Reference"/>
                  </w:pPr>
                  <w:r w:rsidRPr="002A4E02">
                    <w:t>SUB-GEN-P2,</w:t>
                  </w:r>
                </w:p>
                <w:p w14:paraId="446E4965" w14:textId="77777777" w:rsidR="00B13CCF" w:rsidRPr="002A4E02" w:rsidRDefault="00B13CCF" w:rsidP="008F76F7">
                  <w:pPr>
                    <w:pStyle w:val="TableText-Reference"/>
                  </w:pPr>
                  <w:r>
                    <w:t>SUB-GEN-P3,</w:t>
                  </w:r>
                </w:p>
                <w:p w14:paraId="560288B9" w14:textId="43830707" w:rsidR="00B13CCF" w:rsidRPr="002A4E02" w:rsidRDefault="00B13CCF" w:rsidP="008F76F7">
                  <w:pPr>
                    <w:pStyle w:val="TableText-Reference"/>
                  </w:pPr>
                  <w:r>
                    <w:t>SUB-GEN-</w:t>
                  </w:r>
                  <w:r w:rsidRPr="00930FB1">
                    <w:rPr>
                      <w:highlight w:val="yellow"/>
                      <w:u w:val="single"/>
                    </w:rPr>
                    <w:t>P</w:t>
                  </w:r>
                  <w:r w:rsidRPr="00930FB1">
                    <w:rPr>
                      <w:strike/>
                      <w:highlight w:val="yellow"/>
                      <w:u w:val="single"/>
                    </w:rPr>
                    <w:t>10</w:t>
                  </w:r>
                  <w:r w:rsidR="00930FB1" w:rsidRPr="00930FB1">
                    <w:rPr>
                      <w:highlight w:val="yellow"/>
                      <w:u w:val="single"/>
                    </w:rPr>
                    <w:t>8</w:t>
                  </w:r>
                  <w:r w:rsidRPr="00930FB1">
                    <w:rPr>
                      <w:highlight w:val="yellow"/>
                      <w:u w:val="single"/>
                    </w:rPr>
                    <w:t>,</w:t>
                  </w:r>
                </w:p>
                <w:p w14:paraId="3A4403AA" w14:textId="77777777" w:rsidR="00B13CCF" w:rsidRDefault="00B13CCF" w:rsidP="008F76F7">
                  <w:pPr>
                    <w:pStyle w:val="TableText-Reference"/>
                  </w:pPr>
                  <w:r>
                    <w:t xml:space="preserve">CCZ-P1, </w:t>
                  </w:r>
                </w:p>
                <w:p w14:paraId="5E4D5E28" w14:textId="77777777" w:rsidR="00B13CCF" w:rsidRPr="002A4E02" w:rsidRDefault="00B13CCF" w:rsidP="008F76F7">
                  <w:pPr>
                    <w:pStyle w:val="TableText-Reference"/>
                  </w:pPr>
                  <w:r>
                    <w:t>GIZ-P1,</w:t>
                  </w:r>
                </w:p>
                <w:p w14:paraId="592216B9" w14:textId="77777777" w:rsidR="00B13CCF" w:rsidRPr="002A4E02" w:rsidRDefault="00B13CCF" w:rsidP="008F76F7">
                  <w:pPr>
                    <w:pStyle w:val="TableText-Reference"/>
                    <w:rPr>
                      <w:rFonts w:eastAsiaTheme="minorEastAsia"/>
                    </w:rPr>
                  </w:pPr>
                  <w:r w:rsidRPr="002A4E02">
                    <w:rPr>
                      <w:rFonts w:eastAsiaTheme="minorEastAsia"/>
                    </w:rPr>
                    <w:t xml:space="preserve">NU-P1 </w:t>
                  </w:r>
                </w:p>
              </w:tc>
              <w:tc>
                <w:tcPr>
                  <w:tcW w:w="3284" w:type="pct"/>
                </w:tcPr>
                <w:p w14:paraId="0BCE8A28" w14:textId="77777777" w:rsidR="00B13CCF" w:rsidRPr="002A4E02" w:rsidRDefault="00B13CCF" w:rsidP="008F76F7">
                  <w:pPr>
                    <w:pStyle w:val="TableText-NormalLeftalign"/>
                    <w:rPr>
                      <w:b/>
                    </w:rPr>
                  </w:pPr>
                  <w:r w:rsidRPr="002A4E02">
                    <w:rPr>
                      <w:b/>
                    </w:rPr>
                    <w:t>Subdivision</w:t>
                  </w:r>
                  <w:r w:rsidRPr="002A4E02">
                    <w:t xml:space="preserve"> which creates </w:t>
                  </w:r>
                  <w:r w:rsidRPr="002A4E02">
                    <w:rPr>
                      <w:b/>
                    </w:rPr>
                    <w:t>building</w:t>
                  </w:r>
                  <w:r w:rsidRPr="002A4E02">
                    <w:t xml:space="preserve"> platforms within 20m of high voltage (110kV or greater) electricity </w:t>
                  </w:r>
                  <w:r w:rsidRPr="002A4E02">
                    <w:rPr>
                      <w:b/>
                    </w:rPr>
                    <w:t>transmission lines</w:t>
                  </w:r>
                  <w:r w:rsidRPr="002A4E02">
                    <w:t xml:space="preserve"> as shown on the Planning Maps *(refer to the definition of</w:t>
                  </w:r>
                  <w:r w:rsidRPr="002A4E02">
                    <w:rPr>
                      <w:b/>
                    </w:rPr>
                    <w:t xml:space="preserve"> </w:t>
                  </w:r>
                  <w:r w:rsidRPr="002A4E02">
                    <w:rPr>
                      <w:b/>
                      <w:i/>
                      <w:iCs/>
                    </w:rPr>
                    <w:t>transmission line</w:t>
                  </w:r>
                  <w:r w:rsidRPr="002A4E02">
                    <w:rPr>
                      <w:b/>
                    </w:rPr>
                    <w:t>)</w:t>
                  </w:r>
                </w:p>
                <w:p w14:paraId="0D96D6EF" w14:textId="77777777" w:rsidR="00B13CCF" w:rsidRPr="002A4E02" w:rsidRDefault="00B13CCF" w:rsidP="008F76F7">
                  <w:pPr>
                    <w:pStyle w:val="TableText-NormalLeftalign"/>
                    <w:rPr>
                      <w:b/>
                    </w:rPr>
                  </w:pPr>
                </w:p>
                <w:p w14:paraId="6EC03D5A" w14:textId="77777777" w:rsidR="00B13CCF" w:rsidRPr="002A4E02" w:rsidRDefault="00B13CCF" w:rsidP="008F76F7">
                  <w:pPr>
                    <w:pStyle w:val="TableText-Normal"/>
                    <w:rPr>
                      <w:rFonts w:eastAsiaTheme="minorEastAsia"/>
                    </w:rPr>
                  </w:pPr>
                  <w:r w:rsidRPr="002A4E02">
                    <w:rPr>
                      <w:rFonts w:eastAsiaTheme="minorEastAsia"/>
                    </w:rPr>
                    <w:t xml:space="preserve">In addition to the matters listed in SUB-COM-R1, </w:t>
                  </w:r>
                  <w:r w:rsidRPr="002A4E02">
                    <w:rPr>
                      <w:rFonts w:eastAsiaTheme="minorEastAsia"/>
                      <w:b/>
                    </w:rPr>
                    <w:t>Council</w:t>
                  </w:r>
                  <w:r w:rsidRPr="002A4E02">
                    <w:rPr>
                      <w:rFonts w:eastAsiaTheme="minorEastAsia"/>
                    </w:rPr>
                    <w:t xml:space="preserve"> will restrict its discretion to, and may impose conditions on:</w:t>
                  </w:r>
                </w:p>
                <w:p w14:paraId="5FFE9E2E" w14:textId="77777777" w:rsidR="00B13CCF" w:rsidRPr="002A4E02" w:rsidRDefault="00B13CCF" w:rsidP="00B13CCF">
                  <w:pPr>
                    <w:pStyle w:val="TableText-NormalLeftalign"/>
                    <w:numPr>
                      <w:ilvl w:val="0"/>
                      <w:numId w:val="78"/>
                    </w:numPr>
                  </w:pPr>
                  <w:r w:rsidRPr="002A4E02">
                    <w:t xml:space="preserve">The extent to which the </w:t>
                  </w:r>
                  <w:r w:rsidRPr="002A4E02">
                    <w:rPr>
                      <w:b/>
                    </w:rPr>
                    <w:t>subdivision</w:t>
                  </w:r>
                  <w:r w:rsidRPr="002A4E02">
                    <w:t xml:space="preserve"> design manages potential conflicts with existing</w:t>
                  </w:r>
                  <w:r w:rsidRPr="002A4E02">
                    <w:rPr>
                      <w:b/>
                    </w:rPr>
                    <w:t xml:space="preserve"> lines</w:t>
                  </w:r>
                  <w:r w:rsidRPr="002A4E02">
                    <w:t xml:space="preserve"> by locating </w:t>
                  </w:r>
                  <w:r w:rsidRPr="002A4E02">
                    <w:rPr>
                      <w:b/>
                    </w:rPr>
                    <w:t>roads</w:t>
                  </w:r>
                  <w:r w:rsidRPr="002A4E02">
                    <w:t xml:space="preserve"> and reserves under the route of the line.</w:t>
                  </w:r>
                </w:p>
                <w:p w14:paraId="4607278C" w14:textId="77777777" w:rsidR="00B13CCF" w:rsidRPr="002A4E02" w:rsidRDefault="00B13CCF" w:rsidP="00B13CCF">
                  <w:pPr>
                    <w:pStyle w:val="TableText-NormalLeftalign"/>
                    <w:numPr>
                      <w:ilvl w:val="0"/>
                      <w:numId w:val="78"/>
                    </w:numPr>
                  </w:pPr>
                  <w:r w:rsidRPr="002A4E02">
                    <w:t xml:space="preserve">The extent to which </w:t>
                  </w:r>
                  <w:r w:rsidRPr="002A4E02">
                    <w:rPr>
                      <w:b/>
                    </w:rPr>
                    <w:t>maintenance</w:t>
                  </w:r>
                  <w:r w:rsidRPr="002A4E02">
                    <w:t xml:space="preserve"> and inspections of </w:t>
                  </w:r>
                  <w:r w:rsidRPr="002A4E02">
                    <w:rPr>
                      <w:b/>
                    </w:rPr>
                    <w:t>transmission lines</w:t>
                  </w:r>
                  <w:r w:rsidRPr="002A4E02">
                    <w:t xml:space="preserve"> are affected including access.</w:t>
                  </w:r>
                </w:p>
                <w:p w14:paraId="1B8501B9" w14:textId="77777777" w:rsidR="00B13CCF" w:rsidRPr="002A4E02" w:rsidRDefault="00B13CCF" w:rsidP="00B13CCF">
                  <w:pPr>
                    <w:pStyle w:val="TableText-NormalLeftalign"/>
                    <w:numPr>
                      <w:ilvl w:val="0"/>
                      <w:numId w:val="78"/>
                    </w:numPr>
                  </w:pPr>
                  <w:r w:rsidRPr="002A4E02">
                    <w:t xml:space="preserve">The extent to which potential adverse </w:t>
                  </w:r>
                  <w:r w:rsidRPr="002A4E02">
                    <w:rPr>
                      <w:b/>
                    </w:rPr>
                    <w:t>effects</w:t>
                  </w:r>
                  <w:r w:rsidRPr="002A4E02">
                    <w:t xml:space="preserve"> including risk or injury, property damage and visual impact are mitigated through the location of </w:t>
                  </w:r>
                  <w:r w:rsidRPr="002A4E02">
                    <w:rPr>
                      <w:b/>
                    </w:rPr>
                    <w:t>building</w:t>
                  </w:r>
                  <w:r w:rsidRPr="002A4E02">
                    <w:t xml:space="preserve"> platforms and </w:t>
                  </w:r>
                  <w:r w:rsidRPr="002A4E02">
                    <w:rPr>
                      <w:b/>
                    </w:rPr>
                    <w:t>landscaping</w:t>
                  </w:r>
                  <w:r w:rsidRPr="002A4E02">
                    <w:t xml:space="preserve">. </w:t>
                  </w:r>
                </w:p>
                <w:p w14:paraId="589FE435" w14:textId="77777777" w:rsidR="00B13CCF" w:rsidRPr="002A4E02" w:rsidRDefault="00B13CCF" w:rsidP="00B13CCF">
                  <w:pPr>
                    <w:pStyle w:val="TableText-NormalLeftalign"/>
                    <w:numPr>
                      <w:ilvl w:val="0"/>
                      <w:numId w:val="78"/>
                    </w:numPr>
                  </w:pPr>
                  <w:r w:rsidRPr="002A4E02">
                    <w:t>The outcome of any consultation with the affected utility operator.</w:t>
                  </w:r>
                </w:p>
                <w:p w14:paraId="0902A278" w14:textId="77777777" w:rsidR="00B13CCF" w:rsidRPr="002A4E02" w:rsidRDefault="00B13CCF" w:rsidP="00B13CCF">
                  <w:pPr>
                    <w:pStyle w:val="TableText-NormalLeftalign"/>
                    <w:numPr>
                      <w:ilvl w:val="0"/>
                      <w:numId w:val="78"/>
                    </w:numPr>
                  </w:pPr>
                  <w:r w:rsidRPr="002A4E02">
                    <w:t xml:space="preserve">Separation distances between trees and conductors and the location and mature size of trees planted near the </w:t>
                  </w:r>
                  <w:r w:rsidRPr="002A4E02">
                    <w:rPr>
                      <w:b/>
                    </w:rPr>
                    <w:t>transmission lines</w:t>
                  </w:r>
                  <w:r w:rsidRPr="002A4E02">
                    <w:t>.</w:t>
                  </w:r>
                </w:p>
                <w:p w14:paraId="451F8792" w14:textId="77777777" w:rsidR="00B13CCF" w:rsidRPr="002A4E02" w:rsidRDefault="00B13CCF" w:rsidP="00B13CCF">
                  <w:pPr>
                    <w:pStyle w:val="TableText-NormalLeftalign"/>
                    <w:numPr>
                      <w:ilvl w:val="0"/>
                      <w:numId w:val="78"/>
                    </w:numPr>
                  </w:pPr>
                  <w:r w:rsidRPr="002A4E02">
                    <w:t>Compliance with the New Zealand Electrical Code of Practice for Electrical Safe Distances 2001 (NZECP 34:2001).</w:t>
                  </w:r>
                </w:p>
                <w:p w14:paraId="65A0CBCC" w14:textId="77777777" w:rsidR="00B13CCF" w:rsidRPr="002A4E02" w:rsidRDefault="00B13CCF" w:rsidP="00B13CCF">
                  <w:pPr>
                    <w:pStyle w:val="TableText-NormalLeftalign"/>
                    <w:numPr>
                      <w:ilvl w:val="0"/>
                      <w:numId w:val="78"/>
                    </w:numPr>
                  </w:pPr>
                  <w:r w:rsidRPr="002A4E02">
                    <w:t xml:space="preserve">Measures necessary to avoid, remedy or mitigate the potential adverse </w:t>
                  </w:r>
                  <w:r w:rsidRPr="002A4E02">
                    <w:rPr>
                      <w:b/>
                    </w:rPr>
                    <w:t>effects</w:t>
                  </w:r>
                  <w:r w:rsidRPr="002A4E02">
                    <w:t xml:space="preserve"> of </w:t>
                  </w:r>
                  <w:r w:rsidRPr="002A4E02">
                    <w:rPr>
                      <w:b/>
                    </w:rPr>
                    <w:t>earthworks</w:t>
                  </w:r>
                  <w:r w:rsidRPr="002A4E02">
                    <w:t xml:space="preserve">, </w:t>
                  </w:r>
                  <w:r w:rsidRPr="002A4E02">
                    <w:rPr>
                      <w:b/>
                    </w:rPr>
                    <w:t xml:space="preserve">dust </w:t>
                  </w:r>
                  <w:r w:rsidRPr="002A4E02">
                    <w:t xml:space="preserve">generation and construction </w:t>
                  </w:r>
                  <w:r w:rsidRPr="002A4E02">
                    <w:rPr>
                      <w:b/>
                    </w:rPr>
                    <w:t>activities</w:t>
                  </w:r>
                  <w:r w:rsidRPr="002A4E02">
                    <w:t>, including provision of appropriate separation distances, managing the risks to structural integrity, and safety risks associated with the use of mobile machinery.</w:t>
                  </w:r>
                </w:p>
                <w:p w14:paraId="64B73031" w14:textId="77777777" w:rsidR="00B13CCF" w:rsidRPr="002A4E02" w:rsidRDefault="00B13CCF" w:rsidP="008F76F7">
                  <w:pPr>
                    <w:autoSpaceDE w:val="0"/>
                    <w:autoSpaceDN w:val="0"/>
                    <w:adjustRightInd w:val="0"/>
                    <w:rPr>
                      <w:rFonts w:eastAsiaTheme="minorEastAsia" w:cstheme="minorHAnsi"/>
                      <w:b/>
                      <w:bCs/>
                      <w:sz w:val="20"/>
                      <w:szCs w:val="20"/>
                      <w:lang w:eastAsia="en-NZ"/>
                    </w:rPr>
                  </w:pPr>
                </w:p>
                <w:p w14:paraId="62C0B4E5" w14:textId="77777777" w:rsidR="00B13CCF" w:rsidRPr="002A4E02" w:rsidRDefault="00B13CCF" w:rsidP="008F76F7">
                  <w:pPr>
                    <w:pStyle w:val="TableText-Bold"/>
                    <w:rPr>
                      <w:rFonts w:eastAsiaTheme="minorEastAsia"/>
                    </w:rPr>
                  </w:pPr>
                  <w:r w:rsidRPr="002A4E02">
                    <w:rPr>
                      <w:rFonts w:eastAsiaTheme="minorEastAsia"/>
                    </w:rPr>
                    <w:t>Restriction on notification</w:t>
                  </w:r>
                </w:p>
                <w:p w14:paraId="15E8A104" w14:textId="77777777" w:rsidR="00B13CCF" w:rsidRPr="002A4E02" w:rsidRDefault="00B13CCF" w:rsidP="008F76F7">
                  <w:pPr>
                    <w:pStyle w:val="TableText-NormalLeftalign"/>
                  </w:pPr>
                  <w:r w:rsidRPr="002A4E02">
                    <w:t xml:space="preserve">Subject to sections 95A(2)(b), 95A(2)(c), 95A(4) and 95C of </w:t>
                  </w:r>
                  <w:r w:rsidRPr="002A4E02">
                    <w:rPr>
                      <w:b/>
                    </w:rPr>
                    <w:t>the Act</w:t>
                  </w:r>
                  <w:r w:rsidRPr="002A4E02">
                    <w:t>, a resource consent application under this rule will be precluded from public notification under section 95A, and limited notification will be served on Transpower New Zealand Limited as the only affected party under section 95B.</w:t>
                  </w:r>
                </w:p>
              </w:tc>
              <w:tc>
                <w:tcPr>
                  <w:tcW w:w="341" w:type="pct"/>
                </w:tcPr>
                <w:p w14:paraId="1875D88B" w14:textId="77777777" w:rsidR="00B13CCF" w:rsidRPr="002A4E02" w:rsidRDefault="00B13CCF" w:rsidP="008F76F7">
                  <w:pPr>
                    <w:pStyle w:val="TableText-Bold"/>
                  </w:pPr>
                  <w:r w:rsidRPr="002A4E02">
                    <w:t>RDIS</w:t>
                  </w:r>
                </w:p>
              </w:tc>
              <w:tc>
                <w:tcPr>
                  <w:tcW w:w="722" w:type="pct"/>
                </w:tcPr>
                <w:p w14:paraId="7C0107E9" w14:textId="77777777" w:rsidR="00B13CCF" w:rsidRPr="004A47A6" w:rsidRDefault="00B13CCF" w:rsidP="008F76F7">
                  <w:pPr>
                    <w:pStyle w:val="TableText-Normal-Italic"/>
                  </w:pPr>
                  <w:r w:rsidRPr="004A47A6">
                    <w:t>Commercial</w:t>
                  </w:r>
                </w:p>
                <w:p w14:paraId="4E99776B" w14:textId="77777777" w:rsidR="00B13CCF" w:rsidRPr="004A47A6" w:rsidRDefault="00B13CCF" w:rsidP="008F76F7">
                  <w:pPr>
                    <w:pStyle w:val="TableText-Normal-Italic"/>
                  </w:pPr>
                  <w:r w:rsidRPr="004A47A6">
                    <w:t>City Centre</w:t>
                  </w:r>
                </w:p>
                <w:p w14:paraId="708734C9" w14:textId="77777777" w:rsidR="00B13CCF" w:rsidRPr="004A47A6" w:rsidRDefault="00B13CCF" w:rsidP="008F76F7">
                  <w:pPr>
                    <w:pStyle w:val="TableText-Normal-Italic"/>
                  </w:pPr>
                  <w:r w:rsidRPr="004A47A6">
                    <w:t>General Industrial</w:t>
                  </w:r>
                </w:p>
              </w:tc>
            </w:tr>
            <w:tr w:rsidR="00B13CCF" w:rsidRPr="001E0784" w14:paraId="174DCB80" w14:textId="77777777" w:rsidTr="00BB2B2D">
              <w:tc>
                <w:tcPr>
                  <w:tcW w:w="653" w:type="pct"/>
                </w:tcPr>
                <w:p w14:paraId="565BA53F" w14:textId="77777777" w:rsidR="00B13CCF" w:rsidRPr="002A4E02" w:rsidRDefault="00B13CCF" w:rsidP="008F76F7">
                  <w:pPr>
                    <w:pStyle w:val="TableText-Bold"/>
                  </w:pPr>
                  <w:r w:rsidRPr="002A4E02">
                    <w:t>SUB-COM-R8</w:t>
                  </w:r>
                </w:p>
                <w:p w14:paraId="14DF3E5A" w14:textId="77777777" w:rsidR="00B13CCF" w:rsidRPr="002A4E02" w:rsidRDefault="00B13CCF" w:rsidP="008F76F7">
                  <w:pPr>
                    <w:autoSpaceDE w:val="0"/>
                    <w:autoSpaceDN w:val="0"/>
                    <w:adjustRightInd w:val="0"/>
                    <w:rPr>
                      <w:rFonts w:eastAsiaTheme="minorEastAsia" w:cstheme="minorHAnsi"/>
                      <w:b/>
                      <w:bCs/>
                      <w:sz w:val="20"/>
                      <w:szCs w:val="20"/>
                      <w:lang w:eastAsia="en-NZ"/>
                    </w:rPr>
                  </w:pPr>
                </w:p>
                <w:p w14:paraId="5367BBB7" w14:textId="77777777" w:rsidR="00B13CCF" w:rsidRPr="002A4E02" w:rsidRDefault="00B13CCF" w:rsidP="008F76F7">
                  <w:pPr>
                    <w:pStyle w:val="TableText-Reference"/>
                  </w:pPr>
                  <w:r w:rsidRPr="002A4E02">
                    <w:t xml:space="preserve">Policies </w:t>
                  </w:r>
                </w:p>
                <w:p w14:paraId="4D993E16" w14:textId="77777777" w:rsidR="00B13CCF" w:rsidRPr="002A4E02" w:rsidRDefault="00B13CCF" w:rsidP="008F76F7">
                  <w:pPr>
                    <w:pStyle w:val="TableText-Reference"/>
                  </w:pPr>
                  <w:r w:rsidRPr="002A4E02">
                    <w:t>SUB-GEN-P2,</w:t>
                  </w:r>
                </w:p>
                <w:p w14:paraId="0AEFAD55" w14:textId="77777777" w:rsidR="00B13CCF" w:rsidRPr="002A4E02" w:rsidRDefault="00B13CCF" w:rsidP="008F76F7">
                  <w:pPr>
                    <w:pStyle w:val="TableText-Reference"/>
                  </w:pPr>
                  <w:r w:rsidRPr="002A4E02">
                    <w:t>SUB-GEN-P3,</w:t>
                  </w:r>
                </w:p>
                <w:p w14:paraId="27D95977" w14:textId="14B16060" w:rsidR="00B13CCF" w:rsidRPr="002A4E02" w:rsidRDefault="00B13CCF" w:rsidP="008F76F7">
                  <w:pPr>
                    <w:pStyle w:val="TableText-Reference"/>
                  </w:pPr>
                  <w:r w:rsidRPr="002A4E02">
                    <w:t>SUB-GEN-</w:t>
                  </w:r>
                  <w:r w:rsidRPr="00930FB1">
                    <w:rPr>
                      <w:highlight w:val="yellow"/>
                    </w:rPr>
                    <w:t>P</w:t>
                  </w:r>
                  <w:r w:rsidRPr="00930FB1">
                    <w:rPr>
                      <w:strike/>
                      <w:highlight w:val="yellow"/>
                    </w:rPr>
                    <w:t>10</w:t>
                  </w:r>
                  <w:r w:rsidR="00930FB1" w:rsidRPr="00930FB1">
                    <w:rPr>
                      <w:highlight w:val="yellow"/>
                    </w:rPr>
                    <w:t>8</w:t>
                  </w:r>
                  <w:r w:rsidRPr="00930FB1">
                    <w:rPr>
                      <w:highlight w:val="yellow"/>
                    </w:rPr>
                    <w:t>,</w:t>
                  </w:r>
                </w:p>
                <w:p w14:paraId="5849FDED" w14:textId="77777777" w:rsidR="00B13CCF" w:rsidRDefault="00B13CCF" w:rsidP="008F76F7">
                  <w:pPr>
                    <w:pStyle w:val="TableText-Reference"/>
                  </w:pPr>
                  <w:r w:rsidRPr="002A4E02">
                    <w:t xml:space="preserve">CCZ-P1, </w:t>
                  </w:r>
                </w:p>
                <w:p w14:paraId="299F42D1" w14:textId="77777777" w:rsidR="00B13CCF" w:rsidRPr="002A4E02" w:rsidRDefault="00B13CCF" w:rsidP="008F76F7">
                  <w:pPr>
                    <w:pStyle w:val="TableText-Reference"/>
                  </w:pPr>
                  <w:r w:rsidRPr="002A4E02">
                    <w:t xml:space="preserve">GIZ-P1 </w:t>
                  </w:r>
                </w:p>
              </w:tc>
              <w:tc>
                <w:tcPr>
                  <w:tcW w:w="3284" w:type="pct"/>
                </w:tcPr>
                <w:p w14:paraId="5DD31DF9" w14:textId="77777777" w:rsidR="00B13CCF" w:rsidRPr="002A4E02" w:rsidRDefault="00B13CCF" w:rsidP="008F76F7">
                  <w:pPr>
                    <w:pStyle w:val="TableText-NormalLeftalign"/>
                    <w:rPr>
                      <w:i/>
                      <w:iCs/>
                      <w:sz w:val="17"/>
                      <w:szCs w:val="17"/>
                    </w:rPr>
                  </w:pPr>
                  <w:r w:rsidRPr="002A4E02">
                    <w:rPr>
                      <w:b/>
                    </w:rPr>
                    <w:t>Subdivision</w:t>
                  </w:r>
                  <w:r w:rsidRPr="002A4E02">
                    <w:t xml:space="preserve"> within the </w:t>
                  </w:r>
                  <w:r w:rsidRPr="002A4E02">
                    <w:rPr>
                      <w:b/>
                      <w:bCs/>
                    </w:rPr>
                    <w:t>P</w:t>
                  </w:r>
                  <w:r w:rsidRPr="002A4E02">
                    <w:rPr>
                      <w:b/>
                    </w:rPr>
                    <w:t>onding Area</w:t>
                  </w:r>
                  <w:r w:rsidRPr="002A4E02">
                    <w:t xml:space="preserve"> of the Pinehaven </w:t>
                  </w:r>
                  <w:r w:rsidRPr="002A4E02">
                    <w:rPr>
                      <w:b/>
                    </w:rPr>
                    <w:t>Flood Hazard Extent</w:t>
                  </w:r>
                  <w:r w:rsidRPr="002A4E02">
                    <w:t xml:space="preserve">, which results in any undeveloped </w:t>
                  </w:r>
                  <w:r w:rsidRPr="002A4E02">
                    <w:rPr>
                      <w:b/>
                    </w:rPr>
                    <w:t>site</w:t>
                  </w:r>
                  <w:r w:rsidRPr="002A4E02">
                    <w:t xml:space="preserve"> that contains no </w:t>
                  </w:r>
                  <w:r w:rsidRPr="002A4E02">
                    <w:rPr>
                      <w:b/>
                    </w:rPr>
                    <w:t>building</w:t>
                  </w:r>
                  <w:r w:rsidRPr="002A4E02">
                    <w:t>, and complies with the requirements of SUB-COM-S1</w:t>
                  </w:r>
                  <w:r w:rsidRPr="002A4E02">
                    <w:rPr>
                      <w:i/>
                      <w:iCs/>
                      <w:sz w:val="17"/>
                      <w:szCs w:val="17"/>
                    </w:rPr>
                    <w:t xml:space="preserve"> </w:t>
                  </w:r>
                </w:p>
                <w:p w14:paraId="0731AF54" w14:textId="77777777" w:rsidR="00B13CCF" w:rsidRPr="002A4E02" w:rsidRDefault="00B13CCF" w:rsidP="008F76F7">
                  <w:pPr>
                    <w:pStyle w:val="TableText-NormalLeftalign"/>
                    <w:rPr>
                      <w:i/>
                      <w:iCs/>
                      <w:sz w:val="17"/>
                      <w:szCs w:val="17"/>
                    </w:rPr>
                  </w:pPr>
                </w:p>
                <w:p w14:paraId="181FE323" w14:textId="77777777" w:rsidR="00B13CCF" w:rsidRPr="002A4E02" w:rsidRDefault="00B13CCF" w:rsidP="008F76F7">
                  <w:pPr>
                    <w:pStyle w:val="TableText-NormalLeftalign"/>
                  </w:pPr>
                  <w:r w:rsidRPr="002A4E02">
                    <w:rPr>
                      <w:b/>
                    </w:rPr>
                    <w:t>Council</w:t>
                  </w:r>
                  <w:r w:rsidRPr="002A4E02">
                    <w:t xml:space="preserve"> will restrict its discretion to, and may impose conditions on:</w:t>
                  </w:r>
                </w:p>
                <w:p w14:paraId="1A598358" w14:textId="77777777" w:rsidR="00B13CCF" w:rsidRPr="002A4E02" w:rsidRDefault="00B13CCF" w:rsidP="00B13CCF">
                  <w:pPr>
                    <w:pStyle w:val="TableText-NormalLeftalign"/>
                    <w:numPr>
                      <w:ilvl w:val="0"/>
                      <w:numId w:val="79"/>
                    </w:numPr>
                  </w:pPr>
                  <w:r w:rsidRPr="002A4E02">
                    <w:t>The matters contained in Rule SUB-COM-R1.</w:t>
                  </w:r>
                </w:p>
                <w:p w14:paraId="77108156" w14:textId="77777777" w:rsidR="00B13CCF" w:rsidRPr="002A4E02" w:rsidRDefault="00B13CCF" w:rsidP="00B13CCF">
                  <w:pPr>
                    <w:pStyle w:val="TableText-NormalLeftalign"/>
                    <w:numPr>
                      <w:ilvl w:val="0"/>
                      <w:numId w:val="79"/>
                    </w:numPr>
                  </w:pPr>
                  <w:r w:rsidRPr="002A4E02">
                    <w:t xml:space="preserve">The appropriateness of the proposed </w:t>
                  </w:r>
                  <w:r w:rsidRPr="002A4E02">
                    <w:rPr>
                      <w:b/>
                    </w:rPr>
                    <w:t>building</w:t>
                  </w:r>
                  <w:r w:rsidRPr="002A4E02">
                    <w:t xml:space="preserve"> platform in terms of area and location in relation to the flood hazard.</w:t>
                  </w:r>
                </w:p>
                <w:p w14:paraId="4F3EAD30" w14:textId="77777777" w:rsidR="00B13CCF" w:rsidRPr="002A4E02" w:rsidRDefault="00B13CCF" w:rsidP="00B13CCF">
                  <w:pPr>
                    <w:pStyle w:val="TableText-NormalLeftalign"/>
                    <w:numPr>
                      <w:ilvl w:val="0"/>
                      <w:numId w:val="79"/>
                    </w:numPr>
                  </w:pPr>
                  <w:r w:rsidRPr="002A4E02">
                    <w:t xml:space="preserve">Ability for a future </w:t>
                  </w:r>
                  <w:r w:rsidRPr="002A4E02">
                    <w:rPr>
                      <w:b/>
                    </w:rPr>
                    <w:t>building</w:t>
                  </w:r>
                  <w:r w:rsidRPr="002A4E02">
                    <w:t xml:space="preserve"> to be constructed above the 1 in 25- year flood level.</w:t>
                  </w:r>
                </w:p>
                <w:p w14:paraId="3286E879" w14:textId="77777777" w:rsidR="00B13CCF" w:rsidRPr="002A4E02" w:rsidRDefault="00B13CCF" w:rsidP="00B13CCF">
                  <w:pPr>
                    <w:pStyle w:val="TableText-NormalLeftalign"/>
                    <w:numPr>
                      <w:ilvl w:val="0"/>
                      <w:numId w:val="79"/>
                    </w:numPr>
                  </w:pPr>
                  <w:r w:rsidRPr="002A4E02">
                    <w:t xml:space="preserve">The </w:t>
                  </w:r>
                  <w:r w:rsidRPr="002A4E02">
                    <w:rPr>
                      <w:b/>
                    </w:rPr>
                    <w:t xml:space="preserve">effect </w:t>
                  </w:r>
                  <w:r w:rsidRPr="002A4E02">
                    <w:t xml:space="preserve">of the future development of the </w:t>
                  </w:r>
                  <w:r w:rsidRPr="002A4E02">
                    <w:rPr>
                      <w:b/>
                    </w:rPr>
                    <w:t>building</w:t>
                  </w:r>
                  <w:r w:rsidRPr="002A4E02">
                    <w:t xml:space="preserve"> platform on the function of the floodplain.</w:t>
                  </w:r>
                </w:p>
                <w:p w14:paraId="7C914238" w14:textId="77777777" w:rsidR="00B13CCF" w:rsidRPr="002A4E02" w:rsidRDefault="00B13CCF" w:rsidP="00B13CCF">
                  <w:pPr>
                    <w:pStyle w:val="TableText-NormalLeftalign"/>
                    <w:numPr>
                      <w:ilvl w:val="0"/>
                      <w:numId w:val="79"/>
                    </w:numPr>
                  </w:pPr>
                  <w:r w:rsidRPr="002A4E02">
                    <w:t>Consent notice restricting the future development to the identified platform.</w:t>
                  </w:r>
                </w:p>
                <w:p w14:paraId="6BA65D7F" w14:textId="77777777" w:rsidR="00B13CCF" w:rsidRPr="002A4E02" w:rsidRDefault="00B13CCF" w:rsidP="00B13CCF">
                  <w:pPr>
                    <w:pStyle w:val="TableText-NormalLeftalign"/>
                    <w:numPr>
                      <w:ilvl w:val="0"/>
                      <w:numId w:val="79"/>
                    </w:numPr>
                  </w:pPr>
                  <w:r w:rsidRPr="002A4E02">
                    <w:t>Matters addressing the standards for access under SUB-COM-S2 where any standards are not met.</w:t>
                  </w:r>
                </w:p>
              </w:tc>
              <w:tc>
                <w:tcPr>
                  <w:tcW w:w="341" w:type="pct"/>
                </w:tcPr>
                <w:p w14:paraId="685DB46A" w14:textId="77777777" w:rsidR="00B13CCF" w:rsidRPr="002A4E02" w:rsidRDefault="00B13CCF" w:rsidP="008F76F7">
                  <w:pPr>
                    <w:pStyle w:val="TableText-Bold"/>
                  </w:pPr>
                  <w:r w:rsidRPr="002A4E02">
                    <w:t>RDIS</w:t>
                  </w:r>
                </w:p>
              </w:tc>
              <w:tc>
                <w:tcPr>
                  <w:tcW w:w="722" w:type="pct"/>
                </w:tcPr>
                <w:p w14:paraId="6DDF3A45" w14:textId="77777777" w:rsidR="00B13CCF" w:rsidRPr="004A47A6" w:rsidRDefault="00B13CCF" w:rsidP="008F76F7">
                  <w:pPr>
                    <w:pStyle w:val="TableText-Normal-Italic"/>
                  </w:pPr>
                  <w:r w:rsidRPr="004A47A6">
                    <w:t>Commercial</w:t>
                  </w:r>
                </w:p>
                <w:p w14:paraId="27CB5B42" w14:textId="77777777" w:rsidR="00B13CCF" w:rsidRPr="004A47A6" w:rsidRDefault="00B13CCF" w:rsidP="008F76F7">
                  <w:pPr>
                    <w:pStyle w:val="TableText-Normal-Italic"/>
                  </w:pPr>
                  <w:r w:rsidRPr="004A47A6">
                    <w:t>City Centre</w:t>
                  </w:r>
                </w:p>
                <w:p w14:paraId="3F78C5EC" w14:textId="77777777" w:rsidR="00B13CCF" w:rsidRPr="004A47A6" w:rsidRDefault="00B13CCF" w:rsidP="008F76F7">
                  <w:pPr>
                    <w:pStyle w:val="TableText-Normal-Italic"/>
                  </w:pPr>
                  <w:r w:rsidRPr="004A47A6">
                    <w:t>General Industrial</w:t>
                  </w:r>
                </w:p>
              </w:tc>
            </w:tr>
            <w:tr w:rsidR="00B13CCF" w:rsidRPr="001E0784" w14:paraId="3D9BBD12" w14:textId="77777777" w:rsidTr="00BB2B2D">
              <w:tc>
                <w:tcPr>
                  <w:tcW w:w="653" w:type="pct"/>
                </w:tcPr>
                <w:p w14:paraId="1E849C08" w14:textId="77777777" w:rsidR="00B13CCF" w:rsidRPr="002A4E02" w:rsidRDefault="00B13CCF" w:rsidP="008F76F7">
                  <w:pPr>
                    <w:pStyle w:val="TableText-Bold"/>
                  </w:pPr>
                  <w:r w:rsidRPr="002A4E02">
                    <w:t>SUB-COM-R9</w:t>
                  </w:r>
                </w:p>
                <w:p w14:paraId="6062B107" w14:textId="77777777" w:rsidR="00B13CCF" w:rsidRPr="002A4E02" w:rsidRDefault="00B13CCF" w:rsidP="008F76F7">
                  <w:pPr>
                    <w:autoSpaceDE w:val="0"/>
                    <w:autoSpaceDN w:val="0"/>
                    <w:adjustRightInd w:val="0"/>
                    <w:rPr>
                      <w:rFonts w:cstheme="minorHAnsi"/>
                      <w:i/>
                      <w:iCs/>
                      <w:sz w:val="16"/>
                      <w:szCs w:val="16"/>
                    </w:rPr>
                  </w:pPr>
                </w:p>
                <w:p w14:paraId="452E3661" w14:textId="77777777" w:rsidR="00B13CCF" w:rsidRPr="002A4E02" w:rsidRDefault="00B13CCF" w:rsidP="008F76F7">
                  <w:pPr>
                    <w:pStyle w:val="TableText-Reference"/>
                  </w:pPr>
                  <w:r w:rsidRPr="002A4E02">
                    <w:t xml:space="preserve">Policies </w:t>
                  </w:r>
                </w:p>
                <w:p w14:paraId="18E9031A" w14:textId="77777777" w:rsidR="00B13CCF" w:rsidRPr="002A4E02" w:rsidRDefault="00B13CCF" w:rsidP="008F76F7">
                  <w:pPr>
                    <w:pStyle w:val="TableText-Reference"/>
                  </w:pPr>
                  <w:r w:rsidRPr="002A4E02">
                    <w:t>SUB-GEN-P2,</w:t>
                  </w:r>
                </w:p>
                <w:p w14:paraId="3E28CA72" w14:textId="77777777" w:rsidR="00B13CCF" w:rsidRPr="002A4E02" w:rsidRDefault="00B13CCF" w:rsidP="008F76F7">
                  <w:pPr>
                    <w:pStyle w:val="TableText-Reference"/>
                  </w:pPr>
                  <w:r w:rsidRPr="002A4E02">
                    <w:t>SUB-GEN-P3,</w:t>
                  </w:r>
                </w:p>
                <w:p w14:paraId="3DEB54A0" w14:textId="73CB0BA1" w:rsidR="00B13CCF" w:rsidRPr="002A4E02" w:rsidRDefault="00B13CCF" w:rsidP="008F76F7">
                  <w:pPr>
                    <w:pStyle w:val="TableText-Reference"/>
                  </w:pPr>
                  <w:r w:rsidRPr="002A4E02">
                    <w:t>SUB-GEN-</w:t>
                  </w:r>
                  <w:r w:rsidRPr="00930FB1">
                    <w:rPr>
                      <w:highlight w:val="yellow"/>
                    </w:rPr>
                    <w:t>P</w:t>
                  </w:r>
                  <w:r w:rsidRPr="00930FB1">
                    <w:rPr>
                      <w:strike/>
                      <w:highlight w:val="yellow"/>
                    </w:rPr>
                    <w:t>10</w:t>
                  </w:r>
                  <w:r w:rsidR="00930FB1" w:rsidRPr="00930FB1">
                    <w:rPr>
                      <w:highlight w:val="yellow"/>
                    </w:rPr>
                    <w:t>8</w:t>
                  </w:r>
                  <w:r w:rsidRPr="002A4E02">
                    <w:t xml:space="preserve"> ,</w:t>
                  </w:r>
                </w:p>
                <w:p w14:paraId="081A5678" w14:textId="77777777" w:rsidR="00B13CCF" w:rsidRDefault="00B13CCF" w:rsidP="008F76F7">
                  <w:pPr>
                    <w:pStyle w:val="TableText-Reference"/>
                  </w:pPr>
                  <w:r w:rsidRPr="002A4E02">
                    <w:t xml:space="preserve">CCZ-P1, </w:t>
                  </w:r>
                </w:p>
                <w:p w14:paraId="7573F2FC" w14:textId="77777777" w:rsidR="00B13CCF" w:rsidRPr="002A4E02" w:rsidRDefault="00B13CCF" w:rsidP="008F76F7">
                  <w:pPr>
                    <w:pStyle w:val="TableText-Reference"/>
                  </w:pPr>
                  <w:r w:rsidRPr="002A4E02">
                    <w:t xml:space="preserve">GIZ-P1 </w:t>
                  </w:r>
                </w:p>
              </w:tc>
              <w:tc>
                <w:tcPr>
                  <w:tcW w:w="3284" w:type="pct"/>
                </w:tcPr>
                <w:p w14:paraId="7C3DB2FE" w14:textId="77777777" w:rsidR="00B13CCF" w:rsidRPr="002A4E02" w:rsidRDefault="00B13CCF" w:rsidP="008F76F7">
                  <w:pPr>
                    <w:pStyle w:val="TableText-Normal"/>
                    <w:rPr>
                      <w:rFonts w:eastAsiaTheme="minorEastAsia"/>
                    </w:rPr>
                  </w:pPr>
                  <w:r w:rsidRPr="002A4E02">
                    <w:rPr>
                      <w:rFonts w:eastAsiaTheme="minorEastAsia"/>
                      <w:b/>
                    </w:rPr>
                    <w:t>Subdivision</w:t>
                  </w:r>
                  <w:r w:rsidRPr="002A4E02">
                    <w:rPr>
                      <w:rFonts w:eastAsiaTheme="minorEastAsia"/>
                    </w:rPr>
                    <w:t xml:space="preserve"> within the </w:t>
                  </w:r>
                  <w:r w:rsidRPr="002A4E02">
                    <w:rPr>
                      <w:rFonts w:eastAsiaTheme="minorEastAsia"/>
                      <w:b/>
                    </w:rPr>
                    <w:t>Erosion Hazard Area</w:t>
                  </w:r>
                  <w:r w:rsidRPr="002A4E02">
                    <w:rPr>
                      <w:rFonts w:eastAsiaTheme="minorEastAsia"/>
                    </w:rPr>
                    <w:t xml:space="preserve"> of the Mangaroa </w:t>
                  </w:r>
                  <w:r w:rsidRPr="002A4E02">
                    <w:rPr>
                      <w:rFonts w:eastAsiaTheme="minorEastAsia"/>
                      <w:b/>
                    </w:rPr>
                    <w:t>Flood Hazard Extent</w:t>
                  </w:r>
                  <w:r w:rsidRPr="002A4E02">
                    <w:rPr>
                      <w:rFonts w:eastAsiaTheme="minorEastAsia"/>
                    </w:rPr>
                    <w:t xml:space="preserve">, which results in any undeveloped </w:t>
                  </w:r>
                  <w:r w:rsidRPr="002A4E02">
                    <w:rPr>
                      <w:rFonts w:eastAsiaTheme="minorEastAsia"/>
                      <w:b/>
                    </w:rPr>
                    <w:t xml:space="preserve">allotments </w:t>
                  </w:r>
                  <w:r w:rsidRPr="002A4E02">
                    <w:rPr>
                      <w:rFonts w:eastAsiaTheme="minorEastAsia"/>
                    </w:rPr>
                    <w:t xml:space="preserve">that contain no </w:t>
                  </w:r>
                  <w:r w:rsidRPr="002A4E02">
                    <w:rPr>
                      <w:rFonts w:eastAsiaTheme="minorEastAsia"/>
                      <w:b/>
                    </w:rPr>
                    <w:t>building</w:t>
                  </w:r>
                  <w:r w:rsidRPr="002A4E02">
                    <w:rPr>
                      <w:rFonts w:eastAsiaTheme="minorEastAsia"/>
                    </w:rPr>
                    <w:t>, and complies with the requirements of SUB-COM-S1 and SUB-COM-S4.</w:t>
                  </w:r>
                </w:p>
                <w:p w14:paraId="6608A771" w14:textId="77777777" w:rsidR="00B13CCF" w:rsidRPr="002A4E02" w:rsidRDefault="00B13CCF" w:rsidP="008F76F7">
                  <w:pPr>
                    <w:pStyle w:val="TableText-NormalLeftalign"/>
                  </w:pPr>
                </w:p>
                <w:p w14:paraId="750C8CEA" w14:textId="77777777" w:rsidR="00B13CCF" w:rsidRPr="002A4E02" w:rsidRDefault="00B13CCF" w:rsidP="008F76F7">
                  <w:pPr>
                    <w:pStyle w:val="TableText-NormalLeftalign"/>
                  </w:pPr>
                  <w:r w:rsidRPr="002A4E02">
                    <w:rPr>
                      <w:b/>
                    </w:rPr>
                    <w:t>Council</w:t>
                  </w:r>
                  <w:r w:rsidRPr="002A4E02">
                    <w:t xml:space="preserve"> will restrict its discretion to, and may impose conditions on:</w:t>
                  </w:r>
                </w:p>
                <w:p w14:paraId="7D86D84D" w14:textId="77777777" w:rsidR="00B13CCF" w:rsidRPr="002A4E02" w:rsidRDefault="00B13CCF" w:rsidP="00B13CCF">
                  <w:pPr>
                    <w:pStyle w:val="TableText-NormalLeftalign"/>
                    <w:numPr>
                      <w:ilvl w:val="0"/>
                      <w:numId w:val="80"/>
                    </w:numPr>
                  </w:pPr>
                  <w:r w:rsidRPr="002A4E02">
                    <w:t>The matters contained in SUB-COM-R1.</w:t>
                  </w:r>
                </w:p>
                <w:p w14:paraId="3925065F" w14:textId="77777777" w:rsidR="00B13CCF" w:rsidRPr="002A4E02" w:rsidRDefault="00B13CCF" w:rsidP="00B13CCF">
                  <w:pPr>
                    <w:pStyle w:val="TableText-NormalLeftalign"/>
                    <w:numPr>
                      <w:ilvl w:val="0"/>
                      <w:numId w:val="80"/>
                    </w:numPr>
                  </w:pPr>
                  <w:r w:rsidRPr="002A4E02">
                    <w:t xml:space="preserve">The appropriateness of the proposed </w:t>
                  </w:r>
                  <w:r w:rsidRPr="002A4E02">
                    <w:rPr>
                      <w:b/>
                    </w:rPr>
                    <w:t>building</w:t>
                  </w:r>
                  <w:r w:rsidRPr="002A4E02">
                    <w:t xml:space="preserve"> platform in terms of area and location in relation to the flood hazard.</w:t>
                  </w:r>
                </w:p>
                <w:p w14:paraId="5C7242DA" w14:textId="77777777" w:rsidR="00B13CCF" w:rsidRPr="002A4E02" w:rsidRDefault="00B13CCF" w:rsidP="00B13CCF">
                  <w:pPr>
                    <w:pStyle w:val="TableText-NormalLeftalign"/>
                    <w:numPr>
                      <w:ilvl w:val="0"/>
                      <w:numId w:val="80"/>
                    </w:numPr>
                  </w:pPr>
                  <w:r w:rsidRPr="002A4E02">
                    <w:t xml:space="preserve">Ability for a future </w:t>
                  </w:r>
                  <w:r w:rsidRPr="002A4E02">
                    <w:rPr>
                      <w:b/>
                    </w:rPr>
                    <w:t>building</w:t>
                  </w:r>
                  <w:r w:rsidRPr="002A4E02">
                    <w:t xml:space="preserve"> to be constructed above the 1 in 100- year flood level.</w:t>
                  </w:r>
                </w:p>
                <w:p w14:paraId="267B84F5" w14:textId="77777777" w:rsidR="00B13CCF" w:rsidRPr="002A4E02" w:rsidRDefault="00B13CCF" w:rsidP="00B13CCF">
                  <w:pPr>
                    <w:pStyle w:val="TableText-NormalLeftalign"/>
                    <w:numPr>
                      <w:ilvl w:val="0"/>
                      <w:numId w:val="80"/>
                    </w:numPr>
                  </w:pPr>
                  <w:r w:rsidRPr="002A4E02">
                    <w:t xml:space="preserve">The </w:t>
                  </w:r>
                  <w:r w:rsidRPr="002A4E02">
                    <w:rPr>
                      <w:b/>
                    </w:rPr>
                    <w:t xml:space="preserve">effect </w:t>
                  </w:r>
                  <w:r w:rsidRPr="002A4E02">
                    <w:t xml:space="preserve">of the future development of the </w:t>
                  </w:r>
                  <w:r w:rsidRPr="002A4E02">
                    <w:rPr>
                      <w:b/>
                    </w:rPr>
                    <w:t>building</w:t>
                  </w:r>
                  <w:r w:rsidRPr="002A4E02">
                    <w:t xml:space="preserve"> platform on the function of the floodplain.</w:t>
                  </w:r>
                </w:p>
                <w:p w14:paraId="6BA863B9" w14:textId="77777777" w:rsidR="00B13CCF" w:rsidRPr="002A4E02" w:rsidRDefault="00B13CCF" w:rsidP="00B13CCF">
                  <w:pPr>
                    <w:pStyle w:val="TableText-NormalLeftalign"/>
                    <w:numPr>
                      <w:ilvl w:val="0"/>
                      <w:numId w:val="80"/>
                    </w:numPr>
                  </w:pPr>
                  <w:r w:rsidRPr="002A4E02">
                    <w:t>Consent notice restricting the future development to the identified platform.</w:t>
                  </w:r>
                </w:p>
                <w:p w14:paraId="36069D4E" w14:textId="77777777" w:rsidR="00B13CCF" w:rsidRPr="002A4E02" w:rsidRDefault="00B13CCF" w:rsidP="00B13CCF">
                  <w:pPr>
                    <w:pStyle w:val="TableText-NormalLeftalign"/>
                    <w:numPr>
                      <w:ilvl w:val="0"/>
                      <w:numId w:val="80"/>
                    </w:numPr>
                  </w:pPr>
                  <w:r w:rsidRPr="002A4E02">
                    <w:t xml:space="preserve">The suitability of the proposed access to the future </w:t>
                  </w:r>
                  <w:r w:rsidRPr="002A4E02">
                    <w:rPr>
                      <w:b/>
                    </w:rPr>
                    <w:t>building</w:t>
                  </w:r>
                  <w:r w:rsidRPr="002A4E02">
                    <w:t xml:space="preserve"> platform to facilitate access during a 1 in 100-year flood event and does not obstruct or divert floodwater flows within the </w:t>
                  </w:r>
                  <w:r w:rsidRPr="002A4E02">
                    <w:rPr>
                      <w:b/>
                    </w:rPr>
                    <w:t>Flood Hazard Extent</w:t>
                  </w:r>
                  <w:r w:rsidRPr="002A4E02">
                    <w:t>.</w:t>
                  </w:r>
                </w:p>
              </w:tc>
              <w:tc>
                <w:tcPr>
                  <w:tcW w:w="341" w:type="pct"/>
                </w:tcPr>
                <w:p w14:paraId="36CD7ECC" w14:textId="77777777" w:rsidR="00B13CCF" w:rsidRPr="002A4E02" w:rsidRDefault="00B13CCF" w:rsidP="008F76F7">
                  <w:pPr>
                    <w:pStyle w:val="TableText-Bold"/>
                  </w:pPr>
                  <w:r w:rsidRPr="002A4E02">
                    <w:t>RDIS</w:t>
                  </w:r>
                </w:p>
              </w:tc>
              <w:tc>
                <w:tcPr>
                  <w:tcW w:w="722" w:type="pct"/>
                </w:tcPr>
                <w:p w14:paraId="04861A33" w14:textId="77777777" w:rsidR="00B13CCF" w:rsidRPr="004A47A6" w:rsidRDefault="00B13CCF" w:rsidP="008F76F7">
                  <w:pPr>
                    <w:pStyle w:val="TableText-Normal-Italic"/>
                  </w:pPr>
                  <w:r w:rsidRPr="004A47A6">
                    <w:t>Commercial</w:t>
                  </w:r>
                </w:p>
                <w:p w14:paraId="27A7D1F3" w14:textId="77777777" w:rsidR="00B13CCF" w:rsidRPr="004A47A6" w:rsidRDefault="00B13CCF" w:rsidP="008F76F7">
                  <w:pPr>
                    <w:pStyle w:val="TableText-Normal-Italic"/>
                  </w:pPr>
                  <w:r w:rsidRPr="004A47A6">
                    <w:t>City Centre</w:t>
                  </w:r>
                </w:p>
                <w:p w14:paraId="6C2E0C53" w14:textId="77777777" w:rsidR="00B13CCF" w:rsidRPr="004A47A6" w:rsidRDefault="00B13CCF" w:rsidP="008F76F7">
                  <w:pPr>
                    <w:pStyle w:val="TableText-Normal-Italic"/>
                  </w:pPr>
                  <w:r w:rsidRPr="004A47A6">
                    <w:t>General Industrial</w:t>
                  </w:r>
                </w:p>
              </w:tc>
            </w:tr>
          </w:tbl>
          <w:p w14:paraId="1AB12B31"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2"/>
              <w:gridCol w:w="10016"/>
              <w:gridCol w:w="2006"/>
            </w:tblGrid>
            <w:tr w:rsidR="00B13CCF" w:rsidRPr="001E0784" w14:paraId="17BF72EC" w14:textId="77777777" w:rsidTr="00BB2B2D">
              <w:tc>
                <w:tcPr>
                  <w:tcW w:w="4275" w:type="pct"/>
                  <w:gridSpan w:val="2"/>
                  <w:shd w:val="clear" w:color="auto" w:fill="F2F2F2" w:themeFill="background1" w:themeFillShade="F2"/>
                </w:tcPr>
                <w:p w14:paraId="19D2AD80" w14:textId="77777777" w:rsidR="00B13CCF" w:rsidRPr="001E0784" w:rsidRDefault="00B13CCF" w:rsidP="008F76F7">
                  <w:pPr>
                    <w:pStyle w:val="Subheading12pt"/>
                    <w:rPr>
                      <w:rFonts w:eastAsia="Times New Roman"/>
                      <w:i/>
                      <w:sz w:val="18"/>
                    </w:rPr>
                  </w:pPr>
                  <w:r w:rsidRPr="001E0784">
                    <w:rPr>
                      <w:rFonts w:eastAsia="Times New Roman"/>
                    </w:rPr>
                    <w:t>Standards for Restricted Discretionary Activities</w:t>
                  </w:r>
                </w:p>
              </w:tc>
              <w:tc>
                <w:tcPr>
                  <w:tcW w:w="725" w:type="pct"/>
                  <w:shd w:val="clear" w:color="auto" w:fill="F2F2F2" w:themeFill="background1" w:themeFillShade="F2"/>
                </w:tcPr>
                <w:p w14:paraId="4256D1E7" w14:textId="77777777" w:rsidR="00B13CCF" w:rsidRPr="001E0784" w:rsidRDefault="00B13CCF" w:rsidP="008F76F7">
                  <w:pPr>
                    <w:pStyle w:val="TableText-Bold"/>
                  </w:pPr>
                  <w:r w:rsidRPr="001E0784">
                    <w:t>Zones</w:t>
                  </w:r>
                </w:p>
              </w:tc>
            </w:tr>
            <w:tr w:rsidR="00B13CCF" w:rsidRPr="001E0784" w14:paraId="03D12D06" w14:textId="77777777" w:rsidTr="00BB2B2D">
              <w:tc>
                <w:tcPr>
                  <w:tcW w:w="655" w:type="pct"/>
                  <w:shd w:val="clear" w:color="auto" w:fill="auto"/>
                </w:tcPr>
                <w:p w14:paraId="26A87FB5" w14:textId="77777777" w:rsidR="00B13CCF" w:rsidRPr="002A4E02" w:rsidRDefault="00B13CCF" w:rsidP="008F76F7">
                  <w:pPr>
                    <w:pStyle w:val="TableText-Bold"/>
                    <w:rPr>
                      <w:rFonts w:eastAsiaTheme="minorEastAsia"/>
                    </w:rPr>
                  </w:pPr>
                  <w:r w:rsidRPr="002A4E02">
                    <w:rPr>
                      <w:rFonts w:eastAsiaTheme="minorEastAsia"/>
                    </w:rPr>
                    <w:t>SUB-COM-S4</w:t>
                  </w:r>
                </w:p>
                <w:p w14:paraId="29381088" w14:textId="77777777" w:rsidR="00B13CCF" w:rsidRPr="002A4E02" w:rsidRDefault="00B13CCF" w:rsidP="008F76F7">
                  <w:pPr>
                    <w:autoSpaceDE w:val="0"/>
                    <w:autoSpaceDN w:val="0"/>
                    <w:adjustRightInd w:val="0"/>
                    <w:rPr>
                      <w:rFonts w:eastAsiaTheme="minorEastAsia" w:cstheme="minorHAnsi"/>
                      <w:i/>
                      <w:iCs/>
                      <w:sz w:val="17"/>
                      <w:szCs w:val="17"/>
                      <w:lang w:eastAsia="en-NZ"/>
                    </w:rPr>
                  </w:pPr>
                </w:p>
                <w:p w14:paraId="66DEF9B6" w14:textId="77777777" w:rsidR="00B13CCF" w:rsidRPr="002A4E02" w:rsidRDefault="00B13CCF" w:rsidP="008F76F7">
                  <w:pPr>
                    <w:pStyle w:val="TableText-Reference"/>
                    <w:rPr>
                      <w:rFonts w:eastAsiaTheme="minorEastAsia"/>
                    </w:rPr>
                  </w:pPr>
                  <w:r w:rsidRPr="002A4E02">
                    <w:rPr>
                      <w:rFonts w:eastAsiaTheme="minorEastAsia"/>
                    </w:rPr>
                    <w:t>Policies</w:t>
                  </w:r>
                </w:p>
                <w:p w14:paraId="131E9FD3" w14:textId="77777777" w:rsidR="00B13CCF" w:rsidRPr="002A4E02" w:rsidRDefault="00B13CCF" w:rsidP="008F76F7">
                  <w:pPr>
                    <w:pStyle w:val="TableText-Reference"/>
                  </w:pPr>
                  <w:r w:rsidRPr="002A4E02">
                    <w:t>SUB-GEN-P2</w:t>
                  </w:r>
                </w:p>
                <w:p w14:paraId="18E619ED" w14:textId="77777777" w:rsidR="00B13CCF" w:rsidRPr="002A4E02" w:rsidRDefault="00B13CCF" w:rsidP="008F76F7">
                  <w:pPr>
                    <w:pStyle w:val="TableText-Reference"/>
                    <w:rPr>
                      <w:rFonts w:eastAsiaTheme="minorEastAsia"/>
                      <w:b/>
                      <w:bCs/>
                      <w:strike/>
                      <w:sz w:val="20"/>
                      <w:szCs w:val="20"/>
                    </w:rPr>
                  </w:pPr>
                  <w:r w:rsidRPr="002A4E02">
                    <w:t>SUB-GE</w:t>
                  </w:r>
                  <w:r>
                    <w:t>N-P3</w:t>
                  </w:r>
                </w:p>
              </w:tc>
              <w:tc>
                <w:tcPr>
                  <w:tcW w:w="3620" w:type="pct"/>
                  <w:shd w:val="clear" w:color="auto" w:fill="auto"/>
                </w:tcPr>
                <w:p w14:paraId="4E7D5C62" w14:textId="77777777" w:rsidR="00B13CCF" w:rsidRPr="002A4E02" w:rsidRDefault="00B13CCF" w:rsidP="008F76F7">
                  <w:pPr>
                    <w:pStyle w:val="TableText-NormalLeftalign"/>
                  </w:pPr>
                  <w:r w:rsidRPr="002A4E02">
                    <w:t xml:space="preserve">Standards for </w:t>
                  </w:r>
                  <w:r w:rsidRPr="00092AA3">
                    <w:rPr>
                      <w:b/>
                      <w:bCs/>
                    </w:rPr>
                    <w:t>Subdivision</w:t>
                  </w:r>
                  <w:r w:rsidRPr="002A4E02">
                    <w:t xml:space="preserve"> within the </w:t>
                  </w:r>
                  <w:r w:rsidRPr="00092AA3">
                    <w:rPr>
                      <w:b/>
                      <w:bCs/>
                    </w:rPr>
                    <w:t>Erosion Hazard Area</w:t>
                  </w:r>
                  <w:r w:rsidRPr="002A4E02">
                    <w:t xml:space="preserve"> of the Mangaroa </w:t>
                  </w:r>
                  <w:r w:rsidRPr="00092AA3">
                    <w:rPr>
                      <w:b/>
                      <w:bCs/>
                    </w:rPr>
                    <w:t>Flood Hazard Extent</w:t>
                  </w:r>
                </w:p>
                <w:p w14:paraId="3A4DF9C9" w14:textId="77777777" w:rsidR="00B13CCF" w:rsidRPr="002A4E02" w:rsidRDefault="00B13CCF" w:rsidP="008F76F7">
                  <w:pPr>
                    <w:autoSpaceDE w:val="0"/>
                    <w:autoSpaceDN w:val="0"/>
                    <w:adjustRightInd w:val="0"/>
                    <w:rPr>
                      <w:rFonts w:eastAsiaTheme="minorEastAsia" w:cstheme="minorHAnsi"/>
                      <w:sz w:val="20"/>
                      <w:szCs w:val="20"/>
                      <w:lang w:eastAsia="en-NZ"/>
                    </w:rPr>
                  </w:pPr>
                </w:p>
                <w:p w14:paraId="5C747A38" w14:textId="77777777" w:rsidR="00B13CCF" w:rsidRPr="002A4E02" w:rsidRDefault="00B13CCF" w:rsidP="00B13CCF">
                  <w:pPr>
                    <w:pStyle w:val="TableText-NormalLeftalign"/>
                    <w:numPr>
                      <w:ilvl w:val="0"/>
                      <w:numId w:val="81"/>
                    </w:numPr>
                  </w:pPr>
                  <w:r w:rsidRPr="002A4E02">
                    <w:t xml:space="preserve">Suitable future </w:t>
                  </w:r>
                  <w:r w:rsidRPr="002A4E02">
                    <w:rPr>
                      <w:b/>
                    </w:rPr>
                    <w:t>building</w:t>
                  </w:r>
                  <w:r w:rsidRPr="002A4E02">
                    <w:t xml:space="preserve"> platform area must be identified and must not be located within the </w:t>
                  </w:r>
                  <w:r w:rsidRPr="002A4E02">
                    <w:rPr>
                      <w:b/>
                    </w:rPr>
                    <w:t>River</w:t>
                  </w:r>
                  <w:r w:rsidRPr="002A4E02">
                    <w:t xml:space="preserve"> </w:t>
                  </w:r>
                  <w:r w:rsidRPr="002A4E02">
                    <w:rPr>
                      <w:b/>
                    </w:rPr>
                    <w:t>Corridor</w:t>
                  </w:r>
                  <w:r w:rsidRPr="002A4E02">
                    <w:t>.</w:t>
                  </w:r>
                </w:p>
                <w:p w14:paraId="7B81AD40" w14:textId="77777777" w:rsidR="00B13CCF" w:rsidRPr="002A4E02" w:rsidRDefault="00B13CCF" w:rsidP="00B13CCF">
                  <w:pPr>
                    <w:pStyle w:val="TableText-NormalLeftalign"/>
                    <w:numPr>
                      <w:ilvl w:val="0"/>
                      <w:numId w:val="81"/>
                    </w:numPr>
                  </w:pPr>
                  <w:r w:rsidRPr="002A4E02">
                    <w:t xml:space="preserve">Where the proposed </w:t>
                  </w:r>
                  <w:r w:rsidRPr="002A4E02">
                    <w:rPr>
                      <w:b/>
                    </w:rPr>
                    <w:t>building</w:t>
                  </w:r>
                  <w:r w:rsidRPr="002A4E02">
                    <w:t xml:space="preserve"> platform is located within the </w:t>
                  </w:r>
                  <w:r w:rsidRPr="002A4E02">
                    <w:rPr>
                      <w:b/>
                    </w:rPr>
                    <w:t>Erosion Hazard Area</w:t>
                  </w:r>
                  <w:r w:rsidRPr="002A4E02">
                    <w:t xml:space="preserve">, provision of a report by a suitability qualified and experienced person to determine the erosion risk to the proposed </w:t>
                  </w:r>
                  <w:r w:rsidRPr="002A4E02">
                    <w:rPr>
                      <w:b/>
                    </w:rPr>
                    <w:t>building</w:t>
                  </w:r>
                  <w:r w:rsidRPr="002A4E02">
                    <w:t xml:space="preserve"> platform is required in accordance with Section 2.4.10 of Part 1 of this Plan.</w:t>
                  </w:r>
                </w:p>
              </w:tc>
              <w:tc>
                <w:tcPr>
                  <w:tcW w:w="725" w:type="pct"/>
                  <w:shd w:val="clear" w:color="auto" w:fill="auto"/>
                </w:tcPr>
                <w:p w14:paraId="38E07A92" w14:textId="77777777" w:rsidR="00B13CCF" w:rsidRPr="004A47A6" w:rsidRDefault="00B13CCF" w:rsidP="008F76F7">
                  <w:pPr>
                    <w:pStyle w:val="TableText-Normal-Italic"/>
                  </w:pPr>
                  <w:r w:rsidRPr="004A47A6">
                    <w:t>Commercial</w:t>
                  </w:r>
                </w:p>
                <w:p w14:paraId="16CAF282" w14:textId="77777777" w:rsidR="00B13CCF" w:rsidRPr="004A47A6" w:rsidRDefault="00B13CCF" w:rsidP="008F76F7">
                  <w:pPr>
                    <w:pStyle w:val="TableText-Normal-Italic"/>
                  </w:pPr>
                  <w:r w:rsidRPr="004A47A6">
                    <w:t>City Centre</w:t>
                  </w:r>
                </w:p>
                <w:p w14:paraId="02C612F0" w14:textId="77777777" w:rsidR="00B13CCF" w:rsidRPr="002A4E02" w:rsidRDefault="00B13CCF" w:rsidP="008F76F7">
                  <w:pPr>
                    <w:pStyle w:val="TableText-Normal-Italic"/>
                    <w:rPr>
                      <w:rFonts w:ascii="Calibri" w:eastAsia="Times New Roman" w:hAnsi="Calibri"/>
                    </w:rPr>
                  </w:pPr>
                  <w:r w:rsidRPr="004A47A6">
                    <w:t>General Industrial</w:t>
                  </w:r>
                </w:p>
              </w:tc>
            </w:tr>
          </w:tbl>
          <w:p w14:paraId="0AB8FCA0"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97"/>
              <w:gridCol w:w="932"/>
              <w:gridCol w:w="1998"/>
            </w:tblGrid>
            <w:tr w:rsidR="00B13CCF" w:rsidRPr="001E0784" w14:paraId="5123130E" w14:textId="77777777" w:rsidTr="00BB2B2D">
              <w:tc>
                <w:tcPr>
                  <w:tcW w:w="4278" w:type="pct"/>
                  <w:gridSpan w:val="3"/>
                  <w:shd w:val="clear" w:color="auto" w:fill="F2F2F2" w:themeFill="background1" w:themeFillShade="F2"/>
                </w:tcPr>
                <w:p w14:paraId="75C04E7E" w14:textId="77777777" w:rsidR="00B13CCF" w:rsidRPr="003536D5" w:rsidRDefault="00B13CCF" w:rsidP="008F76F7">
                  <w:pPr>
                    <w:pStyle w:val="Subheading12pt"/>
                    <w:rPr>
                      <w:sz w:val="20"/>
                      <w:szCs w:val="20"/>
                    </w:rPr>
                  </w:pPr>
                  <w:r w:rsidRPr="003536D5">
                    <w:t>Discretionary Activities</w:t>
                  </w:r>
                </w:p>
              </w:tc>
              <w:tc>
                <w:tcPr>
                  <w:tcW w:w="722" w:type="pct"/>
                  <w:shd w:val="clear" w:color="auto" w:fill="F2F2F2" w:themeFill="background1" w:themeFillShade="F2"/>
                </w:tcPr>
                <w:p w14:paraId="6D903A8D" w14:textId="77777777" w:rsidR="00B13CCF" w:rsidRPr="003536D5" w:rsidRDefault="00B13CCF" w:rsidP="008F76F7">
                  <w:pPr>
                    <w:pStyle w:val="TableText-Bold"/>
                  </w:pPr>
                  <w:r w:rsidRPr="003536D5">
                    <w:t>Zone</w:t>
                  </w:r>
                </w:p>
              </w:tc>
            </w:tr>
            <w:tr w:rsidR="00B13CCF" w:rsidRPr="001E0784" w14:paraId="784C15C4" w14:textId="77777777" w:rsidTr="00BB2B2D">
              <w:tc>
                <w:tcPr>
                  <w:tcW w:w="653" w:type="pct"/>
                  <w:shd w:val="clear" w:color="auto" w:fill="auto"/>
                </w:tcPr>
                <w:p w14:paraId="499EE637" w14:textId="77777777" w:rsidR="00B13CCF" w:rsidRPr="003536D5" w:rsidRDefault="00B13CCF" w:rsidP="008F76F7">
                  <w:pPr>
                    <w:pStyle w:val="TableText-Bold"/>
                  </w:pPr>
                  <w:r w:rsidRPr="003536D5">
                    <w:t>SUB-COM-R10</w:t>
                  </w:r>
                </w:p>
                <w:p w14:paraId="6FF2958F" w14:textId="77777777" w:rsidR="00B13CCF" w:rsidRPr="003536D5" w:rsidRDefault="00B13CCF" w:rsidP="008F76F7">
                  <w:pPr>
                    <w:autoSpaceDE w:val="0"/>
                    <w:autoSpaceDN w:val="0"/>
                    <w:adjustRightInd w:val="0"/>
                    <w:rPr>
                      <w:rFonts w:eastAsiaTheme="minorEastAsia" w:cstheme="minorHAnsi"/>
                      <w:i/>
                      <w:iCs/>
                      <w:sz w:val="17"/>
                      <w:szCs w:val="17"/>
                      <w:lang w:eastAsia="en-NZ"/>
                    </w:rPr>
                  </w:pPr>
                </w:p>
                <w:p w14:paraId="48607706" w14:textId="77777777" w:rsidR="00B13CCF" w:rsidRPr="003536D5" w:rsidRDefault="00B13CCF" w:rsidP="008F76F7">
                  <w:pPr>
                    <w:pStyle w:val="TableText-Reference"/>
                    <w:rPr>
                      <w:rFonts w:eastAsiaTheme="minorEastAsia"/>
                    </w:rPr>
                  </w:pPr>
                  <w:r w:rsidRPr="003536D5">
                    <w:rPr>
                      <w:rFonts w:eastAsiaTheme="minorEastAsia"/>
                    </w:rPr>
                    <w:t xml:space="preserve">Policies </w:t>
                  </w:r>
                </w:p>
                <w:p w14:paraId="37C3068F" w14:textId="77777777" w:rsidR="00B13CCF" w:rsidRPr="003536D5" w:rsidRDefault="00B13CCF" w:rsidP="008F76F7">
                  <w:pPr>
                    <w:pStyle w:val="TableText-Reference"/>
                  </w:pPr>
                  <w:r w:rsidRPr="003536D5">
                    <w:t>SUB-GEN-P2,</w:t>
                  </w:r>
                </w:p>
                <w:p w14:paraId="4FDF6C92" w14:textId="77777777" w:rsidR="00B13CCF" w:rsidRPr="003536D5" w:rsidRDefault="00B13CCF" w:rsidP="008F76F7">
                  <w:pPr>
                    <w:pStyle w:val="TableText-Reference"/>
                  </w:pPr>
                  <w:r w:rsidRPr="003536D5">
                    <w:t>SUB-GEN-P3,</w:t>
                  </w:r>
                </w:p>
                <w:p w14:paraId="495507F6" w14:textId="77777777" w:rsidR="00B13CCF" w:rsidRPr="003536D5" w:rsidRDefault="00B13CCF" w:rsidP="008F76F7">
                  <w:pPr>
                    <w:pStyle w:val="TableText-Reference"/>
                  </w:pPr>
                  <w:r w:rsidRPr="003536D5">
                    <w:t>SUB-GEN-P4,</w:t>
                  </w:r>
                </w:p>
                <w:p w14:paraId="5E1F49EC" w14:textId="0013752A" w:rsidR="00B13CCF" w:rsidRPr="003536D5" w:rsidRDefault="00B13CCF" w:rsidP="008F76F7">
                  <w:pPr>
                    <w:pStyle w:val="TableText-Reference"/>
                    <w:rPr>
                      <w:strike/>
                    </w:rPr>
                  </w:pPr>
                  <w:r w:rsidRPr="003536D5">
                    <w:t>SUB-GEN-</w:t>
                  </w:r>
                  <w:r w:rsidRPr="00F57013">
                    <w:rPr>
                      <w:highlight w:val="yellow"/>
                    </w:rPr>
                    <w:t>P</w:t>
                  </w:r>
                  <w:r w:rsidRPr="00F57013">
                    <w:rPr>
                      <w:strike/>
                      <w:highlight w:val="yellow"/>
                    </w:rPr>
                    <w:t>9</w:t>
                  </w:r>
                  <w:r w:rsidR="00F57013" w:rsidRPr="00F57013">
                    <w:rPr>
                      <w:highlight w:val="yellow"/>
                      <w:u w:val="single"/>
                    </w:rPr>
                    <w:t>7</w:t>
                  </w:r>
                  <w:r w:rsidRPr="00F57013">
                    <w:rPr>
                      <w:highlight w:val="yellow"/>
                    </w:rPr>
                    <w:t>,</w:t>
                  </w:r>
                </w:p>
                <w:p w14:paraId="7163CF9A" w14:textId="058270D4" w:rsidR="00B13CCF" w:rsidRPr="003536D5" w:rsidRDefault="00B13CCF" w:rsidP="008F76F7">
                  <w:pPr>
                    <w:pStyle w:val="TableText-Reference"/>
                    <w:rPr>
                      <w:rFonts w:eastAsiaTheme="minorEastAsia"/>
                    </w:rPr>
                  </w:pPr>
                  <w:r w:rsidRPr="003536D5">
                    <w:t>SUB-GEN-</w:t>
                  </w:r>
                  <w:r w:rsidRPr="00F57013">
                    <w:rPr>
                      <w:highlight w:val="yellow"/>
                    </w:rPr>
                    <w:t>P</w:t>
                  </w:r>
                  <w:r w:rsidRPr="00F57013">
                    <w:rPr>
                      <w:strike/>
                      <w:highlight w:val="yellow"/>
                    </w:rPr>
                    <w:t>10</w:t>
                  </w:r>
                  <w:r w:rsidR="00F57013" w:rsidRPr="00F57013">
                    <w:rPr>
                      <w:highlight w:val="yellow"/>
                      <w:u w:val="single"/>
                    </w:rPr>
                    <w:t>8</w:t>
                  </w:r>
                  <w:r w:rsidRPr="00F57013">
                    <w:rPr>
                      <w:highlight w:val="yellow"/>
                    </w:rPr>
                    <w:t>,</w:t>
                  </w:r>
                </w:p>
                <w:p w14:paraId="1D20443A" w14:textId="77777777" w:rsidR="00B13CCF" w:rsidRPr="003536D5" w:rsidRDefault="00B13CCF" w:rsidP="008F76F7">
                  <w:pPr>
                    <w:pStyle w:val="TableText-Reference"/>
                  </w:pPr>
                  <w:r w:rsidRPr="003536D5">
                    <w:t>NATC-P1,</w:t>
                  </w:r>
                </w:p>
                <w:p w14:paraId="79E63384" w14:textId="25196A34" w:rsidR="00B13CCF" w:rsidRPr="003536D5" w:rsidRDefault="00D2145E" w:rsidP="008F76F7">
                  <w:pPr>
                    <w:pStyle w:val="TableText-Reference"/>
                    <w:rPr>
                      <w:strike/>
                    </w:rPr>
                  </w:pPr>
                  <w:r w:rsidRPr="00774EBA">
                    <w:t>NH-P</w:t>
                  </w:r>
                  <w:r w:rsidRPr="00705FA9">
                    <w:rPr>
                      <w:strike/>
                      <w:highlight w:val="yellow"/>
                    </w:rPr>
                    <w:t>6</w:t>
                  </w:r>
                  <w:r w:rsidRPr="00705FA9">
                    <w:rPr>
                      <w:highlight w:val="yellow"/>
                      <w:u w:val="single"/>
                    </w:rPr>
                    <w:t>9</w:t>
                  </w:r>
                  <w:r w:rsidR="00B13CCF" w:rsidRPr="003536D5">
                    <w:t>,</w:t>
                  </w:r>
                </w:p>
                <w:p w14:paraId="0F5355FA" w14:textId="77777777" w:rsidR="00B13CCF" w:rsidRPr="003536D5" w:rsidRDefault="00B13CCF" w:rsidP="008F76F7">
                  <w:pPr>
                    <w:pStyle w:val="TableText-Reference"/>
                  </w:pPr>
                  <w:r w:rsidRPr="003536D5">
                    <w:t xml:space="preserve">CCZ-P1, </w:t>
                  </w:r>
                </w:p>
                <w:p w14:paraId="0B161796" w14:textId="77777777" w:rsidR="00B13CCF" w:rsidRPr="003536D5" w:rsidRDefault="00B13CCF" w:rsidP="008F76F7">
                  <w:pPr>
                    <w:pStyle w:val="TableText-Reference"/>
                  </w:pPr>
                  <w:r w:rsidRPr="003536D5">
                    <w:t>GIZ-P1</w:t>
                  </w:r>
                </w:p>
              </w:tc>
              <w:tc>
                <w:tcPr>
                  <w:tcW w:w="3288" w:type="pct"/>
                </w:tcPr>
                <w:p w14:paraId="69939F12" w14:textId="77777777" w:rsidR="00B13CCF" w:rsidRPr="003536D5" w:rsidRDefault="00B13CCF" w:rsidP="008F76F7">
                  <w:pPr>
                    <w:pStyle w:val="TableText-NormalLeftalign"/>
                  </w:pPr>
                  <w:r w:rsidRPr="003536D5">
                    <w:rPr>
                      <w:b/>
                    </w:rPr>
                    <w:t xml:space="preserve">Subdivision </w:t>
                  </w:r>
                  <w:r w:rsidRPr="003536D5">
                    <w:t>of a</w:t>
                  </w:r>
                  <w:r w:rsidRPr="003536D5">
                    <w:rPr>
                      <w:b/>
                    </w:rPr>
                    <w:t xml:space="preserve"> site </w:t>
                  </w:r>
                  <w:r w:rsidRPr="003536D5">
                    <w:t>identified in Schedules</w:t>
                  </w:r>
                  <w:r w:rsidRPr="003536D5">
                    <w:rPr>
                      <w:i/>
                    </w:rPr>
                    <w:t xml:space="preserve"> </w:t>
                  </w:r>
                  <w:r w:rsidRPr="003536D5">
                    <w:t>HH-SCHED1 or TREE-SCHED1</w:t>
                  </w:r>
                </w:p>
              </w:tc>
              <w:tc>
                <w:tcPr>
                  <w:tcW w:w="337" w:type="pct"/>
                </w:tcPr>
                <w:p w14:paraId="5F4A5D9D" w14:textId="77777777" w:rsidR="00B13CCF" w:rsidRPr="003536D5" w:rsidRDefault="00B13CCF" w:rsidP="008F76F7">
                  <w:pPr>
                    <w:pStyle w:val="TableText-Bold"/>
                    <w:rPr>
                      <w:rFonts w:eastAsiaTheme="minorEastAsia"/>
                    </w:rPr>
                  </w:pPr>
                  <w:r w:rsidRPr="003536D5">
                    <w:t>D</w:t>
                  </w:r>
                  <w:r w:rsidRPr="003536D5">
                    <w:rPr>
                      <w:rFonts w:eastAsiaTheme="minorEastAsia"/>
                    </w:rPr>
                    <w:t>IS</w:t>
                  </w:r>
                </w:p>
              </w:tc>
              <w:tc>
                <w:tcPr>
                  <w:tcW w:w="722" w:type="pct"/>
                </w:tcPr>
                <w:p w14:paraId="42F63557" w14:textId="77777777" w:rsidR="00B13CCF" w:rsidRPr="00502AF4" w:rsidRDefault="00B13CCF" w:rsidP="008F76F7">
                  <w:pPr>
                    <w:pStyle w:val="TableText-Normal-Italic"/>
                  </w:pPr>
                  <w:r w:rsidRPr="00502AF4">
                    <w:t>Commercial</w:t>
                  </w:r>
                </w:p>
                <w:p w14:paraId="7A691442" w14:textId="77777777" w:rsidR="00B13CCF" w:rsidRPr="00502AF4" w:rsidRDefault="00B13CCF" w:rsidP="008F76F7">
                  <w:pPr>
                    <w:pStyle w:val="TableText-Normal-Italic"/>
                  </w:pPr>
                  <w:r w:rsidRPr="00502AF4">
                    <w:t>City Centre</w:t>
                  </w:r>
                </w:p>
                <w:p w14:paraId="2C3B1706" w14:textId="77777777" w:rsidR="00B13CCF" w:rsidRPr="00502AF4" w:rsidRDefault="00B13CCF" w:rsidP="008F76F7">
                  <w:pPr>
                    <w:pStyle w:val="TableText-Normal-Italic"/>
                  </w:pPr>
                  <w:r w:rsidRPr="00502AF4">
                    <w:t>General Industrial</w:t>
                  </w:r>
                </w:p>
                <w:p w14:paraId="71EEFC25" w14:textId="77777777" w:rsidR="00B13CCF" w:rsidRPr="004A47A6" w:rsidRDefault="00B13CCF" w:rsidP="008F76F7">
                  <w:pPr>
                    <w:pStyle w:val="TableText-Normal-Italic"/>
                  </w:pPr>
                  <w:r w:rsidRPr="00502AF4">
                    <w:t>Development Area1</w:t>
                  </w:r>
                </w:p>
              </w:tc>
            </w:tr>
            <w:tr w:rsidR="00B13CCF" w:rsidRPr="001E0784" w14:paraId="16939ED6" w14:textId="77777777" w:rsidTr="00BB2B2D">
              <w:tc>
                <w:tcPr>
                  <w:tcW w:w="653" w:type="pct"/>
                </w:tcPr>
                <w:p w14:paraId="19EC0A00" w14:textId="77777777" w:rsidR="00B13CCF" w:rsidRPr="003536D5" w:rsidRDefault="00B13CCF" w:rsidP="008F76F7">
                  <w:pPr>
                    <w:pStyle w:val="TableText-Bold"/>
                  </w:pPr>
                  <w:r w:rsidRPr="003536D5">
                    <w:t>SUB-COM-R11</w:t>
                  </w:r>
                </w:p>
                <w:p w14:paraId="0F4856FA" w14:textId="77777777" w:rsidR="00B13CCF" w:rsidRPr="003536D5" w:rsidRDefault="00B13CCF" w:rsidP="008F76F7">
                  <w:pPr>
                    <w:autoSpaceDE w:val="0"/>
                    <w:autoSpaceDN w:val="0"/>
                    <w:adjustRightInd w:val="0"/>
                    <w:rPr>
                      <w:rFonts w:cstheme="minorHAnsi"/>
                      <w:b/>
                      <w:bCs/>
                      <w:strike/>
                      <w:sz w:val="20"/>
                      <w:szCs w:val="20"/>
                    </w:rPr>
                  </w:pPr>
                </w:p>
                <w:p w14:paraId="653D7867" w14:textId="77777777" w:rsidR="00B13CCF" w:rsidRPr="003536D5" w:rsidRDefault="00B13CCF" w:rsidP="008F76F7">
                  <w:pPr>
                    <w:pStyle w:val="TableText-Reference"/>
                  </w:pPr>
                  <w:r w:rsidRPr="003536D5">
                    <w:t>Policies</w:t>
                  </w:r>
                </w:p>
                <w:p w14:paraId="0241017B" w14:textId="77777777" w:rsidR="00B13CCF" w:rsidRPr="003536D5" w:rsidRDefault="00B13CCF" w:rsidP="008F76F7">
                  <w:pPr>
                    <w:pStyle w:val="TableText-Reference"/>
                  </w:pPr>
                  <w:r w:rsidRPr="003536D5">
                    <w:t>SUB-GEN-P2</w:t>
                  </w:r>
                  <w:r w:rsidRPr="003536D5">
                    <w:rPr>
                      <w:strike/>
                    </w:rPr>
                    <w:t>,</w:t>
                  </w:r>
                </w:p>
                <w:p w14:paraId="12E27B0B" w14:textId="77777777" w:rsidR="00B13CCF" w:rsidRPr="003536D5" w:rsidRDefault="00B13CCF" w:rsidP="008F76F7">
                  <w:pPr>
                    <w:pStyle w:val="TableText-Reference"/>
                  </w:pPr>
                  <w:r w:rsidRPr="003536D5">
                    <w:t>SUB-GEN-P3,</w:t>
                  </w:r>
                </w:p>
                <w:p w14:paraId="159700AF" w14:textId="54678BF0" w:rsidR="00B13CCF" w:rsidRPr="003536D5" w:rsidRDefault="00B13CCF" w:rsidP="008F76F7">
                  <w:pPr>
                    <w:pStyle w:val="TableText-Reference"/>
                    <w:rPr>
                      <w:strike/>
                    </w:rPr>
                  </w:pPr>
                  <w:r w:rsidRPr="003536D5">
                    <w:t>SUB-GEN</w:t>
                  </w:r>
                  <w:r w:rsidRPr="00F57013">
                    <w:rPr>
                      <w:highlight w:val="yellow"/>
                    </w:rPr>
                    <w:t>-P</w:t>
                  </w:r>
                  <w:r w:rsidRPr="00F57013">
                    <w:rPr>
                      <w:strike/>
                      <w:highlight w:val="yellow"/>
                    </w:rPr>
                    <w:t>1</w:t>
                  </w:r>
                  <w:r w:rsidRPr="00F57013">
                    <w:rPr>
                      <w:strike/>
                      <w:highlight w:val="yellow"/>
                      <w:u w:val="single"/>
                    </w:rPr>
                    <w:t>0</w:t>
                  </w:r>
                  <w:r w:rsidR="00F57013" w:rsidRPr="00F57013">
                    <w:rPr>
                      <w:highlight w:val="yellow"/>
                      <w:u w:val="single"/>
                    </w:rPr>
                    <w:t>8</w:t>
                  </w:r>
                  <w:r w:rsidRPr="00F57013">
                    <w:rPr>
                      <w:highlight w:val="yellow"/>
                    </w:rPr>
                    <w:t>,</w:t>
                  </w:r>
                </w:p>
                <w:p w14:paraId="5D020015" w14:textId="77777777" w:rsidR="00B13CCF" w:rsidRPr="003536D5" w:rsidRDefault="00B13CCF" w:rsidP="008F76F7">
                  <w:pPr>
                    <w:pStyle w:val="TableText-Reference"/>
                  </w:pPr>
                  <w:r w:rsidRPr="003536D5">
                    <w:t xml:space="preserve">CCZ-P1, </w:t>
                  </w:r>
                </w:p>
                <w:p w14:paraId="30C9FC8C" w14:textId="77777777" w:rsidR="00B13CCF" w:rsidRPr="003536D5" w:rsidRDefault="00B13CCF" w:rsidP="008F76F7">
                  <w:pPr>
                    <w:pStyle w:val="TableText-Reference"/>
                  </w:pPr>
                  <w:r w:rsidRPr="003536D5">
                    <w:t>GIZ-P1</w:t>
                  </w:r>
                </w:p>
              </w:tc>
              <w:tc>
                <w:tcPr>
                  <w:tcW w:w="3288" w:type="pct"/>
                </w:tcPr>
                <w:p w14:paraId="4FEA554F" w14:textId="77777777" w:rsidR="00B13CCF" w:rsidRPr="003536D5" w:rsidRDefault="00B13CCF" w:rsidP="008F76F7">
                  <w:pPr>
                    <w:pStyle w:val="TableText-NormalLeftalign"/>
                    <w:rPr>
                      <w:i/>
                      <w:iCs/>
                      <w:sz w:val="17"/>
                      <w:szCs w:val="17"/>
                    </w:rPr>
                  </w:pPr>
                  <w:r w:rsidRPr="003536D5">
                    <w:rPr>
                      <w:b/>
                    </w:rPr>
                    <w:t>Subdivision</w:t>
                  </w:r>
                  <w:r w:rsidRPr="003536D5">
                    <w:t xml:space="preserve"> which does not comply with the standards specified in </w:t>
                  </w:r>
                  <w:r w:rsidRPr="003536D5">
                    <w:rPr>
                      <w:strike/>
                    </w:rPr>
                    <w:t xml:space="preserve">rule 20.5 </w:t>
                  </w:r>
                  <w:r w:rsidRPr="003536D5">
                    <w:t xml:space="preserve">SUB-COM-S1 </w:t>
                  </w:r>
                </w:p>
              </w:tc>
              <w:tc>
                <w:tcPr>
                  <w:tcW w:w="337" w:type="pct"/>
                </w:tcPr>
                <w:p w14:paraId="6BD7985B" w14:textId="77777777" w:rsidR="00B13CCF" w:rsidRPr="003536D5" w:rsidRDefault="00B13CCF" w:rsidP="008F76F7">
                  <w:pPr>
                    <w:pStyle w:val="TableText-Bold"/>
                    <w:rPr>
                      <w:rFonts w:eastAsiaTheme="minorEastAsia"/>
                    </w:rPr>
                  </w:pPr>
                  <w:r w:rsidRPr="003536D5">
                    <w:rPr>
                      <w:rFonts w:eastAsiaTheme="minorEastAsia"/>
                    </w:rPr>
                    <w:t>D</w:t>
                  </w:r>
                  <w:r w:rsidRPr="003536D5">
                    <w:t>IS</w:t>
                  </w:r>
                </w:p>
              </w:tc>
              <w:tc>
                <w:tcPr>
                  <w:tcW w:w="722" w:type="pct"/>
                </w:tcPr>
                <w:p w14:paraId="48FCC109" w14:textId="77777777" w:rsidR="00B13CCF" w:rsidRPr="004A47A6" w:rsidRDefault="00B13CCF" w:rsidP="008F76F7">
                  <w:pPr>
                    <w:pStyle w:val="TableText-Normal-Italic"/>
                  </w:pPr>
                  <w:r w:rsidRPr="004A47A6">
                    <w:t>Commercial</w:t>
                  </w:r>
                </w:p>
                <w:p w14:paraId="2386585A" w14:textId="77777777" w:rsidR="00B13CCF" w:rsidRPr="004A47A6" w:rsidRDefault="00B13CCF" w:rsidP="008F76F7">
                  <w:pPr>
                    <w:pStyle w:val="TableText-Normal-Italic"/>
                  </w:pPr>
                  <w:r w:rsidRPr="004A47A6">
                    <w:t xml:space="preserve">City Centre </w:t>
                  </w:r>
                </w:p>
                <w:p w14:paraId="73F8459D" w14:textId="77777777" w:rsidR="00B13CCF" w:rsidRPr="004A47A6" w:rsidRDefault="00B13CCF" w:rsidP="008F76F7">
                  <w:pPr>
                    <w:pStyle w:val="TableText-Normal-Italic"/>
                  </w:pPr>
                  <w:r w:rsidRPr="004A47A6">
                    <w:t>General Industrial</w:t>
                  </w:r>
                </w:p>
              </w:tc>
            </w:tr>
            <w:tr w:rsidR="00B13CCF" w:rsidRPr="001E0784" w14:paraId="37ACCDD5" w14:textId="77777777" w:rsidTr="00BB2B2D">
              <w:tc>
                <w:tcPr>
                  <w:tcW w:w="653" w:type="pct"/>
                </w:tcPr>
                <w:p w14:paraId="38412287" w14:textId="77777777" w:rsidR="00B13CCF" w:rsidRPr="003536D5" w:rsidRDefault="00B13CCF" w:rsidP="008F76F7">
                  <w:pPr>
                    <w:pStyle w:val="TableText-Bold"/>
                  </w:pPr>
                  <w:r w:rsidRPr="003536D5">
                    <w:t>SUB-COM-R12</w:t>
                  </w:r>
                </w:p>
                <w:p w14:paraId="35D66405" w14:textId="77777777" w:rsidR="00B13CCF" w:rsidRPr="003536D5" w:rsidRDefault="00B13CCF" w:rsidP="008F76F7">
                  <w:pPr>
                    <w:autoSpaceDE w:val="0"/>
                    <w:autoSpaceDN w:val="0"/>
                    <w:adjustRightInd w:val="0"/>
                    <w:rPr>
                      <w:rFonts w:cstheme="minorHAnsi"/>
                      <w:b/>
                      <w:bCs/>
                      <w:strike/>
                      <w:sz w:val="20"/>
                      <w:szCs w:val="20"/>
                    </w:rPr>
                  </w:pPr>
                </w:p>
                <w:p w14:paraId="7CC7D886" w14:textId="77777777" w:rsidR="00B13CCF" w:rsidRPr="003536D5" w:rsidRDefault="00B13CCF" w:rsidP="008F76F7">
                  <w:pPr>
                    <w:pStyle w:val="TableText-Reference"/>
                  </w:pPr>
                  <w:r w:rsidRPr="003536D5">
                    <w:t xml:space="preserve">Policies </w:t>
                  </w:r>
                </w:p>
                <w:p w14:paraId="19CA7C2D" w14:textId="77777777" w:rsidR="00B13CCF" w:rsidRPr="003536D5" w:rsidRDefault="00B13CCF" w:rsidP="008F76F7">
                  <w:pPr>
                    <w:pStyle w:val="TableText-Reference"/>
                  </w:pPr>
                  <w:r w:rsidRPr="003536D5">
                    <w:t>SUB-GEN-P2,</w:t>
                  </w:r>
                </w:p>
                <w:p w14:paraId="080A889E" w14:textId="77777777" w:rsidR="00B13CCF" w:rsidRPr="003536D5" w:rsidRDefault="00B13CCF" w:rsidP="008F76F7">
                  <w:pPr>
                    <w:pStyle w:val="TableText-Reference"/>
                  </w:pPr>
                  <w:r w:rsidRPr="003536D5">
                    <w:t>SUB-GEN-P3,</w:t>
                  </w:r>
                </w:p>
                <w:p w14:paraId="1727C6B4" w14:textId="77777777" w:rsidR="00B13CCF" w:rsidRPr="003536D5" w:rsidRDefault="00B13CCF" w:rsidP="008F76F7">
                  <w:pPr>
                    <w:pStyle w:val="TableText-Reference"/>
                  </w:pPr>
                  <w:r w:rsidRPr="003536D5">
                    <w:t>SUB-GEN-P4,</w:t>
                  </w:r>
                </w:p>
                <w:p w14:paraId="6BFEAECC" w14:textId="77777777" w:rsidR="00B13CCF" w:rsidRPr="003536D5" w:rsidRDefault="00B13CCF" w:rsidP="008F76F7">
                  <w:pPr>
                    <w:pStyle w:val="TableText-Reference"/>
                    <w:rPr>
                      <w:strike/>
                    </w:rPr>
                  </w:pPr>
                  <w:r w:rsidRPr="003536D5">
                    <w:t>SUB-GEN-P9,</w:t>
                  </w:r>
                </w:p>
                <w:p w14:paraId="2484A5EC" w14:textId="77777777" w:rsidR="00B13CCF" w:rsidRPr="003536D5" w:rsidRDefault="00B13CCF" w:rsidP="008F76F7">
                  <w:pPr>
                    <w:pStyle w:val="TableText-Reference"/>
                  </w:pPr>
                  <w:r w:rsidRPr="003536D5">
                    <w:t>SUB-GEN-P10,</w:t>
                  </w:r>
                </w:p>
                <w:p w14:paraId="0FDE1219" w14:textId="77777777" w:rsidR="00B13CCF" w:rsidRPr="003536D5" w:rsidRDefault="00B13CCF" w:rsidP="008F76F7">
                  <w:pPr>
                    <w:pStyle w:val="TableText-Reference"/>
                  </w:pPr>
                  <w:r w:rsidRPr="003536D5">
                    <w:t>NATC-P1,</w:t>
                  </w:r>
                </w:p>
                <w:p w14:paraId="556907DF" w14:textId="77777777" w:rsidR="00B13CCF" w:rsidRPr="003536D5" w:rsidRDefault="00B13CCF" w:rsidP="008F76F7">
                  <w:pPr>
                    <w:pStyle w:val="TableText-Reference"/>
                  </w:pPr>
                  <w:r w:rsidRPr="003536D5">
                    <w:t xml:space="preserve">CCZ-P1, </w:t>
                  </w:r>
                </w:p>
                <w:p w14:paraId="395FD818" w14:textId="77777777" w:rsidR="00B13CCF" w:rsidRPr="003536D5" w:rsidRDefault="00B13CCF" w:rsidP="008F76F7">
                  <w:pPr>
                    <w:pStyle w:val="TableText-Reference"/>
                  </w:pPr>
                  <w:r w:rsidRPr="003536D5">
                    <w:t>GIZ-P1</w:t>
                  </w:r>
                </w:p>
              </w:tc>
              <w:tc>
                <w:tcPr>
                  <w:tcW w:w="3288" w:type="pct"/>
                </w:tcPr>
                <w:p w14:paraId="2CF1E1A5" w14:textId="77777777" w:rsidR="00B13CCF" w:rsidRPr="003536D5" w:rsidRDefault="00B13CCF" w:rsidP="008F76F7">
                  <w:pPr>
                    <w:pStyle w:val="TableText-NormalLeftalign"/>
                    <w:rPr>
                      <w:i/>
                      <w:iCs/>
                      <w:sz w:val="17"/>
                      <w:szCs w:val="17"/>
                    </w:rPr>
                  </w:pPr>
                  <w:r w:rsidRPr="003536D5">
                    <w:rPr>
                      <w:bCs/>
                    </w:rPr>
                    <w:t>Subdivision that is not listed as a permitted, controlled, restricted discretionary or non-complying activity.</w:t>
                  </w:r>
                </w:p>
              </w:tc>
              <w:tc>
                <w:tcPr>
                  <w:tcW w:w="337" w:type="pct"/>
                </w:tcPr>
                <w:p w14:paraId="566A3103" w14:textId="77777777" w:rsidR="00B13CCF" w:rsidRPr="003536D5" w:rsidRDefault="00B13CCF" w:rsidP="008F76F7">
                  <w:pPr>
                    <w:pStyle w:val="TableText-Bold"/>
                    <w:rPr>
                      <w:rFonts w:eastAsiaTheme="minorEastAsia"/>
                    </w:rPr>
                  </w:pPr>
                  <w:r w:rsidRPr="003536D5">
                    <w:rPr>
                      <w:rFonts w:eastAsiaTheme="minorEastAsia"/>
                    </w:rPr>
                    <w:t>D</w:t>
                  </w:r>
                  <w:r w:rsidRPr="003536D5">
                    <w:t>IS</w:t>
                  </w:r>
                </w:p>
              </w:tc>
              <w:tc>
                <w:tcPr>
                  <w:tcW w:w="722" w:type="pct"/>
                </w:tcPr>
                <w:p w14:paraId="42E7112A" w14:textId="77777777" w:rsidR="00B13CCF" w:rsidRPr="004A47A6" w:rsidRDefault="00B13CCF" w:rsidP="008F76F7">
                  <w:pPr>
                    <w:pStyle w:val="TableText-Normal-Italic"/>
                  </w:pPr>
                  <w:r w:rsidRPr="004A47A6">
                    <w:t>Commercial</w:t>
                  </w:r>
                </w:p>
                <w:p w14:paraId="358A4044" w14:textId="77777777" w:rsidR="00B13CCF" w:rsidRPr="004A47A6" w:rsidRDefault="00B13CCF" w:rsidP="008F76F7">
                  <w:pPr>
                    <w:pStyle w:val="TableText-Normal-Italic"/>
                  </w:pPr>
                  <w:r w:rsidRPr="004A47A6">
                    <w:t>City Centre</w:t>
                  </w:r>
                </w:p>
                <w:p w14:paraId="13D03989" w14:textId="77777777" w:rsidR="00B13CCF" w:rsidRPr="004A47A6" w:rsidRDefault="00B13CCF" w:rsidP="008F76F7">
                  <w:pPr>
                    <w:pStyle w:val="TableText-Normal-Italic"/>
                  </w:pPr>
                  <w:r w:rsidRPr="004A47A6">
                    <w:t>General Industrial</w:t>
                  </w:r>
                </w:p>
                <w:p w14:paraId="363C0587" w14:textId="77777777" w:rsidR="00B13CCF" w:rsidRPr="004A47A6" w:rsidRDefault="00B13CCF" w:rsidP="008F76F7">
                  <w:pPr>
                    <w:pStyle w:val="TableText-Normal-Italic"/>
                  </w:pPr>
                  <w:r w:rsidRPr="004A47A6">
                    <w:t>Development Area1</w:t>
                  </w:r>
                </w:p>
              </w:tc>
            </w:tr>
          </w:tbl>
          <w:p w14:paraId="7B612A49"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3"/>
              <w:gridCol w:w="9083"/>
              <w:gridCol w:w="938"/>
              <w:gridCol w:w="2000"/>
            </w:tblGrid>
            <w:tr w:rsidR="00B13CCF" w:rsidRPr="001E0784" w14:paraId="328BDCC2" w14:textId="77777777" w:rsidTr="00BB2B2D">
              <w:tc>
                <w:tcPr>
                  <w:tcW w:w="4277" w:type="pct"/>
                  <w:gridSpan w:val="3"/>
                  <w:shd w:val="clear" w:color="auto" w:fill="F2F2F2" w:themeFill="background1" w:themeFillShade="F2"/>
                </w:tcPr>
                <w:p w14:paraId="59A01E6A" w14:textId="77777777" w:rsidR="00B13CCF" w:rsidRPr="001E0784" w:rsidRDefault="00B13CCF" w:rsidP="008F76F7">
                  <w:pPr>
                    <w:pStyle w:val="Subheading12pt"/>
                  </w:pPr>
                  <w:r w:rsidRPr="001E0784">
                    <w:t>Non-Complying Activities</w:t>
                  </w:r>
                </w:p>
              </w:tc>
              <w:tc>
                <w:tcPr>
                  <w:tcW w:w="723" w:type="pct"/>
                  <w:shd w:val="clear" w:color="auto" w:fill="F2F2F2" w:themeFill="background1" w:themeFillShade="F2"/>
                </w:tcPr>
                <w:p w14:paraId="6EBBB7EC" w14:textId="77777777" w:rsidR="00B13CCF" w:rsidRPr="001E0784" w:rsidRDefault="00B13CCF" w:rsidP="008F76F7">
                  <w:pPr>
                    <w:pStyle w:val="TableText-Bold"/>
                    <w:rPr>
                      <w:rFonts w:eastAsiaTheme="minorEastAsia"/>
                      <w:sz w:val="24"/>
                      <w:szCs w:val="24"/>
                      <w:u w:val="single"/>
                    </w:rPr>
                  </w:pPr>
                  <w:r w:rsidRPr="001E0784">
                    <w:rPr>
                      <w:rFonts w:eastAsiaTheme="minorEastAsia"/>
                    </w:rPr>
                    <w:t>Zone</w:t>
                  </w:r>
                </w:p>
              </w:tc>
            </w:tr>
            <w:tr w:rsidR="00B13CCF" w:rsidRPr="001E0784" w14:paraId="3909CC75" w14:textId="77777777" w:rsidTr="00BB2B2D">
              <w:tc>
                <w:tcPr>
                  <w:tcW w:w="655" w:type="pct"/>
                </w:tcPr>
                <w:p w14:paraId="3AA0DA6A" w14:textId="77777777" w:rsidR="00B13CCF" w:rsidRPr="000A0657" w:rsidRDefault="00B13CCF" w:rsidP="008F76F7">
                  <w:pPr>
                    <w:pStyle w:val="TableText-Bold"/>
                  </w:pPr>
                  <w:r w:rsidRPr="000A0657">
                    <w:t>SUB-COM-13</w:t>
                  </w:r>
                </w:p>
                <w:p w14:paraId="47E7E97A" w14:textId="77777777" w:rsidR="00B13CCF" w:rsidRPr="000A0657" w:rsidRDefault="00B13CCF" w:rsidP="008F76F7">
                  <w:pPr>
                    <w:autoSpaceDE w:val="0"/>
                    <w:autoSpaceDN w:val="0"/>
                    <w:adjustRightInd w:val="0"/>
                    <w:rPr>
                      <w:rFonts w:eastAsiaTheme="minorEastAsia" w:cstheme="minorHAnsi"/>
                      <w:i/>
                      <w:iCs/>
                      <w:sz w:val="17"/>
                      <w:szCs w:val="17"/>
                      <w:lang w:eastAsia="en-NZ"/>
                    </w:rPr>
                  </w:pPr>
                </w:p>
                <w:p w14:paraId="26F4C669" w14:textId="77777777" w:rsidR="00B13CCF" w:rsidRPr="000A0657" w:rsidRDefault="00B13CCF" w:rsidP="008F76F7">
                  <w:pPr>
                    <w:pStyle w:val="TableText-Reference"/>
                    <w:rPr>
                      <w:rFonts w:eastAsiaTheme="minorEastAsia"/>
                    </w:rPr>
                  </w:pPr>
                  <w:r w:rsidRPr="000A0657">
                    <w:rPr>
                      <w:rFonts w:eastAsiaTheme="minorEastAsia"/>
                    </w:rPr>
                    <w:t xml:space="preserve">Policies </w:t>
                  </w:r>
                </w:p>
                <w:p w14:paraId="176C82DD" w14:textId="77777777" w:rsidR="00B13CCF" w:rsidRPr="000A0657" w:rsidRDefault="00B13CCF" w:rsidP="008F76F7">
                  <w:pPr>
                    <w:pStyle w:val="TableText-Reference"/>
                  </w:pPr>
                  <w:r w:rsidRPr="000A0657">
                    <w:t>SUB-GEN-P2,</w:t>
                  </w:r>
                </w:p>
                <w:p w14:paraId="38E50E29" w14:textId="77777777" w:rsidR="00B13CCF" w:rsidRPr="000A0657" w:rsidRDefault="00B13CCF" w:rsidP="008F76F7">
                  <w:pPr>
                    <w:pStyle w:val="TableText-Reference"/>
                  </w:pPr>
                  <w:r w:rsidRPr="000A0657">
                    <w:t>SUB-GEN-P3,</w:t>
                  </w:r>
                </w:p>
                <w:p w14:paraId="465D0560" w14:textId="77777777" w:rsidR="00B13CCF" w:rsidRPr="000A0657" w:rsidRDefault="00B13CCF" w:rsidP="008F76F7">
                  <w:pPr>
                    <w:pStyle w:val="TableText-Reference"/>
                  </w:pPr>
                  <w:r w:rsidRPr="000A0657">
                    <w:t>SUB-GEN-P4,</w:t>
                  </w:r>
                </w:p>
                <w:p w14:paraId="6F322268" w14:textId="77777777" w:rsidR="00F57013" w:rsidRPr="003536D5" w:rsidRDefault="00F57013" w:rsidP="00F57013">
                  <w:pPr>
                    <w:pStyle w:val="TableText-Reference"/>
                    <w:rPr>
                      <w:strike/>
                    </w:rPr>
                  </w:pPr>
                  <w:r w:rsidRPr="003536D5">
                    <w:t>SUB-GEN-</w:t>
                  </w:r>
                  <w:r w:rsidRPr="00F57013">
                    <w:rPr>
                      <w:highlight w:val="yellow"/>
                    </w:rPr>
                    <w:t>P</w:t>
                  </w:r>
                  <w:r w:rsidRPr="00F57013">
                    <w:rPr>
                      <w:strike/>
                      <w:highlight w:val="yellow"/>
                    </w:rPr>
                    <w:t>9</w:t>
                  </w:r>
                  <w:r w:rsidRPr="00F57013">
                    <w:rPr>
                      <w:highlight w:val="yellow"/>
                      <w:u w:val="single"/>
                    </w:rPr>
                    <w:t>7</w:t>
                  </w:r>
                  <w:r w:rsidRPr="00F57013">
                    <w:rPr>
                      <w:highlight w:val="yellow"/>
                    </w:rPr>
                    <w:t>,</w:t>
                  </w:r>
                </w:p>
                <w:p w14:paraId="715EDB3A" w14:textId="77777777" w:rsidR="00F57013" w:rsidRPr="003536D5" w:rsidRDefault="00F57013" w:rsidP="00F57013">
                  <w:pPr>
                    <w:pStyle w:val="TableText-Reference"/>
                    <w:rPr>
                      <w:rFonts w:eastAsiaTheme="minorEastAsia"/>
                    </w:rPr>
                  </w:pPr>
                  <w:r w:rsidRPr="003536D5">
                    <w:t>SUB-GEN-</w:t>
                  </w:r>
                  <w:r w:rsidRPr="00F57013">
                    <w:rPr>
                      <w:highlight w:val="yellow"/>
                    </w:rPr>
                    <w:t>P</w:t>
                  </w:r>
                  <w:r w:rsidRPr="00F57013">
                    <w:rPr>
                      <w:strike/>
                      <w:highlight w:val="yellow"/>
                    </w:rPr>
                    <w:t>10</w:t>
                  </w:r>
                  <w:r w:rsidRPr="00F57013">
                    <w:rPr>
                      <w:highlight w:val="yellow"/>
                      <w:u w:val="single"/>
                    </w:rPr>
                    <w:t>8</w:t>
                  </w:r>
                  <w:r w:rsidRPr="00F57013">
                    <w:rPr>
                      <w:highlight w:val="yellow"/>
                    </w:rPr>
                    <w:t>,</w:t>
                  </w:r>
                </w:p>
                <w:p w14:paraId="310949B5" w14:textId="77777777" w:rsidR="00B13CCF" w:rsidRPr="000A0657" w:rsidRDefault="00B13CCF" w:rsidP="008F76F7">
                  <w:pPr>
                    <w:pStyle w:val="TableText-Reference"/>
                  </w:pPr>
                  <w:r w:rsidRPr="000A0657">
                    <w:t>NATC-P1,</w:t>
                  </w:r>
                </w:p>
                <w:p w14:paraId="5B0C2169" w14:textId="77777777" w:rsidR="00D2145E" w:rsidRPr="00774EBA" w:rsidRDefault="00D2145E" w:rsidP="00D2145E">
                  <w:pPr>
                    <w:pStyle w:val="TableText-Reference"/>
                    <w:rPr>
                      <w:strike/>
                    </w:rPr>
                  </w:pPr>
                  <w:r w:rsidRPr="00774EBA">
                    <w:t>NH-P</w:t>
                  </w:r>
                  <w:r w:rsidRPr="00705FA9">
                    <w:rPr>
                      <w:strike/>
                      <w:highlight w:val="yellow"/>
                    </w:rPr>
                    <w:t>6</w:t>
                  </w:r>
                  <w:r w:rsidRPr="00705FA9">
                    <w:rPr>
                      <w:highlight w:val="yellow"/>
                      <w:u w:val="single"/>
                    </w:rPr>
                    <w:t>9</w:t>
                  </w:r>
                </w:p>
                <w:p w14:paraId="36A6A33B" w14:textId="77777777" w:rsidR="00B13CCF" w:rsidRPr="000A0657" w:rsidRDefault="00B13CCF" w:rsidP="008F76F7">
                  <w:pPr>
                    <w:pStyle w:val="TableText-Reference"/>
                  </w:pPr>
                  <w:r w:rsidRPr="000A0657">
                    <w:t xml:space="preserve">CCZ-P1, </w:t>
                  </w:r>
                </w:p>
                <w:p w14:paraId="31D0EEF1" w14:textId="77777777" w:rsidR="00B13CCF" w:rsidRPr="000A0657" w:rsidRDefault="00B13CCF" w:rsidP="008F76F7">
                  <w:pPr>
                    <w:pStyle w:val="TableText-Reference"/>
                  </w:pPr>
                  <w:r w:rsidRPr="000A0657">
                    <w:t xml:space="preserve">GIZ-P1 </w:t>
                  </w:r>
                </w:p>
                <w:p w14:paraId="376B6B98" w14:textId="77777777" w:rsidR="00B13CCF" w:rsidRPr="000A0657" w:rsidRDefault="00B13CCF" w:rsidP="008F76F7">
                  <w:pPr>
                    <w:autoSpaceDE w:val="0"/>
                    <w:autoSpaceDN w:val="0"/>
                    <w:adjustRightInd w:val="0"/>
                    <w:rPr>
                      <w:rFonts w:eastAsiaTheme="minorEastAsia" w:cstheme="minorHAnsi"/>
                      <w:i/>
                      <w:iCs/>
                      <w:strike/>
                      <w:sz w:val="16"/>
                      <w:szCs w:val="16"/>
                      <w:lang w:eastAsia="en-NZ"/>
                    </w:rPr>
                  </w:pPr>
                </w:p>
              </w:tc>
              <w:tc>
                <w:tcPr>
                  <w:tcW w:w="3283" w:type="pct"/>
                </w:tcPr>
                <w:p w14:paraId="2F0B6A1B" w14:textId="77777777" w:rsidR="00B13CCF" w:rsidRPr="000A0657" w:rsidRDefault="00B13CCF" w:rsidP="008F76F7">
                  <w:pPr>
                    <w:pStyle w:val="TableText-NormalLeftalign"/>
                  </w:pPr>
                  <w:r w:rsidRPr="000A0657">
                    <w:t xml:space="preserve">Creation of an </w:t>
                  </w:r>
                  <w:r w:rsidRPr="000A0657">
                    <w:rPr>
                      <w:b/>
                    </w:rPr>
                    <w:t xml:space="preserve">allotment </w:t>
                  </w:r>
                  <w:r w:rsidRPr="000A0657">
                    <w:t>that does not have formed legal access to a formed legal</w:t>
                  </w:r>
                  <w:r w:rsidRPr="000A0657">
                    <w:rPr>
                      <w:b/>
                    </w:rPr>
                    <w:t xml:space="preserve"> road</w:t>
                  </w:r>
                  <w:r w:rsidRPr="000A0657">
                    <w:t xml:space="preserve">, unless the proposal is for a paper </w:t>
                  </w:r>
                  <w:r w:rsidRPr="000A0657">
                    <w:rPr>
                      <w:b/>
                    </w:rPr>
                    <w:t>road</w:t>
                  </w:r>
                  <w:r w:rsidRPr="000A0657">
                    <w:t xml:space="preserve"> or other access to be formed as a condition of </w:t>
                  </w:r>
                  <w:r w:rsidRPr="000A0657">
                    <w:rPr>
                      <w:b/>
                    </w:rPr>
                    <w:t>subdivision</w:t>
                  </w:r>
                  <w:r w:rsidRPr="000A0657">
                    <w:t xml:space="preserve"> approval in accordance with the </w:t>
                  </w:r>
                  <w:r w:rsidRPr="000A0657">
                    <w:rPr>
                      <w:b/>
                    </w:rPr>
                    <w:t>Code of Practice for Civil Engineering Works</w:t>
                  </w:r>
                </w:p>
              </w:tc>
              <w:tc>
                <w:tcPr>
                  <w:tcW w:w="339" w:type="pct"/>
                </w:tcPr>
                <w:p w14:paraId="63F25703" w14:textId="77777777" w:rsidR="00B13CCF" w:rsidRPr="000A0657" w:rsidRDefault="00B13CCF" w:rsidP="008F76F7">
                  <w:pPr>
                    <w:pStyle w:val="TableText-Bold"/>
                    <w:rPr>
                      <w:rFonts w:eastAsiaTheme="minorEastAsia"/>
                    </w:rPr>
                  </w:pPr>
                  <w:r w:rsidRPr="000A0657">
                    <w:t>NC</w:t>
                  </w:r>
                </w:p>
              </w:tc>
              <w:tc>
                <w:tcPr>
                  <w:tcW w:w="723" w:type="pct"/>
                </w:tcPr>
                <w:p w14:paraId="6300F9AF" w14:textId="77777777" w:rsidR="00B13CCF" w:rsidRPr="004A47A6" w:rsidRDefault="00B13CCF" w:rsidP="008F76F7">
                  <w:pPr>
                    <w:pStyle w:val="TableText-Normal-Italic"/>
                  </w:pPr>
                  <w:r w:rsidRPr="004A47A6">
                    <w:t>Commercial</w:t>
                  </w:r>
                </w:p>
                <w:p w14:paraId="3777A87C" w14:textId="77777777" w:rsidR="00B13CCF" w:rsidRPr="004A47A6" w:rsidRDefault="00B13CCF" w:rsidP="008F76F7">
                  <w:pPr>
                    <w:pStyle w:val="TableText-Normal-Italic"/>
                  </w:pPr>
                  <w:r w:rsidRPr="004A47A6">
                    <w:t>City Centre</w:t>
                  </w:r>
                </w:p>
                <w:p w14:paraId="048764D5" w14:textId="77777777" w:rsidR="00B13CCF" w:rsidRPr="004A47A6" w:rsidRDefault="00B13CCF" w:rsidP="008F76F7">
                  <w:pPr>
                    <w:pStyle w:val="TableText-Normal-Italic"/>
                  </w:pPr>
                  <w:r w:rsidRPr="004A47A6">
                    <w:t>General Industrial</w:t>
                  </w:r>
                </w:p>
                <w:p w14:paraId="5933F34E" w14:textId="77777777" w:rsidR="00B13CCF" w:rsidRPr="004A47A6" w:rsidRDefault="00B13CCF" w:rsidP="008F76F7">
                  <w:pPr>
                    <w:pStyle w:val="TableText-Normal-Italic"/>
                  </w:pPr>
                  <w:r w:rsidRPr="004A47A6">
                    <w:t>Development Area1</w:t>
                  </w:r>
                </w:p>
              </w:tc>
            </w:tr>
            <w:tr w:rsidR="00B13CCF" w:rsidRPr="001E0784" w14:paraId="19D4DFA8" w14:textId="77777777" w:rsidTr="00BB2B2D">
              <w:tc>
                <w:tcPr>
                  <w:tcW w:w="655" w:type="pct"/>
                </w:tcPr>
                <w:p w14:paraId="47F5652B" w14:textId="77777777" w:rsidR="00B13CCF" w:rsidRPr="000A0657" w:rsidRDefault="00B13CCF" w:rsidP="008F76F7">
                  <w:pPr>
                    <w:pStyle w:val="TableText-Bold"/>
                  </w:pPr>
                  <w:r w:rsidRPr="000A0657">
                    <w:t>SUB-COM-R14</w:t>
                  </w:r>
                </w:p>
                <w:p w14:paraId="2C36F318" w14:textId="77777777" w:rsidR="00B13CCF" w:rsidRPr="000A0657" w:rsidRDefault="00B13CCF" w:rsidP="008F76F7">
                  <w:pPr>
                    <w:autoSpaceDE w:val="0"/>
                    <w:autoSpaceDN w:val="0"/>
                    <w:adjustRightInd w:val="0"/>
                    <w:rPr>
                      <w:rFonts w:cstheme="minorHAnsi"/>
                      <w:b/>
                      <w:bCs/>
                      <w:sz w:val="20"/>
                      <w:szCs w:val="20"/>
                    </w:rPr>
                  </w:pPr>
                </w:p>
                <w:p w14:paraId="5318BCB4" w14:textId="77777777" w:rsidR="00B13CCF" w:rsidRPr="000A0657" w:rsidRDefault="00B13CCF" w:rsidP="008F76F7">
                  <w:pPr>
                    <w:pStyle w:val="TableText-Reference"/>
                  </w:pPr>
                  <w:r w:rsidRPr="000A0657">
                    <w:t>Policies</w:t>
                  </w:r>
                </w:p>
                <w:p w14:paraId="770C2F30" w14:textId="77777777" w:rsidR="00B13CCF" w:rsidRPr="000A0657" w:rsidRDefault="00B13CCF" w:rsidP="008F76F7">
                  <w:pPr>
                    <w:pStyle w:val="TableText-Reference"/>
                  </w:pPr>
                  <w:r w:rsidRPr="000A0657">
                    <w:t>SUB-GEN-P2,</w:t>
                  </w:r>
                </w:p>
                <w:p w14:paraId="297B3090" w14:textId="77777777" w:rsidR="00B13CCF" w:rsidRPr="000A0657" w:rsidRDefault="00B13CCF" w:rsidP="008F76F7">
                  <w:pPr>
                    <w:pStyle w:val="TableText-Reference"/>
                  </w:pPr>
                  <w:r w:rsidRPr="000A0657">
                    <w:t>SUB-GEN-P3,</w:t>
                  </w:r>
                </w:p>
                <w:p w14:paraId="7602BBFB" w14:textId="5F0D2C31" w:rsidR="00B13CCF" w:rsidRPr="000A0657" w:rsidRDefault="00B13CCF" w:rsidP="008F76F7">
                  <w:pPr>
                    <w:pStyle w:val="TableText-Reference"/>
                    <w:rPr>
                      <w:strike/>
                    </w:rPr>
                  </w:pPr>
                  <w:r w:rsidRPr="000A0657">
                    <w:t>SUB-GEN</w:t>
                  </w:r>
                  <w:r w:rsidRPr="00F57013">
                    <w:rPr>
                      <w:highlight w:val="yellow"/>
                    </w:rPr>
                    <w:t>-P</w:t>
                  </w:r>
                  <w:r w:rsidRPr="00F57013">
                    <w:rPr>
                      <w:strike/>
                      <w:highlight w:val="yellow"/>
                    </w:rPr>
                    <w:t>10</w:t>
                  </w:r>
                  <w:r w:rsidR="00F57013" w:rsidRPr="00F57013">
                    <w:rPr>
                      <w:highlight w:val="yellow"/>
                      <w:u w:val="single"/>
                    </w:rPr>
                    <w:t>8</w:t>
                  </w:r>
                  <w:r w:rsidRPr="000A0657">
                    <w:t>,</w:t>
                  </w:r>
                </w:p>
                <w:p w14:paraId="61F28AD0" w14:textId="77777777" w:rsidR="00B13CCF" w:rsidRPr="000A0657" w:rsidRDefault="00B13CCF" w:rsidP="008F76F7">
                  <w:pPr>
                    <w:pStyle w:val="TableText-Reference"/>
                  </w:pPr>
                  <w:r w:rsidRPr="000A0657">
                    <w:t xml:space="preserve">CCZ-P1, </w:t>
                  </w:r>
                </w:p>
                <w:p w14:paraId="30C42681" w14:textId="77777777" w:rsidR="00B13CCF" w:rsidRPr="000A0657" w:rsidRDefault="00B13CCF" w:rsidP="008F76F7">
                  <w:pPr>
                    <w:pStyle w:val="TableText-Reference"/>
                  </w:pPr>
                  <w:r w:rsidRPr="000A0657">
                    <w:t xml:space="preserve">GIZ-P1 </w:t>
                  </w:r>
                </w:p>
              </w:tc>
              <w:tc>
                <w:tcPr>
                  <w:tcW w:w="3283" w:type="pct"/>
                </w:tcPr>
                <w:p w14:paraId="7005EDA4" w14:textId="77777777" w:rsidR="00B13CCF" w:rsidRPr="000A0657" w:rsidRDefault="00B13CCF" w:rsidP="008F76F7">
                  <w:pPr>
                    <w:pStyle w:val="TableText-NormalLeftalign"/>
                  </w:pPr>
                  <w:r w:rsidRPr="000A0657">
                    <w:rPr>
                      <w:b/>
                    </w:rPr>
                    <w:t>Subdivision</w:t>
                  </w:r>
                  <w:r w:rsidRPr="000A0657">
                    <w:t xml:space="preserve"> within the Pinehaven </w:t>
                  </w:r>
                  <w:r w:rsidRPr="000A0657">
                    <w:rPr>
                      <w:b/>
                    </w:rPr>
                    <w:t>Flood Hazard Extent</w:t>
                  </w:r>
                  <w:r w:rsidRPr="000A0657">
                    <w:t xml:space="preserve"> which results in any undeveloped </w:t>
                  </w:r>
                  <w:r w:rsidRPr="000A0657">
                    <w:rPr>
                      <w:b/>
                    </w:rPr>
                    <w:t>allotments</w:t>
                  </w:r>
                  <w:r w:rsidRPr="000A0657">
                    <w:t xml:space="preserve"> that contain no </w:t>
                  </w:r>
                  <w:r w:rsidRPr="000A0657">
                    <w:rPr>
                      <w:b/>
                    </w:rPr>
                    <w:t>building</w:t>
                  </w:r>
                  <w:r w:rsidRPr="000A0657">
                    <w:t>, and does not comply with the requirements of SUB-COM-S1</w:t>
                  </w:r>
                </w:p>
              </w:tc>
              <w:tc>
                <w:tcPr>
                  <w:tcW w:w="339" w:type="pct"/>
                </w:tcPr>
                <w:p w14:paraId="2E7A910F" w14:textId="77777777" w:rsidR="00B13CCF" w:rsidRPr="000A0657" w:rsidRDefault="00B13CCF" w:rsidP="008F76F7">
                  <w:pPr>
                    <w:pStyle w:val="TableText-Bold"/>
                  </w:pPr>
                  <w:r w:rsidRPr="000A0657">
                    <w:t>NC</w:t>
                  </w:r>
                </w:p>
              </w:tc>
              <w:tc>
                <w:tcPr>
                  <w:tcW w:w="723" w:type="pct"/>
                </w:tcPr>
                <w:p w14:paraId="2F1BB641" w14:textId="77777777" w:rsidR="00B13CCF" w:rsidRPr="004A47A6" w:rsidRDefault="00B13CCF" w:rsidP="008F76F7">
                  <w:pPr>
                    <w:pStyle w:val="TableText-Normal-Italic"/>
                  </w:pPr>
                  <w:r w:rsidRPr="004A47A6">
                    <w:t>Commercial</w:t>
                  </w:r>
                </w:p>
                <w:p w14:paraId="552BB23B" w14:textId="77777777" w:rsidR="00B13CCF" w:rsidRPr="004A47A6" w:rsidRDefault="00B13CCF" w:rsidP="008F76F7">
                  <w:pPr>
                    <w:pStyle w:val="TableText-Normal-Italic"/>
                  </w:pPr>
                  <w:r w:rsidRPr="004A47A6">
                    <w:t>City Centre</w:t>
                  </w:r>
                </w:p>
                <w:p w14:paraId="08615A61" w14:textId="77777777" w:rsidR="00B13CCF" w:rsidRPr="004A47A6" w:rsidRDefault="00B13CCF" w:rsidP="008F76F7">
                  <w:pPr>
                    <w:pStyle w:val="TableText-Normal-Italic"/>
                  </w:pPr>
                  <w:r w:rsidRPr="004A47A6">
                    <w:t>General Industrial</w:t>
                  </w:r>
                </w:p>
              </w:tc>
            </w:tr>
            <w:tr w:rsidR="00B13CCF" w:rsidRPr="001E0784" w14:paraId="03394090" w14:textId="77777777" w:rsidTr="00BB2B2D">
              <w:tc>
                <w:tcPr>
                  <w:tcW w:w="655" w:type="pct"/>
                </w:tcPr>
                <w:p w14:paraId="1694EE26" w14:textId="77777777" w:rsidR="00B13CCF" w:rsidRPr="000A0657" w:rsidRDefault="00B13CCF" w:rsidP="008F76F7">
                  <w:pPr>
                    <w:pStyle w:val="TableText-Bold"/>
                  </w:pPr>
                  <w:r w:rsidRPr="000A0657">
                    <w:t>SUB-COM-R15</w:t>
                  </w:r>
                </w:p>
                <w:p w14:paraId="6A80F188" w14:textId="77777777" w:rsidR="00B13CCF" w:rsidRPr="000A0657" w:rsidRDefault="00B13CCF" w:rsidP="008F76F7">
                  <w:pPr>
                    <w:autoSpaceDE w:val="0"/>
                    <w:autoSpaceDN w:val="0"/>
                    <w:adjustRightInd w:val="0"/>
                    <w:rPr>
                      <w:rFonts w:cstheme="minorHAnsi"/>
                      <w:i/>
                      <w:iCs/>
                      <w:sz w:val="16"/>
                      <w:szCs w:val="16"/>
                    </w:rPr>
                  </w:pPr>
                </w:p>
                <w:p w14:paraId="6FBEE46A" w14:textId="77777777" w:rsidR="00B13CCF" w:rsidRPr="000A0657" w:rsidRDefault="00B13CCF" w:rsidP="008F76F7">
                  <w:pPr>
                    <w:pStyle w:val="TableText-Reference"/>
                  </w:pPr>
                  <w:r w:rsidRPr="000A0657">
                    <w:t>Policies</w:t>
                  </w:r>
                </w:p>
                <w:p w14:paraId="094DB9F0" w14:textId="77777777" w:rsidR="00B13CCF" w:rsidRPr="000A0657" w:rsidRDefault="00B13CCF" w:rsidP="008F76F7">
                  <w:pPr>
                    <w:pStyle w:val="TableText-Reference"/>
                  </w:pPr>
                  <w:r w:rsidRPr="000A0657">
                    <w:t>SUB-GEN-P2,</w:t>
                  </w:r>
                </w:p>
                <w:p w14:paraId="05E2D062" w14:textId="77777777" w:rsidR="00B13CCF" w:rsidRPr="000A0657" w:rsidRDefault="00B13CCF" w:rsidP="008F76F7">
                  <w:pPr>
                    <w:pStyle w:val="TableText-Reference"/>
                  </w:pPr>
                  <w:r w:rsidRPr="000A0657">
                    <w:t>SUB-GEN-P3,</w:t>
                  </w:r>
                </w:p>
                <w:p w14:paraId="6960E8CF" w14:textId="77777777" w:rsidR="00B13CCF" w:rsidRPr="000A0657" w:rsidRDefault="00B13CCF" w:rsidP="008F76F7">
                  <w:pPr>
                    <w:pStyle w:val="TableText-Reference"/>
                    <w:rPr>
                      <w:strike/>
                    </w:rPr>
                  </w:pPr>
                  <w:r w:rsidRPr="000A0657">
                    <w:t>SUB-GEN-P10,</w:t>
                  </w:r>
                </w:p>
                <w:p w14:paraId="45D049A8" w14:textId="77777777" w:rsidR="00B13CCF" w:rsidRDefault="00B13CCF" w:rsidP="008F76F7">
                  <w:pPr>
                    <w:pStyle w:val="TableText-Reference"/>
                  </w:pPr>
                  <w:r w:rsidRPr="000A0657">
                    <w:t xml:space="preserve">CCZ-P1, </w:t>
                  </w:r>
                </w:p>
                <w:p w14:paraId="62A6808E" w14:textId="77777777" w:rsidR="00B13CCF" w:rsidRPr="000A0657" w:rsidRDefault="00B13CCF" w:rsidP="008F76F7">
                  <w:pPr>
                    <w:pStyle w:val="TableText-Reference"/>
                  </w:pPr>
                  <w:r>
                    <w:t>GIZ-P1</w:t>
                  </w:r>
                </w:p>
              </w:tc>
              <w:tc>
                <w:tcPr>
                  <w:tcW w:w="3283" w:type="pct"/>
                </w:tcPr>
                <w:p w14:paraId="289EAF37" w14:textId="77777777" w:rsidR="00B13CCF" w:rsidRPr="000A0657" w:rsidRDefault="00B13CCF" w:rsidP="008F76F7">
                  <w:pPr>
                    <w:pStyle w:val="TableText-NormalLeftalign"/>
                    <w:rPr>
                      <w:rFonts w:ascii="Calibri" w:eastAsia="Times New Roman" w:hAnsi="Calibri"/>
                    </w:rPr>
                  </w:pPr>
                  <w:r w:rsidRPr="000A0657">
                    <w:rPr>
                      <w:rFonts w:ascii="Calibri" w:eastAsia="Times New Roman" w:hAnsi="Calibri"/>
                    </w:rPr>
                    <w:t xml:space="preserve">Subdivision within the Mangaroa </w:t>
                  </w:r>
                  <w:r w:rsidRPr="000A0657">
                    <w:rPr>
                      <w:rFonts w:ascii="Calibri" w:eastAsia="Times New Roman" w:hAnsi="Calibri"/>
                      <w:b/>
                      <w:bCs/>
                    </w:rPr>
                    <w:t>Flood Hazard Extent</w:t>
                  </w:r>
                  <w:r w:rsidRPr="000A0657">
                    <w:rPr>
                      <w:rFonts w:ascii="Calibri" w:eastAsia="Times New Roman" w:hAnsi="Calibri"/>
                    </w:rPr>
                    <w:t xml:space="preserve"> which results in any undeveloped </w:t>
                  </w:r>
                  <w:r w:rsidRPr="000A0657">
                    <w:rPr>
                      <w:rFonts w:ascii="Calibri" w:eastAsia="Times New Roman" w:hAnsi="Calibri"/>
                      <w:b/>
                    </w:rPr>
                    <w:t>allotments</w:t>
                  </w:r>
                  <w:r w:rsidRPr="000A0657">
                    <w:rPr>
                      <w:rFonts w:ascii="Calibri" w:eastAsia="Times New Roman" w:hAnsi="Calibri"/>
                    </w:rPr>
                    <w:t xml:space="preserve"> that contain no building, where one or more of the following occurs:</w:t>
                  </w:r>
                </w:p>
                <w:p w14:paraId="6AB48C79" w14:textId="77777777" w:rsidR="00B13CCF" w:rsidRPr="000A0657" w:rsidRDefault="00B13CCF" w:rsidP="008F76F7">
                  <w:pPr>
                    <w:pStyle w:val="TableText-NormalLeftalign"/>
                    <w:rPr>
                      <w:rFonts w:ascii="Calibri" w:eastAsia="Times New Roman" w:hAnsi="Calibri"/>
                    </w:rPr>
                  </w:pPr>
                </w:p>
                <w:p w14:paraId="2B7DE057" w14:textId="77777777" w:rsidR="00B13CCF" w:rsidRPr="000A0657" w:rsidRDefault="00B13CCF" w:rsidP="00B13CCF">
                  <w:pPr>
                    <w:pStyle w:val="TableText-NormalLeftalign"/>
                    <w:numPr>
                      <w:ilvl w:val="0"/>
                      <w:numId w:val="82"/>
                    </w:numPr>
                    <w:rPr>
                      <w:rFonts w:ascii="BookmanOldStyle" w:hAnsi="BookmanOldStyle" w:cs="BookmanOldStyle"/>
                    </w:rPr>
                  </w:pPr>
                  <w:r w:rsidRPr="000A0657">
                    <w:rPr>
                      <w:rFonts w:ascii="BookmanOldStyle" w:hAnsi="BookmanOldStyle" w:cs="BookmanOldStyle"/>
                    </w:rPr>
                    <w:t xml:space="preserve">Does not </w:t>
                  </w:r>
                  <w:r w:rsidRPr="000A0657">
                    <w:t>comply</w:t>
                  </w:r>
                  <w:r w:rsidRPr="000A0657">
                    <w:rPr>
                      <w:rFonts w:ascii="BookmanOldStyle" w:hAnsi="BookmanOldStyle" w:cs="BookmanOldStyle"/>
                    </w:rPr>
                    <w:t xml:space="preserve"> with the requirements of SUB-COM-S1;</w:t>
                  </w:r>
                </w:p>
                <w:p w14:paraId="1714300A" w14:textId="77777777" w:rsidR="00B13CCF" w:rsidRPr="000A0657" w:rsidRDefault="00B13CCF" w:rsidP="00B13CCF">
                  <w:pPr>
                    <w:pStyle w:val="TableText-NormalLeftalign"/>
                    <w:numPr>
                      <w:ilvl w:val="0"/>
                      <w:numId w:val="82"/>
                    </w:numPr>
                    <w:rPr>
                      <w:rFonts w:ascii="Calibri" w:eastAsia="Times New Roman" w:hAnsi="Calibri"/>
                    </w:rPr>
                  </w:pPr>
                  <w:r w:rsidRPr="000A0657">
                    <w:rPr>
                      <w:rFonts w:ascii="BookmanOldStyle" w:hAnsi="BookmanOldStyle" w:cs="BookmanOldStyle"/>
                    </w:rPr>
                    <w:t xml:space="preserve">The </w:t>
                  </w:r>
                  <w:r w:rsidRPr="000A0657">
                    <w:t>proposed</w:t>
                  </w:r>
                  <w:r w:rsidRPr="000A0657">
                    <w:rPr>
                      <w:rFonts w:ascii="BookmanOldStyle" w:hAnsi="BookmanOldStyle" w:cs="BookmanOldStyle"/>
                    </w:rPr>
                    <w:t xml:space="preserve"> </w:t>
                  </w:r>
                  <w:r w:rsidRPr="000A0657">
                    <w:rPr>
                      <w:rFonts w:ascii="BookmanOldStyle" w:hAnsi="BookmanOldStyle" w:cs="BookmanOldStyle"/>
                      <w:b/>
                      <w:bCs/>
                    </w:rPr>
                    <w:t>building</w:t>
                  </w:r>
                  <w:r w:rsidRPr="000A0657">
                    <w:rPr>
                      <w:rFonts w:ascii="BookmanOldStyle" w:hAnsi="BookmanOldStyle" w:cs="BookmanOldStyle"/>
                    </w:rPr>
                    <w:t xml:space="preserve"> platform is located within a </w:t>
                  </w:r>
                  <w:r w:rsidRPr="000A0657">
                    <w:rPr>
                      <w:rFonts w:ascii="BookmanOldStyle" w:hAnsi="BookmanOldStyle" w:cs="BookmanOldStyle"/>
                      <w:b/>
                      <w:bCs/>
                    </w:rPr>
                    <w:t>River Corridor</w:t>
                  </w:r>
                  <w:r w:rsidRPr="000A0657">
                    <w:rPr>
                      <w:rFonts w:ascii="BookmanOldStyle" w:hAnsi="BookmanOldStyle" w:cs="BookmanOldStyle"/>
                    </w:rPr>
                    <w:t>.</w:t>
                  </w:r>
                </w:p>
              </w:tc>
              <w:tc>
                <w:tcPr>
                  <w:tcW w:w="339" w:type="pct"/>
                </w:tcPr>
                <w:p w14:paraId="7C83BF94" w14:textId="77777777" w:rsidR="00B13CCF" w:rsidRPr="000A0657" w:rsidRDefault="00B13CCF" w:rsidP="008F76F7">
                  <w:pPr>
                    <w:pStyle w:val="TableText-Bold"/>
                    <w:rPr>
                      <w:i/>
                    </w:rPr>
                  </w:pPr>
                  <w:r w:rsidRPr="000A0657">
                    <w:t>NC</w:t>
                  </w:r>
                </w:p>
              </w:tc>
              <w:tc>
                <w:tcPr>
                  <w:tcW w:w="723" w:type="pct"/>
                </w:tcPr>
                <w:p w14:paraId="655989B3" w14:textId="77777777" w:rsidR="00B13CCF" w:rsidRPr="004A47A6" w:rsidRDefault="00B13CCF" w:rsidP="008F76F7">
                  <w:pPr>
                    <w:pStyle w:val="TableText-Normal-Italic"/>
                  </w:pPr>
                  <w:r w:rsidRPr="004A47A6">
                    <w:t>Commercial</w:t>
                  </w:r>
                </w:p>
                <w:p w14:paraId="37047876" w14:textId="77777777" w:rsidR="00B13CCF" w:rsidRPr="004A47A6" w:rsidRDefault="00B13CCF" w:rsidP="008F76F7">
                  <w:pPr>
                    <w:pStyle w:val="TableText-Normal-Italic"/>
                  </w:pPr>
                  <w:r w:rsidRPr="004A47A6">
                    <w:t xml:space="preserve">City Centre </w:t>
                  </w:r>
                </w:p>
                <w:p w14:paraId="418E17F1" w14:textId="77777777" w:rsidR="00B13CCF" w:rsidRPr="004A47A6" w:rsidRDefault="00B13CCF" w:rsidP="008F76F7">
                  <w:pPr>
                    <w:pStyle w:val="TableText-Normal-Italic"/>
                  </w:pPr>
                  <w:r w:rsidRPr="004A47A6">
                    <w:t>General Industrial</w:t>
                  </w:r>
                </w:p>
              </w:tc>
            </w:tr>
          </w:tbl>
          <w:p w14:paraId="466E76C8" w14:textId="77777777" w:rsidR="00B13CCF" w:rsidRPr="001E0784" w:rsidRDefault="00B13CCF" w:rsidP="008F76F7">
            <w:pPr>
              <w:spacing w:after="0"/>
              <w:rPr>
                <w:rFonts w:eastAsiaTheme="minorEastAsia"/>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1809"/>
              <w:gridCol w:w="9980"/>
              <w:gridCol w:w="2045"/>
            </w:tblGrid>
            <w:tr w:rsidR="00B13CCF" w:rsidRPr="001E0784" w14:paraId="0AB10CD1" w14:textId="77777777" w:rsidTr="008F76F7">
              <w:tc>
                <w:tcPr>
                  <w:tcW w:w="12551" w:type="dxa"/>
                  <w:gridSpan w:val="2"/>
                  <w:shd w:val="clear" w:color="auto" w:fill="F2F2F2" w:themeFill="background1" w:themeFillShade="F2"/>
                </w:tcPr>
                <w:p w14:paraId="16CF9F6B" w14:textId="77777777" w:rsidR="00B13CCF" w:rsidRPr="001E0784" w:rsidRDefault="00B13CCF" w:rsidP="008F76F7">
                  <w:pPr>
                    <w:pStyle w:val="Subheading12pt"/>
                    <w:rPr>
                      <w:rFonts w:eastAsia="Times New Roman"/>
                    </w:rPr>
                  </w:pPr>
                  <w:r w:rsidRPr="001E0784">
                    <w:rPr>
                      <w:rFonts w:eastAsia="Times New Roman"/>
                    </w:rPr>
                    <w:t>Matters for Consideration</w:t>
                  </w:r>
                </w:p>
              </w:tc>
              <w:tc>
                <w:tcPr>
                  <w:tcW w:w="2122" w:type="dxa"/>
                  <w:shd w:val="clear" w:color="auto" w:fill="F2F2F2" w:themeFill="background1" w:themeFillShade="F2"/>
                </w:tcPr>
                <w:p w14:paraId="36237E4C" w14:textId="77777777" w:rsidR="00B13CCF" w:rsidRPr="001E0784" w:rsidRDefault="00B13CCF" w:rsidP="008F76F7">
                  <w:pPr>
                    <w:pStyle w:val="TableText-Bold"/>
                  </w:pPr>
                  <w:r w:rsidRPr="001E0784">
                    <w:t>Zone</w:t>
                  </w:r>
                </w:p>
              </w:tc>
            </w:tr>
            <w:tr w:rsidR="00B13CCF" w:rsidRPr="001E0784" w14:paraId="148ADD81" w14:textId="77777777" w:rsidTr="008F76F7">
              <w:tc>
                <w:tcPr>
                  <w:tcW w:w="14673" w:type="dxa"/>
                  <w:gridSpan w:val="3"/>
                </w:tcPr>
                <w:p w14:paraId="45457449" w14:textId="77777777" w:rsidR="00B13CCF" w:rsidRPr="001E0784" w:rsidRDefault="00B13CCF" w:rsidP="008F76F7">
                  <w:pPr>
                    <w:pStyle w:val="TableText-Normal"/>
                    <w:rPr>
                      <w:rFonts w:eastAsiaTheme="minorEastAsia"/>
                    </w:rPr>
                  </w:pPr>
                  <w:r w:rsidRPr="001E0784">
                    <w:rPr>
                      <w:rFonts w:eastAsiaTheme="minorEastAsia"/>
                    </w:rPr>
                    <w:t>Matters that may be relevant in the consideration of any resource consent may include the following:</w:t>
                  </w:r>
                </w:p>
              </w:tc>
            </w:tr>
            <w:tr w:rsidR="00B13CCF" w:rsidRPr="001E0784" w14:paraId="4C8AC978" w14:textId="77777777" w:rsidTr="008F76F7">
              <w:tc>
                <w:tcPr>
                  <w:tcW w:w="1912" w:type="dxa"/>
                </w:tcPr>
                <w:p w14:paraId="2E604E32" w14:textId="77777777" w:rsidR="00B13CCF" w:rsidRPr="003052B2" w:rsidRDefault="00B13CCF" w:rsidP="008F76F7">
                  <w:pPr>
                    <w:pStyle w:val="TableText-Bold"/>
                  </w:pPr>
                  <w:r w:rsidRPr="003052B2">
                    <w:t>SUB-COM-MC1</w:t>
                  </w:r>
                </w:p>
                <w:p w14:paraId="3FA48DB6" w14:textId="77777777" w:rsidR="00B13CCF" w:rsidRPr="003052B2" w:rsidRDefault="00B13CCF" w:rsidP="008F76F7">
                  <w:pPr>
                    <w:autoSpaceDE w:val="0"/>
                    <w:autoSpaceDN w:val="0"/>
                    <w:adjustRightInd w:val="0"/>
                    <w:contextualSpacing/>
                    <w:jc w:val="both"/>
                    <w:rPr>
                      <w:rFonts w:cstheme="minorHAnsi"/>
                      <w:b/>
                      <w:bCs/>
                      <w:sz w:val="20"/>
                      <w:szCs w:val="20"/>
                    </w:rPr>
                  </w:pPr>
                </w:p>
              </w:tc>
              <w:tc>
                <w:tcPr>
                  <w:tcW w:w="10639" w:type="dxa"/>
                </w:tcPr>
                <w:p w14:paraId="26DD45C7" w14:textId="77777777" w:rsidR="00B13CCF" w:rsidRPr="003052B2" w:rsidRDefault="00B13CCF" w:rsidP="008F76F7">
                  <w:pPr>
                    <w:pStyle w:val="TableText-Bold"/>
                    <w:rPr>
                      <w:rFonts w:eastAsiaTheme="minorEastAsia"/>
                    </w:rPr>
                  </w:pPr>
                  <w:r w:rsidRPr="003052B2">
                    <w:rPr>
                      <w:rFonts w:eastAsiaTheme="minorEastAsia"/>
                    </w:rPr>
                    <w:t>Subdivision</w:t>
                  </w:r>
                </w:p>
                <w:p w14:paraId="11CAA1C9" w14:textId="77777777" w:rsidR="00B13CCF" w:rsidRPr="003052B2" w:rsidRDefault="00B13CCF" w:rsidP="00B13CCF">
                  <w:pPr>
                    <w:pStyle w:val="TableText-NormalLeftalign"/>
                    <w:numPr>
                      <w:ilvl w:val="0"/>
                      <w:numId w:val="83"/>
                    </w:numPr>
                  </w:pPr>
                  <w:r w:rsidRPr="003052B2">
                    <w:t xml:space="preserve">The design and layout of the </w:t>
                  </w:r>
                  <w:r w:rsidRPr="003052B2">
                    <w:rPr>
                      <w:b/>
                    </w:rPr>
                    <w:t>subdivision</w:t>
                  </w:r>
                  <w:r w:rsidRPr="003052B2">
                    <w:t xml:space="preserve"> where any </w:t>
                  </w:r>
                  <w:r w:rsidRPr="003052B2">
                    <w:rPr>
                      <w:b/>
                    </w:rPr>
                    <w:t xml:space="preserve">allotments </w:t>
                  </w:r>
                  <w:r w:rsidRPr="003052B2">
                    <w:t xml:space="preserve">may affect the safe and effective operation and </w:t>
                  </w:r>
                  <w:r w:rsidRPr="003052B2">
                    <w:rPr>
                      <w:b/>
                    </w:rPr>
                    <w:t>maintenance</w:t>
                  </w:r>
                  <w:r w:rsidRPr="003052B2">
                    <w:t xml:space="preserve"> of, and access to, </w:t>
                  </w:r>
                  <w:r w:rsidRPr="003052B2">
                    <w:rPr>
                      <w:b/>
                    </w:rPr>
                    <w:t>regionally significant network utilities</w:t>
                  </w:r>
                  <w:r w:rsidRPr="003052B2">
                    <w:t xml:space="preserve"> (excluding the National Grid), located on or in proximity to the </w:t>
                  </w:r>
                  <w:r w:rsidRPr="003052B2">
                    <w:rPr>
                      <w:b/>
                    </w:rPr>
                    <w:t>site</w:t>
                  </w:r>
                  <w:r w:rsidRPr="003052B2">
                    <w:t>.</w:t>
                  </w:r>
                </w:p>
                <w:p w14:paraId="25AD623B" w14:textId="77777777" w:rsidR="00B13CCF" w:rsidRPr="003052B2" w:rsidRDefault="00B13CCF" w:rsidP="00B13CCF">
                  <w:pPr>
                    <w:pStyle w:val="TableText-NormalLeftalign"/>
                    <w:numPr>
                      <w:ilvl w:val="0"/>
                      <w:numId w:val="83"/>
                    </w:numPr>
                  </w:pPr>
                  <w:r w:rsidRPr="003052B2">
                    <w:t xml:space="preserve">The outcome of consultation with the owner or operator of </w:t>
                  </w:r>
                  <w:r w:rsidRPr="003052B2">
                    <w:rPr>
                      <w:b/>
                    </w:rPr>
                    <w:t>regionally significant network utilities</w:t>
                  </w:r>
                  <w:r w:rsidRPr="003052B2">
                    <w:t xml:space="preserve"> (excluding the National Grid) located on or in proximity to the </w:t>
                  </w:r>
                  <w:r w:rsidRPr="003052B2">
                    <w:rPr>
                      <w:b/>
                    </w:rPr>
                    <w:t>site</w:t>
                  </w:r>
                  <w:r w:rsidRPr="003052B2">
                    <w:t>.</w:t>
                  </w:r>
                </w:p>
                <w:p w14:paraId="079E2C7B" w14:textId="77777777" w:rsidR="00B13CCF" w:rsidRPr="003052B2" w:rsidRDefault="00B13CCF" w:rsidP="008F76F7">
                  <w:pPr>
                    <w:pStyle w:val="TableText-NormalLeftalign"/>
                    <w:ind w:left="924"/>
                  </w:pPr>
                  <w:r w:rsidRPr="003052B2">
                    <w:t xml:space="preserve">Note: Rule SUB-COM-R7 covers </w:t>
                  </w:r>
                  <w:r w:rsidRPr="003052B2">
                    <w:rPr>
                      <w:b/>
                    </w:rPr>
                    <w:t>subdivision</w:t>
                  </w:r>
                  <w:r w:rsidRPr="003052B2">
                    <w:t xml:space="preserve"> within the Electricity Transmission Corridor.</w:t>
                  </w:r>
                </w:p>
                <w:p w14:paraId="5A1D2341" w14:textId="77777777" w:rsidR="00B13CCF" w:rsidRPr="003052B2" w:rsidRDefault="00B13CCF" w:rsidP="00B13CCF">
                  <w:pPr>
                    <w:pStyle w:val="TableText-NormalLeftalign"/>
                    <w:numPr>
                      <w:ilvl w:val="0"/>
                      <w:numId w:val="83"/>
                    </w:numPr>
                  </w:pPr>
                  <w:r w:rsidRPr="003052B2">
                    <w:t xml:space="preserve">The design and layout of the </w:t>
                  </w:r>
                  <w:r w:rsidRPr="003052B2">
                    <w:rPr>
                      <w:b/>
                    </w:rPr>
                    <w:t>subdivision</w:t>
                  </w:r>
                  <w:r w:rsidRPr="003052B2">
                    <w:t xml:space="preserve"> where any </w:t>
                  </w:r>
                  <w:r w:rsidRPr="003052B2">
                    <w:rPr>
                      <w:b/>
                    </w:rPr>
                    <w:t xml:space="preserve">allotment </w:t>
                  </w:r>
                  <w:r w:rsidRPr="003052B2">
                    <w:t xml:space="preserve">may affect the safe and effective operation and </w:t>
                  </w:r>
                  <w:r w:rsidRPr="003052B2">
                    <w:rPr>
                      <w:b/>
                    </w:rPr>
                    <w:t>maintenance</w:t>
                  </w:r>
                  <w:r w:rsidRPr="003052B2">
                    <w:t xml:space="preserve"> of, and access to, consented or existing renewable energy generation </w:t>
                  </w:r>
                  <w:r w:rsidRPr="003052B2">
                    <w:rPr>
                      <w:b/>
                    </w:rPr>
                    <w:t>activities</w:t>
                  </w:r>
                  <w:r w:rsidRPr="003052B2">
                    <w:t xml:space="preserve"> located on or in proximity to the </w:t>
                  </w:r>
                  <w:r w:rsidRPr="003052B2">
                    <w:rPr>
                      <w:b/>
                    </w:rPr>
                    <w:t>site</w:t>
                  </w:r>
                  <w:r w:rsidRPr="003052B2">
                    <w:t>.</w:t>
                  </w:r>
                </w:p>
                <w:p w14:paraId="2ADE53C6" w14:textId="77777777" w:rsidR="00B13CCF" w:rsidRPr="003052B2" w:rsidRDefault="00B13CCF" w:rsidP="00B13CCF">
                  <w:pPr>
                    <w:pStyle w:val="TableText-NormalLeftalign"/>
                    <w:numPr>
                      <w:ilvl w:val="0"/>
                      <w:numId w:val="83"/>
                    </w:numPr>
                  </w:pPr>
                  <w:r w:rsidRPr="003052B2">
                    <w:t xml:space="preserve">The outcome of consultation with the owner or operator of consented or existing renewable energy generation </w:t>
                  </w:r>
                  <w:r w:rsidRPr="003052B2">
                    <w:rPr>
                      <w:b/>
                    </w:rPr>
                    <w:t>activities</w:t>
                  </w:r>
                  <w:r w:rsidRPr="003052B2">
                    <w:t xml:space="preserve"> located on or in proximity to the </w:t>
                  </w:r>
                  <w:r w:rsidRPr="003052B2">
                    <w:rPr>
                      <w:b/>
                    </w:rPr>
                    <w:t>site</w:t>
                  </w:r>
                  <w:r w:rsidRPr="003052B2">
                    <w:t>.</w:t>
                  </w:r>
                </w:p>
                <w:p w14:paraId="2E40A0A2" w14:textId="77777777" w:rsidR="00B13CCF" w:rsidRPr="003052B2" w:rsidRDefault="00B13CCF" w:rsidP="00B13CCF">
                  <w:pPr>
                    <w:pStyle w:val="TableText-NormalLeftalign"/>
                    <w:numPr>
                      <w:ilvl w:val="0"/>
                      <w:numId w:val="83"/>
                    </w:numPr>
                  </w:pPr>
                  <w:r w:rsidRPr="003052B2">
                    <w:t xml:space="preserve">Account must be taken of the future development potential of adjoining or adjacent </w:t>
                  </w:r>
                  <w:r w:rsidRPr="003052B2">
                    <w:rPr>
                      <w:b/>
                    </w:rPr>
                    <w:t>land</w:t>
                  </w:r>
                  <w:r w:rsidRPr="003052B2">
                    <w:t>.</w:t>
                  </w:r>
                </w:p>
                <w:p w14:paraId="005F2831" w14:textId="77777777" w:rsidR="00B13CCF" w:rsidRPr="003052B2" w:rsidRDefault="00B13CCF" w:rsidP="00B13CCF">
                  <w:pPr>
                    <w:pStyle w:val="TableText-NormalLeftalign"/>
                    <w:numPr>
                      <w:ilvl w:val="0"/>
                      <w:numId w:val="83"/>
                    </w:numPr>
                  </w:pPr>
                  <w:r w:rsidRPr="003052B2">
                    <w:t xml:space="preserve">Account must be taken of any potential reverse sensitivity </w:t>
                  </w:r>
                  <w:r w:rsidRPr="003052B2">
                    <w:rPr>
                      <w:b/>
                    </w:rPr>
                    <w:t>effects</w:t>
                  </w:r>
                  <w:r w:rsidRPr="003052B2">
                    <w:t xml:space="preserve"> on </w:t>
                  </w:r>
                  <w:r w:rsidRPr="003052B2">
                    <w:rPr>
                      <w:b/>
                    </w:rPr>
                    <w:t>regionally significant network utilities</w:t>
                  </w:r>
                  <w:r w:rsidRPr="003052B2">
                    <w:t xml:space="preserve"> (excluding the National Grid).</w:t>
                  </w:r>
                </w:p>
                <w:p w14:paraId="5D95A243" w14:textId="77777777" w:rsidR="00B13CCF" w:rsidRPr="00A81718" w:rsidRDefault="00B13CCF" w:rsidP="00B13CCF">
                  <w:pPr>
                    <w:pStyle w:val="TableText-NormalLeftalign"/>
                    <w:numPr>
                      <w:ilvl w:val="0"/>
                      <w:numId w:val="83"/>
                    </w:numPr>
                  </w:pPr>
                  <w:r w:rsidRPr="00A81718">
                    <w:t xml:space="preserve">Where located within an identified </w:t>
                  </w:r>
                  <w:r w:rsidRPr="00A81718">
                    <w:rPr>
                      <w:b/>
                      <w:bCs/>
                    </w:rPr>
                    <w:t>flood hazard extent</w:t>
                  </w:r>
                  <w:r w:rsidRPr="00A81718">
                    <w:t>, any relevant matters of discretion identified under SUB-COM-R8 or SUB-COM-R9.</w:t>
                  </w:r>
                </w:p>
              </w:tc>
              <w:tc>
                <w:tcPr>
                  <w:tcW w:w="2122" w:type="dxa"/>
                </w:tcPr>
                <w:p w14:paraId="507EC29A" w14:textId="77777777" w:rsidR="00B13CCF" w:rsidRPr="004A47A6" w:rsidRDefault="00B13CCF" w:rsidP="008F76F7">
                  <w:pPr>
                    <w:pStyle w:val="TableText-Normal-Italic"/>
                  </w:pPr>
                  <w:r w:rsidRPr="004A47A6">
                    <w:t>Commercial</w:t>
                  </w:r>
                </w:p>
                <w:p w14:paraId="29FC6324" w14:textId="77777777" w:rsidR="00B13CCF" w:rsidRPr="004A47A6" w:rsidRDefault="00B13CCF" w:rsidP="008F76F7">
                  <w:pPr>
                    <w:pStyle w:val="TableText-Normal-Italic"/>
                  </w:pPr>
                  <w:r w:rsidRPr="004A47A6">
                    <w:t>City Centre</w:t>
                  </w:r>
                </w:p>
                <w:p w14:paraId="527423B5" w14:textId="77777777" w:rsidR="00B13CCF" w:rsidRPr="003052B2" w:rsidRDefault="00B13CCF" w:rsidP="008F76F7">
                  <w:pPr>
                    <w:pStyle w:val="TableText-Normal-Italic"/>
                  </w:pPr>
                  <w:r w:rsidRPr="004A47A6">
                    <w:t>General Industrial</w:t>
                  </w:r>
                </w:p>
              </w:tc>
            </w:tr>
            <w:tr w:rsidR="00B13CCF" w:rsidRPr="001E0784" w14:paraId="4CD41046" w14:textId="77777777" w:rsidTr="008F76F7">
              <w:tc>
                <w:tcPr>
                  <w:tcW w:w="1912" w:type="dxa"/>
                </w:tcPr>
                <w:p w14:paraId="035FDDF5" w14:textId="77777777" w:rsidR="00B13CCF" w:rsidRPr="003052B2" w:rsidRDefault="00B13CCF" w:rsidP="008F76F7">
                  <w:pPr>
                    <w:pStyle w:val="TableText-Bold"/>
                  </w:pPr>
                  <w:r w:rsidRPr="003052B2">
                    <w:t>SUB-COM-MC2</w:t>
                  </w:r>
                </w:p>
                <w:p w14:paraId="0FD2BFEC" w14:textId="77777777" w:rsidR="00B13CCF" w:rsidRPr="003052B2" w:rsidRDefault="00B13CCF" w:rsidP="008F76F7">
                  <w:pPr>
                    <w:autoSpaceDE w:val="0"/>
                    <w:autoSpaceDN w:val="0"/>
                    <w:adjustRightInd w:val="0"/>
                    <w:contextualSpacing/>
                    <w:jc w:val="both"/>
                    <w:rPr>
                      <w:rFonts w:eastAsiaTheme="minorEastAsia" w:cstheme="minorHAnsi"/>
                      <w:b/>
                      <w:bCs/>
                      <w:strike/>
                      <w:sz w:val="20"/>
                      <w:szCs w:val="20"/>
                      <w:lang w:eastAsia="en-NZ"/>
                    </w:rPr>
                  </w:pPr>
                </w:p>
              </w:tc>
              <w:tc>
                <w:tcPr>
                  <w:tcW w:w="10639" w:type="dxa"/>
                </w:tcPr>
                <w:p w14:paraId="231971E4" w14:textId="77777777" w:rsidR="00B13CCF" w:rsidRPr="003052B2" w:rsidRDefault="00B13CCF" w:rsidP="008F76F7">
                  <w:pPr>
                    <w:pStyle w:val="TableText-Bold"/>
                    <w:rPr>
                      <w:rFonts w:eastAsiaTheme="minorEastAsia"/>
                    </w:rPr>
                  </w:pPr>
                  <w:r w:rsidRPr="003052B2">
                    <w:rPr>
                      <w:rFonts w:eastAsiaTheme="minorEastAsia"/>
                    </w:rPr>
                    <w:t>Access</w:t>
                  </w:r>
                </w:p>
                <w:p w14:paraId="2232F14D" w14:textId="77777777" w:rsidR="00B13CCF" w:rsidRPr="003052B2" w:rsidRDefault="00B13CCF" w:rsidP="00B13CCF">
                  <w:pPr>
                    <w:pStyle w:val="TableText-NormalLeftalign"/>
                    <w:numPr>
                      <w:ilvl w:val="0"/>
                      <w:numId w:val="83"/>
                    </w:numPr>
                  </w:pPr>
                  <w:r w:rsidRPr="003052B2">
                    <w:t>Accessibility for public transport, cyclists and pedestrians.</w:t>
                  </w:r>
                </w:p>
                <w:p w14:paraId="175FD6AA" w14:textId="77777777" w:rsidR="00B13CCF" w:rsidRPr="003052B2" w:rsidRDefault="00B13CCF" w:rsidP="00B13CCF">
                  <w:pPr>
                    <w:pStyle w:val="TableText-NormalLeftalign"/>
                    <w:numPr>
                      <w:ilvl w:val="0"/>
                      <w:numId w:val="83"/>
                    </w:numPr>
                  </w:pPr>
                  <w:r w:rsidRPr="003052B2">
                    <w:t xml:space="preserve">Compliance with the </w:t>
                  </w:r>
                  <w:r w:rsidRPr="003052B2">
                    <w:rPr>
                      <w:b/>
                    </w:rPr>
                    <w:t>Code of Practice for Civil Engineering Works</w:t>
                  </w:r>
                  <w:r w:rsidRPr="003052B2">
                    <w:t>.</w:t>
                  </w:r>
                </w:p>
                <w:p w14:paraId="52BAFA5E" w14:textId="77777777" w:rsidR="00B13CCF" w:rsidRPr="003052B2" w:rsidRDefault="00B13CCF" w:rsidP="00B13CCF">
                  <w:pPr>
                    <w:pStyle w:val="TableText-NormalLeftalign"/>
                    <w:numPr>
                      <w:ilvl w:val="0"/>
                      <w:numId w:val="83"/>
                    </w:numPr>
                  </w:pPr>
                  <w:r w:rsidRPr="003052B2">
                    <w:t xml:space="preserve">Whether the topography, size or shape of the </w:t>
                  </w:r>
                  <w:r w:rsidRPr="003052B2">
                    <w:rPr>
                      <w:b/>
                    </w:rPr>
                    <w:t>site</w:t>
                  </w:r>
                  <w:r w:rsidRPr="003052B2">
                    <w:t xml:space="preserve"> or the location of any natural or built feature(s) on the </w:t>
                  </w:r>
                  <w:r w:rsidRPr="003052B2">
                    <w:rPr>
                      <w:b/>
                    </w:rPr>
                    <w:t>site</w:t>
                  </w:r>
                  <w:r w:rsidRPr="003052B2">
                    <w:t xml:space="preserve"> or other requirements such as easements, rights-of-way or restrictive covenants impose constraints that make compliance impracticable.</w:t>
                  </w:r>
                </w:p>
                <w:p w14:paraId="6A23D458" w14:textId="77777777" w:rsidR="00B13CCF" w:rsidRPr="003052B2" w:rsidRDefault="00B13CCF" w:rsidP="00B13CCF">
                  <w:pPr>
                    <w:pStyle w:val="TableText-NormalLeftalign"/>
                    <w:numPr>
                      <w:ilvl w:val="0"/>
                      <w:numId w:val="83"/>
                    </w:numPr>
                  </w:pPr>
                  <w:r w:rsidRPr="003052B2">
                    <w:t xml:space="preserve">Whether the </w:t>
                  </w:r>
                  <w:r w:rsidRPr="003052B2">
                    <w:rPr>
                      <w:b/>
                    </w:rPr>
                    <w:t>activities</w:t>
                  </w:r>
                  <w:r w:rsidRPr="003052B2">
                    <w:t xml:space="preserve"> proposed will not generate a demand for servicing facilities.</w:t>
                  </w:r>
                </w:p>
                <w:p w14:paraId="7B9618E5" w14:textId="77777777" w:rsidR="00B13CCF" w:rsidRPr="003052B2" w:rsidRDefault="00B13CCF" w:rsidP="00B13CCF">
                  <w:pPr>
                    <w:pStyle w:val="TableText-NormalLeftalign"/>
                    <w:numPr>
                      <w:ilvl w:val="0"/>
                      <w:numId w:val="83"/>
                    </w:numPr>
                  </w:pPr>
                  <w:r w:rsidRPr="003052B2">
                    <w:t>Whether suitable alternative provision for servicing can be made.</w:t>
                  </w:r>
                </w:p>
                <w:p w14:paraId="4845FCBB" w14:textId="77777777" w:rsidR="00B13CCF" w:rsidRPr="003052B2" w:rsidRDefault="00B13CCF" w:rsidP="00B13CCF">
                  <w:pPr>
                    <w:pStyle w:val="TableText-NormalLeftalign"/>
                    <w:numPr>
                      <w:ilvl w:val="0"/>
                      <w:numId w:val="83"/>
                    </w:numPr>
                  </w:pPr>
                  <w:r w:rsidRPr="003052B2">
                    <w:t xml:space="preserve">Whether the nature of adjacent </w:t>
                  </w:r>
                  <w:r w:rsidRPr="003052B2">
                    <w:rPr>
                      <w:b/>
                    </w:rPr>
                    <w:t>roads</w:t>
                  </w:r>
                  <w:r w:rsidRPr="003052B2">
                    <w:t xml:space="preserve"> is such that the entry, exit and manoeuvring of vehicles can be conducted safely.</w:t>
                  </w:r>
                </w:p>
                <w:p w14:paraId="3FFD6F5F" w14:textId="77777777" w:rsidR="00B13CCF" w:rsidRPr="003052B2" w:rsidRDefault="00B13CCF" w:rsidP="00B13CCF">
                  <w:pPr>
                    <w:pStyle w:val="TableText-NormalLeftalign"/>
                    <w:numPr>
                      <w:ilvl w:val="0"/>
                      <w:numId w:val="83"/>
                    </w:numPr>
                  </w:pPr>
                  <w:r w:rsidRPr="0008678F">
                    <w:t>The extent to which any subdivision and/or development within the Mount Marua Structure Plan Development Area is consistent with the Mount Marua Structure Plan.</w:t>
                  </w:r>
                </w:p>
              </w:tc>
              <w:tc>
                <w:tcPr>
                  <w:tcW w:w="2122" w:type="dxa"/>
                </w:tcPr>
                <w:p w14:paraId="78A65664" w14:textId="77777777" w:rsidR="00B13CCF" w:rsidRPr="004A47A6" w:rsidRDefault="00B13CCF" w:rsidP="008F76F7">
                  <w:pPr>
                    <w:pStyle w:val="TableText-Normal-Italic"/>
                  </w:pPr>
                  <w:r w:rsidRPr="004A47A6">
                    <w:t>Commercial, City Centre</w:t>
                  </w:r>
                </w:p>
                <w:p w14:paraId="204D3417" w14:textId="77777777" w:rsidR="00B13CCF" w:rsidRPr="003052B2" w:rsidRDefault="00B13CCF" w:rsidP="008F76F7">
                  <w:pPr>
                    <w:pStyle w:val="TableText-Normal-Italic"/>
                  </w:pPr>
                  <w:r w:rsidRPr="004A47A6">
                    <w:t>General Industrial</w:t>
                  </w:r>
                </w:p>
              </w:tc>
            </w:tr>
          </w:tbl>
          <w:p w14:paraId="7E8136ED" w14:textId="77777777" w:rsidR="00B13CCF" w:rsidRPr="001E0784" w:rsidRDefault="00B13CCF" w:rsidP="008F76F7">
            <w:pPr>
              <w:autoSpaceDE w:val="0"/>
              <w:autoSpaceDN w:val="0"/>
              <w:adjustRightInd w:val="0"/>
              <w:spacing w:after="0"/>
              <w:rPr>
                <w:rFonts w:eastAsia="Times New Roman" w:cstheme="minorHAnsi"/>
                <w:b/>
                <w:i/>
                <w:sz w:val="18"/>
              </w:rPr>
            </w:pPr>
          </w:p>
        </w:tc>
      </w:tr>
      <w:tr w:rsidR="00B13CCF" w:rsidRPr="001E0784" w14:paraId="2AFE31EF" w14:textId="77777777" w:rsidTr="00B13CCF">
        <w:trPr>
          <w:trHeight w:val="20"/>
        </w:trPr>
        <w:tc>
          <w:tcPr>
            <w:tcW w:w="5000" w:type="pct"/>
            <w:hideMark/>
          </w:tcPr>
          <w:p w14:paraId="3031C646" w14:textId="77777777" w:rsidR="00B13CCF" w:rsidRDefault="00B13CCF" w:rsidP="008F76F7">
            <w:pPr>
              <w:pStyle w:val="Heading4"/>
            </w:pPr>
            <w:bookmarkStart w:id="10" w:name="_Toc75427061"/>
          </w:p>
          <w:p w14:paraId="00904233" w14:textId="77777777" w:rsidR="00B13CCF" w:rsidRDefault="00B13CCF" w:rsidP="008F76F7">
            <w:pPr>
              <w:pStyle w:val="Heading4"/>
            </w:pPr>
          </w:p>
          <w:p w14:paraId="39485F0B" w14:textId="77777777" w:rsidR="00B13CCF" w:rsidRPr="001E0784" w:rsidRDefault="00B13CCF" w:rsidP="008F76F7">
            <w:pPr>
              <w:pStyle w:val="Heading4"/>
              <w:ind w:left="0" w:firstLine="0"/>
            </w:pPr>
            <w:r>
              <w:rPr>
                <w:rFonts w:ascii="ZWAdobeF" w:hAnsi="ZWAdobeF" w:cs="ZWAdobeF"/>
                <w:b w:val="0"/>
                <w:sz w:val="2"/>
                <w:szCs w:val="2"/>
              </w:rPr>
              <w:t>64B</w:t>
            </w:r>
            <w:r w:rsidRPr="001E0784">
              <w:t>SUB</w:t>
            </w:r>
            <w:r>
              <w:t>-OSZ</w:t>
            </w:r>
            <w:r w:rsidRPr="001E0784">
              <w:t xml:space="preserve"> – Subdivision</w:t>
            </w:r>
            <w:r>
              <w:t xml:space="preserve"> in the Open Space Zone</w:t>
            </w:r>
            <w:bookmarkEnd w:id="10"/>
          </w:p>
          <w:p w14:paraId="2872EB89" w14:textId="77777777" w:rsidR="00B13CCF" w:rsidRPr="001E0784" w:rsidRDefault="00B13CCF" w:rsidP="008F76F7">
            <w:pPr>
              <w:autoSpaceDE w:val="0"/>
              <w:autoSpaceDN w:val="0"/>
              <w:adjustRightInd w:val="0"/>
              <w:spacing w:after="0"/>
              <w:ind w:right="337"/>
              <w:jc w:val="both"/>
              <w:rPr>
                <w:rFonts w:cstheme="minorHAnsi"/>
                <w:b/>
                <w:bCs/>
                <w:sz w:val="24"/>
                <w:szCs w:val="24"/>
              </w:rPr>
            </w:pPr>
          </w:p>
          <w:p w14:paraId="5BC2B119" w14:textId="77777777" w:rsidR="00B13CCF" w:rsidRPr="001E0784" w:rsidRDefault="00B13CCF" w:rsidP="008F76F7">
            <w:pPr>
              <w:pStyle w:val="Heading4-Italic"/>
              <w:rPr>
                <w:rFonts w:eastAsia="Times New Roman"/>
              </w:rPr>
            </w:pPr>
            <w:r w:rsidRPr="001E0784">
              <w:rPr>
                <w:rFonts w:eastAsia="Times New Roman"/>
              </w:rPr>
              <w:t>Policies</w:t>
            </w:r>
          </w:p>
          <w:p w14:paraId="5710ED1D" w14:textId="77777777" w:rsidR="00B13CCF" w:rsidRPr="001E0784"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3F6553FE" w14:textId="77777777" w:rsidR="00B13CCF" w:rsidRPr="001E0784" w:rsidRDefault="00B13CCF" w:rsidP="008F76F7">
            <w:pPr>
              <w:autoSpaceDE w:val="0"/>
              <w:autoSpaceDN w:val="0"/>
              <w:adjustRightInd w:val="0"/>
              <w:spacing w:after="0"/>
              <w:ind w:left="886" w:right="337" w:hanging="886"/>
              <w:jc w:val="both"/>
              <w:rPr>
                <w:rFonts w:eastAsiaTheme="minorEastAsia" w:cstheme="minorHAnsi"/>
                <w:b/>
                <w:bCs/>
                <w:i/>
                <w:iCs/>
                <w:sz w:val="20"/>
                <w:szCs w:val="20"/>
                <w:lang w:eastAsia="en-NZ"/>
              </w:rPr>
            </w:pPr>
            <w:r w:rsidRPr="00A81718">
              <w:rPr>
                <w:rStyle w:val="Normal-BoldChar"/>
              </w:rPr>
              <w:t>SUB-OSZ-P1</w:t>
            </w:r>
            <w:r w:rsidRPr="003052B2">
              <w:rPr>
                <w:rFonts w:eastAsiaTheme="minorEastAsia" w:cstheme="minorHAnsi"/>
                <w:b/>
                <w:bCs/>
                <w:sz w:val="20"/>
                <w:szCs w:val="20"/>
                <w:lang w:eastAsia="en-NZ"/>
              </w:rPr>
              <w:t xml:space="preserve"> </w:t>
            </w:r>
            <w:r w:rsidRPr="00A81718">
              <w:rPr>
                <w:rStyle w:val="Normal-ItalicChar"/>
              </w:rPr>
              <w:t xml:space="preserve">To acquire and protect </w:t>
            </w:r>
            <w:r w:rsidRPr="00A81718">
              <w:rPr>
                <w:rStyle w:val="Normal-ItalicChar"/>
                <w:b/>
                <w:bCs/>
              </w:rPr>
              <w:t>land</w:t>
            </w:r>
            <w:r w:rsidRPr="00A81718">
              <w:rPr>
                <w:rStyle w:val="Normal-ItalicChar"/>
              </w:rPr>
              <w:t xml:space="preserve"> for open spaces in those parts of the City where a deficiency in the range or distribution of open spaces has been identified, or where there is a particular recreational need, or where an area has significant landscape, ecological values or character.</w:t>
            </w:r>
          </w:p>
          <w:p w14:paraId="2D5404AD" w14:textId="77777777" w:rsidR="00B13CCF" w:rsidRPr="001E0784"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0B442CAE" w14:textId="77777777" w:rsidR="00B13CCF" w:rsidRPr="001E0784" w:rsidRDefault="00B13CCF" w:rsidP="008F76F7">
            <w:pPr>
              <w:pStyle w:val="Normaltext"/>
            </w:pPr>
            <w:r w:rsidRPr="001E0784">
              <w:t xml:space="preserve">The range and distribution of open spaces within the City is important for visual amenity and meeting the recreation needs of residents. </w:t>
            </w:r>
            <w:r w:rsidRPr="001E0784">
              <w:rPr>
                <w:b/>
              </w:rPr>
              <w:t>Council</w:t>
            </w:r>
            <w:r w:rsidRPr="001E0784">
              <w:t xml:space="preserve"> may acquire </w:t>
            </w:r>
            <w:r w:rsidRPr="001E0784">
              <w:rPr>
                <w:b/>
              </w:rPr>
              <w:t>land</w:t>
            </w:r>
            <w:r w:rsidRPr="001E0784">
              <w:t xml:space="preserve"> upon subdivision for open space.</w:t>
            </w:r>
          </w:p>
          <w:p w14:paraId="5172BBCB" w14:textId="77777777" w:rsidR="00B13CCF" w:rsidRPr="001E0784"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399B3782" w14:textId="77777777" w:rsidR="00B13CCF" w:rsidRPr="001E0784" w:rsidRDefault="00B13CCF" w:rsidP="008F76F7">
            <w:pPr>
              <w:pStyle w:val="Heading4-Italic"/>
            </w:pPr>
            <w:r w:rsidRPr="001E0784">
              <w:t>Rules</w:t>
            </w:r>
          </w:p>
          <w:p w14:paraId="12AD4B20" w14:textId="77777777" w:rsidR="00B13CCF" w:rsidRPr="001E0784" w:rsidRDefault="00B13CCF" w:rsidP="008F76F7">
            <w:pPr>
              <w:spacing w:after="0"/>
              <w:rPr>
                <w:rFonts w:eastAsia="Times New Roman" w:cstheme="minorHAnsi"/>
                <w:sz w:val="20"/>
                <w:szCs w:val="20"/>
                <w:lang w:eastAsia="en-NZ"/>
              </w:rPr>
            </w:pPr>
          </w:p>
          <w:p w14:paraId="1D27B663" w14:textId="77777777" w:rsidR="00B13CCF" w:rsidRPr="003052B2" w:rsidRDefault="00B13CCF" w:rsidP="008F76F7">
            <w:pPr>
              <w:pStyle w:val="Heading5"/>
            </w:pPr>
            <w:r>
              <w:rPr>
                <w:rFonts w:ascii="ZWAdobeF" w:hAnsi="ZWAdobeF" w:cs="ZWAdobeF"/>
                <w:b w:val="0"/>
                <w:sz w:val="2"/>
                <w:szCs w:val="2"/>
              </w:rPr>
              <w:t>139B</w:t>
            </w:r>
            <w:r w:rsidRPr="003052B2">
              <w:t>Activities Tables</w:t>
            </w:r>
          </w:p>
          <w:p w14:paraId="178CAA71" w14:textId="77777777" w:rsidR="00B13CCF" w:rsidRPr="003052B2" w:rsidRDefault="00B13CCF" w:rsidP="008F76F7">
            <w:pPr>
              <w:autoSpaceDE w:val="0"/>
              <w:autoSpaceDN w:val="0"/>
              <w:adjustRightInd w:val="0"/>
              <w:spacing w:after="0"/>
              <w:rPr>
                <w:rFonts w:eastAsiaTheme="minorEastAsia" w:cstheme="minorHAnsi"/>
                <w:b/>
                <w:bCs/>
                <w:strike/>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935"/>
              <w:gridCol w:w="2006"/>
            </w:tblGrid>
            <w:tr w:rsidR="00B13CCF" w:rsidRPr="003052B2" w14:paraId="00CC50EC" w14:textId="77777777" w:rsidTr="00BB2B2D">
              <w:tc>
                <w:tcPr>
                  <w:tcW w:w="4275" w:type="pct"/>
                  <w:gridSpan w:val="3"/>
                  <w:shd w:val="clear" w:color="auto" w:fill="F2F2F2" w:themeFill="background1" w:themeFillShade="F2"/>
                </w:tcPr>
                <w:p w14:paraId="0A73668E" w14:textId="77777777" w:rsidR="00B13CCF" w:rsidRPr="003052B2" w:rsidRDefault="00B13CCF" w:rsidP="008F76F7">
                  <w:pPr>
                    <w:pStyle w:val="Subheading12pt"/>
                    <w:rPr>
                      <w:rFonts w:eastAsia="Times New Roman"/>
                      <w:sz w:val="20"/>
                      <w:szCs w:val="20"/>
                    </w:rPr>
                  </w:pPr>
                  <w:r w:rsidRPr="003052B2">
                    <w:t>Controlled Activities</w:t>
                  </w:r>
                </w:p>
              </w:tc>
              <w:tc>
                <w:tcPr>
                  <w:tcW w:w="725" w:type="pct"/>
                  <w:shd w:val="clear" w:color="auto" w:fill="F2F2F2" w:themeFill="background1" w:themeFillShade="F2"/>
                </w:tcPr>
                <w:p w14:paraId="0831FD3A" w14:textId="77777777" w:rsidR="00B13CCF" w:rsidRPr="003052B2" w:rsidRDefault="00B13CCF" w:rsidP="008F76F7">
                  <w:pPr>
                    <w:pStyle w:val="TableText-Bold"/>
                  </w:pPr>
                  <w:r w:rsidRPr="003052B2">
                    <w:t>Zones</w:t>
                  </w:r>
                </w:p>
              </w:tc>
            </w:tr>
            <w:tr w:rsidR="00B13CCF" w:rsidRPr="003052B2" w14:paraId="22499CFA" w14:textId="77777777" w:rsidTr="00BB2B2D">
              <w:tc>
                <w:tcPr>
                  <w:tcW w:w="653" w:type="pct"/>
                </w:tcPr>
                <w:p w14:paraId="39491FB6" w14:textId="77777777" w:rsidR="00B13CCF" w:rsidRPr="003052B2" w:rsidRDefault="00B13CCF" w:rsidP="008F76F7">
                  <w:pPr>
                    <w:pStyle w:val="TableText-Bold"/>
                  </w:pPr>
                  <w:r w:rsidRPr="003052B2">
                    <w:t>SUB-OSZ-R1</w:t>
                  </w:r>
                </w:p>
                <w:p w14:paraId="455268E0" w14:textId="77777777" w:rsidR="00B13CCF" w:rsidRPr="003052B2" w:rsidRDefault="00B13CCF" w:rsidP="008F76F7">
                  <w:pPr>
                    <w:autoSpaceDE w:val="0"/>
                    <w:autoSpaceDN w:val="0"/>
                    <w:adjustRightInd w:val="0"/>
                    <w:rPr>
                      <w:rFonts w:cstheme="minorHAnsi"/>
                      <w:b/>
                      <w:bCs/>
                      <w:sz w:val="20"/>
                      <w:szCs w:val="20"/>
                    </w:rPr>
                  </w:pPr>
                </w:p>
                <w:p w14:paraId="058E43ED" w14:textId="77777777" w:rsidR="00B13CCF" w:rsidRPr="003052B2" w:rsidRDefault="00B13CCF" w:rsidP="008F76F7">
                  <w:pPr>
                    <w:pStyle w:val="TableText-Reference"/>
                    <w:rPr>
                      <w:rFonts w:eastAsiaTheme="minorEastAsia"/>
                    </w:rPr>
                  </w:pPr>
                  <w:r w:rsidRPr="003052B2">
                    <w:rPr>
                      <w:rFonts w:eastAsiaTheme="minorEastAsia"/>
                    </w:rPr>
                    <w:t xml:space="preserve">Policies </w:t>
                  </w:r>
                </w:p>
                <w:p w14:paraId="3DD099D0" w14:textId="77777777" w:rsidR="00B13CCF" w:rsidRPr="003052B2" w:rsidRDefault="00B13CCF" w:rsidP="008F76F7">
                  <w:pPr>
                    <w:pStyle w:val="TableText-Reference"/>
                    <w:rPr>
                      <w:rFonts w:eastAsiaTheme="minorEastAsia"/>
                    </w:rPr>
                  </w:pPr>
                  <w:r w:rsidRPr="003052B2">
                    <w:t>SUB-GEN-P1</w:t>
                  </w:r>
                  <w:r>
                    <w:rPr>
                      <w:strike/>
                    </w:rPr>
                    <w:t>,</w:t>
                  </w:r>
                </w:p>
                <w:p w14:paraId="176531D7" w14:textId="77777777" w:rsidR="00F57013" w:rsidRPr="003536D5" w:rsidRDefault="00F57013" w:rsidP="00F57013">
                  <w:pPr>
                    <w:pStyle w:val="TableText-Reference"/>
                    <w:rPr>
                      <w:strike/>
                    </w:rPr>
                  </w:pPr>
                  <w:r w:rsidRPr="003536D5">
                    <w:t>SUB-GEN-</w:t>
                  </w:r>
                  <w:r w:rsidRPr="00F57013">
                    <w:rPr>
                      <w:highlight w:val="yellow"/>
                    </w:rPr>
                    <w:t>P</w:t>
                  </w:r>
                  <w:r w:rsidRPr="00F57013">
                    <w:rPr>
                      <w:strike/>
                      <w:highlight w:val="yellow"/>
                    </w:rPr>
                    <w:t>9</w:t>
                  </w:r>
                  <w:r w:rsidRPr="00F57013">
                    <w:rPr>
                      <w:highlight w:val="yellow"/>
                      <w:u w:val="single"/>
                    </w:rPr>
                    <w:t>7</w:t>
                  </w:r>
                  <w:r w:rsidRPr="00F57013">
                    <w:rPr>
                      <w:highlight w:val="yellow"/>
                    </w:rPr>
                    <w:t>,</w:t>
                  </w:r>
                </w:p>
                <w:p w14:paraId="2035B703" w14:textId="77777777" w:rsidR="00F57013" w:rsidRPr="003536D5" w:rsidRDefault="00F57013" w:rsidP="00F57013">
                  <w:pPr>
                    <w:pStyle w:val="TableText-Reference"/>
                    <w:rPr>
                      <w:rFonts w:eastAsiaTheme="minorEastAsia"/>
                    </w:rPr>
                  </w:pPr>
                  <w:r w:rsidRPr="003536D5">
                    <w:t>SUB-GEN-</w:t>
                  </w:r>
                  <w:r w:rsidRPr="00F57013">
                    <w:rPr>
                      <w:highlight w:val="yellow"/>
                    </w:rPr>
                    <w:t>P</w:t>
                  </w:r>
                  <w:r w:rsidRPr="00F57013">
                    <w:rPr>
                      <w:strike/>
                      <w:highlight w:val="yellow"/>
                    </w:rPr>
                    <w:t>10</w:t>
                  </w:r>
                  <w:r w:rsidRPr="00F57013">
                    <w:rPr>
                      <w:highlight w:val="yellow"/>
                      <w:u w:val="single"/>
                    </w:rPr>
                    <w:t>8</w:t>
                  </w:r>
                  <w:r w:rsidRPr="00F57013">
                    <w:rPr>
                      <w:highlight w:val="yellow"/>
                    </w:rPr>
                    <w:t>,</w:t>
                  </w:r>
                </w:p>
                <w:p w14:paraId="5082DAE3" w14:textId="77777777" w:rsidR="00B13CCF" w:rsidRPr="003052B2" w:rsidRDefault="00B13CCF" w:rsidP="008F76F7">
                  <w:pPr>
                    <w:pStyle w:val="TableText-Reference"/>
                  </w:pPr>
                  <w:r>
                    <w:t>NATC-P1,</w:t>
                  </w:r>
                </w:p>
                <w:p w14:paraId="47140B0F" w14:textId="77777777" w:rsidR="00B13CCF" w:rsidRPr="003052B2" w:rsidRDefault="00B13CCF" w:rsidP="008F76F7">
                  <w:pPr>
                    <w:pStyle w:val="TableText-Reference"/>
                  </w:pPr>
                  <w:r w:rsidRPr="003052B2">
                    <w:t>OSZ-P2</w:t>
                  </w:r>
                  <w:r>
                    <w:t>,</w:t>
                  </w:r>
                </w:p>
                <w:p w14:paraId="66F91B0F" w14:textId="77777777" w:rsidR="00B13CCF" w:rsidRPr="003052B2" w:rsidRDefault="00B13CCF" w:rsidP="008F76F7">
                  <w:pPr>
                    <w:pStyle w:val="TableText-Reference"/>
                  </w:pPr>
                  <w:r w:rsidRPr="003052B2">
                    <w:t>OSZ-P3</w:t>
                  </w:r>
                  <w:r>
                    <w:t>,</w:t>
                  </w:r>
                </w:p>
                <w:p w14:paraId="7D8FFBC4" w14:textId="77777777" w:rsidR="00B13CCF" w:rsidRPr="003052B2" w:rsidRDefault="00B13CCF" w:rsidP="008F76F7">
                  <w:pPr>
                    <w:pStyle w:val="TableText-Reference"/>
                  </w:pPr>
                  <w:r w:rsidRPr="003052B2">
                    <w:t>OSZ-P5</w:t>
                  </w:r>
                  <w:r>
                    <w:t>,</w:t>
                  </w:r>
                </w:p>
              </w:tc>
              <w:tc>
                <w:tcPr>
                  <w:tcW w:w="3284" w:type="pct"/>
                </w:tcPr>
                <w:p w14:paraId="17BA8EEF" w14:textId="77777777" w:rsidR="00B13CCF" w:rsidRPr="003052B2" w:rsidRDefault="00B13CCF" w:rsidP="008F76F7">
                  <w:pPr>
                    <w:pStyle w:val="TableText-NormalLeftalign"/>
                  </w:pPr>
                  <w:r w:rsidRPr="003052B2">
                    <w:rPr>
                      <w:b/>
                    </w:rPr>
                    <w:t>Subdivision</w:t>
                  </w:r>
                  <w:r w:rsidRPr="003052B2">
                    <w:t xml:space="preserve"> provided for as a Controlled Activity which complies with the standards in SUB-OSZ-S2 </w:t>
                  </w:r>
                </w:p>
                <w:p w14:paraId="6B0A1CB2" w14:textId="77777777" w:rsidR="00B13CCF" w:rsidRPr="003052B2" w:rsidRDefault="00B13CCF" w:rsidP="008F76F7">
                  <w:pPr>
                    <w:autoSpaceDE w:val="0"/>
                    <w:autoSpaceDN w:val="0"/>
                    <w:adjustRightInd w:val="0"/>
                    <w:rPr>
                      <w:rFonts w:eastAsiaTheme="minorEastAsia" w:cstheme="minorHAnsi"/>
                      <w:sz w:val="20"/>
                      <w:szCs w:val="20"/>
                      <w:lang w:eastAsia="en-NZ"/>
                    </w:rPr>
                  </w:pPr>
                </w:p>
                <w:p w14:paraId="7DFBC981" w14:textId="77777777" w:rsidR="00B13CCF" w:rsidRPr="003052B2" w:rsidRDefault="00B13CCF" w:rsidP="008F76F7">
                  <w:pPr>
                    <w:pStyle w:val="TableText-NormalLeftalign"/>
                  </w:pPr>
                  <w:r w:rsidRPr="003052B2">
                    <w:rPr>
                      <w:b/>
                    </w:rPr>
                    <w:t>Council</w:t>
                  </w:r>
                  <w:r w:rsidRPr="003052B2">
                    <w:t xml:space="preserve"> may impose conditions over the following matters:</w:t>
                  </w:r>
                </w:p>
                <w:p w14:paraId="3F6E48FB" w14:textId="77777777" w:rsidR="00B13CCF" w:rsidRPr="003052B2" w:rsidRDefault="00B13CCF" w:rsidP="00B13CCF">
                  <w:pPr>
                    <w:pStyle w:val="TableText-NormalLeftalign"/>
                    <w:numPr>
                      <w:ilvl w:val="0"/>
                      <w:numId w:val="84"/>
                    </w:numPr>
                  </w:pPr>
                  <w:r w:rsidRPr="003052B2">
                    <w:t xml:space="preserve">Design, appearance and layout of the </w:t>
                  </w:r>
                  <w:r w:rsidRPr="003052B2">
                    <w:rPr>
                      <w:b/>
                    </w:rPr>
                    <w:t>subdivision</w:t>
                  </w:r>
                  <w:r w:rsidRPr="003052B2">
                    <w:t>.</w:t>
                  </w:r>
                </w:p>
                <w:p w14:paraId="04F2AD6A" w14:textId="77777777" w:rsidR="00B13CCF" w:rsidRPr="003052B2" w:rsidRDefault="00B13CCF" w:rsidP="00B13CCF">
                  <w:pPr>
                    <w:pStyle w:val="TableText-NormalLeftalign"/>
                    <w:numPr>
                      <w:ilvl w:val="0"/>
                      <w:numId w:val="84"/>
                    </w:numPr>
                  </w:pPr>
                  <w:r w:rsidRPr="003052B2">
                    <w:rPr>
                      <w:b/>
                    </w:rPr>
                    <w:t>Landscaping</w:t>
                  </w:r>
                  <w:r w:rsidRPr="003052B2">
                    <w:t>.</w:t>
                  </w:r>
                </w:p>
                <w:p w14:paraId="6CF36205" w14:textId="77777777" w:rsidR="00B13CCF" w:rsidRPr="003052B2" w:rsidRDefault="00B13CCF" w:rsidP="00B13CCF">
                  <w:pPr>
                    <w:pStyle w:val="TableText-NormalLeftalign"/>
                    <w:numPr>
                      <w:ilvl w:val="0"/>
                      <w:numId w:val="84"/>
                    </w:numPr>
                  </w:pPr>
                  <w:r w:rsidRPr="003052B2">
                    <w:t xml:space="preserve">Provision of and </w:t>
                  </w:r>
                  <w:r w:rsidRPr="003052B2">
                    <w:rPr>
                      <w:b/>
                    </w:rPr>
                    <w:t>effects</w:t>
                  </w:r>
                  <w:r w:rsidRPr="003052B2">
                    <w:t xml:space="preserve"> on </w:t>
                  </w:r>
                  <w:r w:rsidRPr="003052B2">
                    <w:rPr>
                      <w:b/>
                    </w:rPr>
                    <w:t>network utilities</w:t>
                  </w:r>
                  <w:r w:rsidRPr="003052B2">
                    <w:t xml:space="preserve"> and/or services.</w:t>
                  </w:r>
                </w:p>
                <w:p w14:paraId="50044197" w14:textId="77777777" w:rsidR="00B13CCF" w:rsidRPr="003052B2" w:rsidRDefault="00B13CCF" w:rsidP="00B13CCF">
                  <w:pPr>
                    <w:pStyle w:val="TableText-NormalLeftalign"/>
                    <w:numPr>
                      <w:ilvl w:val="0"/>
                      <w:numId w:val="84"/>
                    </w:numPr>
                  </w:pPr>
                  <w:r w:rsidRPr="003052B2">
                    <w:rPr>
                      <w:b/>
                    </w:rPr>
                    <w:t>Earthworks</w:t>
                  </w:r>
                  <w:r w:rsidRPr="003052B2">
                    <w:t xml:space="preserve">. </w:t>
                  </w:r>
                </w:p>
                <w:p w14:paraId="4E552DB9" w14:textId="77777777" w:rsidR="00B13CCF" w:rsidRPr="003052B2" w:rsidRDefault="00B13CCF" w:rsidP="00B13CCF">
                  <w:pPr>
                    <w:pStyle w:val="TableText-NormalLeftalign"/>
                    <w:numPr>
                      <w:ilvl w:val="0"/>
                      <w:numId w:val="84"/>
                    </w:numPr>
                  </w:pPr>
                  <w:r w:rsidRPr="003052B2">
                    <w:t xml:space="preserve">Provision of </w:t>
                  </w:r>
                  <w:r w:rsidRPr="003052B2">
                    <w:rPr>
                      <w:b/>
                    </w:rPr>
                    <w:t>esplanade reserves</w:t>
                  </w:r>
                  <w:r w:rsidRPr="003052B2">
                    <w:t xml:space="preserve"> and strips.</w:t>
                  </w:r>
                </w:p>
                <w:p w14:paraId="34C7F351" w14:textId="77777777" w:rsidR="00B13CCF" w:rsidRPr="003052B2" w:rsidRDefault="00B13CCF" w:rsidP="00B13CCF">
                  <w:pPr>
                    <w:pStyle w:val="TableText-NormalLeftalign"/>
                    <w:numPr>
                      <w:ilvl w:val="0"/>
                      <w:numId w:val="84"/>
                    </w:numPr>
                  </w:pPr>
                  <w:r w:rsidRPr="003052B2">
                    <w:t>Protection of any special amenity feature.</w:t>
                  </w:r>
                </w:p>
                <w:p w14:paraId="75CE2D7C" w14:textId="77777777" w:rsidR="00B13CCF" w:rsidRPr="003052B2" w:rsidRDefault="00B13CCF" w:rsidP="00B13CCF">
                  <w:pPr>
                    <w:pStyle w:val="TableText-NormalLeftalign"/>
                    <w:numPr>
                      <w:ilvl w:val="0"/>
                      <w:numId w:val="84"/>
                    </w:numPr>
                  </w:pPr>
                  <w:r w:rsidRPr="003052B2">
                    <w:t>Financial contributions.</w:t>
                  </w:r>
                </w:p>
                <w:p w14:paraId="01B3DDB2" w14:textId="77777777" w:rsidR="00B13CCF" w:rsidRPr="003052B2" w:rsidRDefault="00B13CCF" w:rsidP="00B13CCF">
                  <w:pPr>
                    <w:pStyle w:val="TableText-NormalLeftalign"/>
                    <w:numPr>
                      <w:ilvl w:val="0"/>
                      <w:numId w:val="84"/>
                    </w:numPr>
                  </w:pPr>
                  <w:r w:rsidRPr="003052B2">
                    <w:t xml:space="preserve">The outcome of consultation with the owner or operator of </w:t>
                  </w:r>
                  <w:r w:rsidRPr="003052B2">
                    <w:rPr>
                      <w:b/>
                    </w:rPr>
                    <w:t>regionally significant network utilities</w:t>
                  </w:r>
                  <w:r w:rsidRPr="003052B2">
                    <w:t xml:space="preserve"> (excluding the National Grid) located on or in proximity to the </w:t>
                  </w:r>
                  <w:r w:rsidRPr="003052B2">
                    <w:rPr>
                      <w:b/>
                    </w:rPr>
                    <w:t>site</w:t>
                  </w:r>
                  <w:r w:rsidRPr="003052B2">
                    <w:t xml:space="preserve">. </w:t>
                  </w:r>
                </w:p>
                <w:p w14:paraId="6C4C9BA6" w14:textId="77777777" w:rsidR="00B13CCF" w:rsidRPr="003052B2" w:rsidRDefault="00B13CCF" w:rsidP="00B13CCF">
                  <w:pPr>
                    <w:pStyle w:val="TableText-NormalLeftalign"/>
                    <w:numPr>
                      <w:ilvl w:val="0"/>
                      <w:numId w:val="84"/>
                    </w:numPr>
                  </w:pPr>
                  <w:r w:rsidRPr="003052B2">
                    <w:t xml:space="preserve">The outcome of consultation with the owner or operator of consented or existing renewable energy generation </w:t>
                  </w:r>
                  <w:r w:rsidRPr="003052B2">
                    <w:rPr>
                      <w:b/>
                    </w:rPr>
                    <w:t>activities</w:t>
                  </w:r>
                  <w:r w:rsidRPr="003052B2">
                    <w:t xml:space="preserve"> located on or in proximity to the </w:t>
                  </w:r>
                  <w:r w:rsidRPr="003052B2">
                    <w:rPr>
                      <w:b/>
                    </w:rPr>
                    <w:t>site</w:t>
                  </w:r>
                  <w:r w:rsidRPr="003052B2">
                    <w:t>.</w:t>
                  </w:r>
                </w:p>
              </w:tc>
              <w:tc>
                <w:tcPr>
                  <w:tcW w:w="338" w:type="pct"/>
                </w:tcPr>
                <w:p w14:paraId="51FC3308" w14:textId="77777777" w:rsidR="00B13CCF" w:rsidRPr="003052B2" w:rsidRDefault="00B13CCF" w:rsidP="008F76F7">
                  <w:pPr>
                    <w:pStyle w:val="TableText-Bold"/>
                  </w:pPr>
                  <w:r w:rsidRPr="003052B2">
                    <w:t>CON</w:t>
                  </w:r>
                </w:p>
              </w:tc>
              <w:tc>
                <w:tcPr>
                  <w:tcW w:w="725" w:type="pct"/>
                </w:tcPr>
                <w:p w14:paraId="533E90E6" w14:textId="77777777" w:rsidR="00B13CCF" w:rsidRPr="003052B2" w:rsidRDefault="00B13CCF" w:rsidP="008F76F7">
                  <w:pPr>
                    <w:pStyle w:val="TableText-Normal-Italic"/>
                    <w:rPr>
                      <w:rFonts w:eastAsia="Times New Roman"/>
                    </w:rPr>
                  </w:pPr>
                  <w:r w:rsidRPr="003052B2">
                    <w:rPr>
                      <w:rFonts w:eastAsia="Times New Roman"/>
                    </w:rPr>
                    <w:t>Open Space</w:t>
                  </w:r>
                </w:p>
              </w:tc>
            </w:tr>
            <w:tr w:rsidR="00B13CCF" w:rsidRPr="001E0784" w14:paraId="4503B399" w14:textId="77777777" w:rsidTr="00BB2B2D">
              <w:tc>
                <w:tcPr>
                  <w:tcW w:w="653" w:type="pct"/>
                </w:tcPr>
                <w:p w14:paraId="7D17D8FD" w14:textId="77777777" w:rsidR="00B13CCF" w:rsidRPr="00101DDB" w:rsidRDefault="00B13CCF" w:rsidP="008F76F7">
                  <w:pPr>
                    <w:pStyle w:val="TableText-Bold"/>
                  </w:pPr>
                  <w:r w:rsidRPr="00101DDB">
                    <w:t>SUB-OSZ-R2</w:t>
                  </w:r>
                </w:p>
                <w:p w14:paraId="16EC6EA1" w14:textId="77777777" w:rsidR="00B13CCF" w:rsidRPr="00101DDB" w:rsidRDefault="00B13CCF" w:rsidP="008F76F7">
                  <w:pPr>
                    <w:autoSpaceDE w:val="0"/>
                    <w:autoSpaceDN w:val="0"/>
                    <w:adjustRightInd w:val="0"/>
                    <w:rPr>
                      <w:rFonts w:cstheme="minorHAnsi"/>
                      <w:b/>
                      <w:bCs/>
                      <w:sz w:val="20"/>
                      <w:szCs w:val="20"/>
                    </w:rPr>
                  </w:pPr>
                </w:p>
                <w:p w14:paraId="075CCEC3" w14:textId="77777777" w:rsidR="00B13CCF" w:rsidRPr="00101DDB" w:rsidRDefault="00B13CCF" w:rsidP="008F76F7">
                  <w:pPr>
                    <w:pStyle w:val="TableText-Reference"/>
                    <w:rPr>
                      <w:rFonts w:eastAsiaTheme="minorEastAsia"/>
                    </w:rPr>
                  </w:pPr>
                  <w:r w:rsidRPr="00101DDB">
                    <w:rPr>
                      <w:rFonts w:eastAsiaTheme="minorEastAsia"/>
                    </w:rPr>
                    <w:t xml:space="preserve">Policies </w:t>
                  </w:r>
                </w:p>
                <w:p w14:paraId="0E74D221" w14:textId="77777777" w:rsidR="00B13CCF" w:rsidRPr="00101DDB" w:rsidRDefault="00B13CCF" w:rsidP="008F76F7">
                  <w:pPr>
                    <w:pStyle w:val="TableText-Reference"/>
                    <w:rPr>
                      <w:rFonts w:eastAsiaTheme="minorEastAsia"/>
                    </w:rPr>
                  </w:pPr>
                  <w:r w:rsidRPr="00101DDB">
                    <w:t>SUB-GEN-P1,</w:t>
                  </w:r>
                </w:p>
                <w:p w14:paraId="47BAA084" w14:textId="77777777" w:rsidR="00F57013" w:rsidRPr="003536D5" w:rsidRDefault="00F57013" w:rsidP="00F57013">
                  <w:pPr>
                    <w:pStyle w:val="TableText-Reference"/>
                    <w:rPr>
                      <w:strike/>
                    </w:rPr>
                  </w:pPr>
                  <w:r w:rsidRPr="003536D5">
                    <w:t>SUB-GEN-</w:t>
                  </w:r>
                  <w:r w:rsidRPr="00F57013">
                    <w:rPr>
                      <w:highlight w:val="yellow"/>
                    </w:rPr>
                    <w:t>P</w:t>
                  </w:r>
                  <w:r w:rsidRPr="00F57013">
                    <w:rPr>
                      <w:strike/>
                      <w:highlight w:val="yellow"/>
                    </w:rPr>
                    <w:t>9</w:t>
                  </w:r>
                  <w:r w:rsidRPr="00F57013">
                    <w:rPr>
                      <w:highlight w:val="yellow"/>
                      <w:u w:val="single"/>
                    </w:rPr>
                    <w:t>7</w:t>
                  </w:r>
                  <w:r w:rsidRPr="00F57013">
                    <w:rPr>
                      <w:highlight w:val="yellow"/>
                    </w:rPr>
                    <w:t>,</w:t>
                  </w:r>
                </w:p>
                <w:p w14:paraId="5DACCB28" w14:textId="77777777" w:rsidR="00F57013" w:rsidRPr="003536D5" w:rsidRDefault="00F57013" w:rsidP="00F57013">
                  <w:pPr>
                    <w:pStyle w:val="TableText-Reference"/>
                    <w:rPr>
                      <w:rFonts w:eastAsiaTheme="minorEastAsia"/>
                    </w:rPr>
                  </w:pPr>
                  <w:r w:rsidRPr="003536D5">
                    <w:t>SUB-GEN-</w:t>
                  </w:r>
                  <w:r w:rsidRPr="00F57013">
                    <w:rPr>
                      <w:highlight w:val="yellow"/>
                    </w:rPr>
                    <w:t>P</w:t>
                  </w:r>
                  <w:r w:rsidRPr="00F57013">
                    <w:rPr>
                      <w:strike/>
                      <w:highlight w:val="yellow"/>
                    </w:rPr>
                    <w:t>10</w:t>
                  </w:r>
                  <w:r w:rsidRPr="00F57013">
                    <w:rPr>
                      <w:highlight w:val="yellow"/>
                      <w:u w:val="single"/>
                    </w:rPr>
                    <w:t>8</w:t>
                  </w:r>
                  <w:r w:rsidRPr="00F57013">
                    <w:rPr>
                      <w:highlight w:val="yellow"/>
                    </w:rPr>
                    <w:t>,</w:t>
                  </w:r>
                </w:p>
                <w:p w14:paraId="02ED69F8" w14:textId="77777777" w:rsidR="00B13CCF" w:rsidRPr="00101DDB" w:rsidRDefault="00B13CCF" w:rsidP="008F76F7">
                  <w:pPr>
                    <w:pStyle w:val="TableText-Reference"/>
                  </w:pPr>
                  <w:r w:rsidRPr="00101DDB">
                    <w:t>NATC-P1,</w:t>
                  </w:r>
                </w:p>
                <w:p w14:paraId="69070CAF" w14:textId="77777777" w:rsidR="00B13CCF" w:rsidRPr="00101DDB" w:rsidRDefault="00B13CCF" w:rsidP="008F76F7">
                  <w:pPr>
                    <w:pStyle w:val="TableText-Reference"/>
                  </w:pPr>
                  <w:r w:rsidRPr="00101DDB">
                    <w:t>OSZ-P2,</w:t>
                  </w:r>
                </w:p>
                <w:p w14:paraId="4E7E7B41" w14:textId="77777777" w:rsidR="00B13CCF" w:rsidRPr="00101DDB" w:rsidRDefault="00B13CCF" w:rsidP="008F76F7">
                  <w:pPr>
                    <w:pStyle w:val="TableText-Reference"/>
                  </w:pPr>
                  <w:r w:rsidRPr="00101DDB">
                    <w:t>OSZ-P3,</w:t>
                  </w:r>
                </w:p>
                <w:p w14:paraId="654B49BF" w14:textId="77777777" w:rsidR="00B13CCF" w:rsidRPr="00101DDB" w:rsidRDefault="00B13CCF" w:rsidP="008F76F7">
                  <w:pPr>
                    <w:pStyle w:val="TableText-Reference"/>
                    <w:rPr>
                      <w:rFonts w:eastAsiaTheme="minorEastAsia"/>
                      <w:sz w:val="20"/>
                      <w:szCs w:val="20"/>
                    </w:rPr>
                  </w:pPr>
                  <w:r w:rsidRPr="00101DDB">
                    <w:t>OSZ-P5</w:t>
                  </w:r>
                </w:p>
              </w:tc>
              <w:tc>
                <w:tcPr>
                  <w:tcW w:w="3284" w:type="pct"/>
                </w:tcPr>
                <w:p w14:paraId="14591C20" w14:textId="77777777" w:rsidR="00B13CCF" w:rsidRPr="00101DDB" w:rsidRDefault="00B13CCF" w:rsidP="008F76F7">
                  <w:pPr>
                    <w:pStyle w:val="TableText-NormalLeftalign"/>
                    <w:rPr>
                      <w:bCs/>
                    </w:rPr>
                  </w:pPr>
                  <w:r w:rsidRPr="00101DDB">
                    <w:rPr>
                      <w:b/>
                    </w:rPr>
                    <w:t>Subdivision</w:t>
                  </w:r>
                  <w:r w:rsidRPr="00101DDB">
                    <w:t xml:space="preserve"> around any existing lawfully established </w:t>
                  </w:r>
                  <w:r w:rsidRPr="00101DDB">
                    <w:rPr>
                      <w:b/>
                    </w:rPr>
                    <w:t xml:space="preserve">Residential Unit </w:t>
                  </w:r>
                  <w:r w:rsidRPr="00101DDB">
                    <w:t xml:space="preserve">or </w:t>
                  </w:r>
                  <w:r w:rsidRPr="00101DDB">
                    <w:rPr>
                      <w:b/>
                    </w:rPr>
                    <w:t>commercial activity building</w:t>
                  </w:r>
                  <w:r w:rsidRPr="00101DDB">
                    <w:t xml:space="preserve"> which does not result in the creation of any new undeveloped</w:t>
                  </w:r>
                  <w:r w:rsidRPr="00101DDB">
                    <w:rPr>
                      <w:b/>
                    </w:rPr>
                    <w:t xml:space="preserve"> site</w:t>
                  </w:r>
                  <w:r w:rsidRPr="00101DDB">
                    <w:t xml:space="preserve"> that contains no </w:t>
                  </w:r>
                  <w:r w:rsidRPr="00101DDB">
                    <w:rPr>
                      <w:b/>
                    </w:rPr>
                    <w:t xml:space="preserve">residential unit </w:t>
                  </w:r>
                  <w:r w:rsidRPr="00101DDB">
                    <w:t xml:space="preserve">or </w:t>
                  </w:r>
                  <w:r w:rsidRPr="00101DDB">
                    <w:rPr>
                      <w:b/>
                    </w:rPr>
                    <w:t xml:space="preserve">commercial activity building </w:t>
                  </w:r>
                  <w:r w:rsidRPr="00101DDB">
                    <w:rPr>
                      <w:bCs/>
                    </w:rPr>
                    <w:t>which complies</w:t>
                  </w:r>
                  <w:r w:rsidRPr="00101DDB">
                    <w:rPr>
                      <w:b/>
                    </w:rPr>
                    <w:t xml:space="preserve"> </w:t>
                  </w:r>
                  <w:r w:rsidRPr="00101DDB">
                    <w:t>with the access</w:t>
                  </w:r>
                  <w:r w:rsidRPr="00101DDB">
                    <w:rPr>
                      <w:strike/>
                    </w:rPr>
                    <w:t xml:space="preserve"> </w:t>
                  </w:r>
                  <w:r w:rsidRPr="00101DDB">
                    <w:t>standards in SUB-OSZ-S2</w:t>
                  </w:r>
                  <w:r w:rsidRPr="00101DDB">
                    <w:rPr>
                      <w:bCs/>
                    </w:rPr>
                    <w:t>.</w:t>
                  </w:r>
                </w:p>
                <w:p w14:paraId="3998B524" w14:textId="77777777" w:rsidR="00B13CCF" w:rsidRPr="00101DDB" w:rsidRDefault="00B13CCF" w:rsidP="008F76F7">
                  <w:pPr>
                    <w:pStyle w:val="TableText-NormalLeftalign"/>
                    <w:rPr>
                      <w:bCs/>
                    </w:rPr>
                  </w:pPr>
                </w:p>
                <w:p w14:paraId="326A04CA" w14:textId="77777777" w:rsidR="00B13CCF" w:rsidRPr="00101DDB" w:rsidRDefault="00B13CCF" w:rsidP="008F76F7">
                  <w:pPr>
                    <w:pStyle w:val="TableText-NormalLeftalign"/>
                  </w:pPr>
                  <w:r w:rsidRPr="00101DDB">
                    <w:rPr>
                      <w:b/>
                    </w:rPr>
                    <w:t>Council</w:t>
                  </w:r>
                  <w:r w:rsidRPr="00101DDB">
                    <w:t xml:space="preserve"> may impose conditions over the following matters:</w:t>
                  </w:r>
                </w:p>
                <w:p w14:paraId="284683A3" w14:textId="77777777" w:rsidR="00B13CCF" w:rsidRPr="00101DDB" w:rsidRDefault="00B13CCF" w:rsidP="00B13CCF">
                  <w:pPr>
                    <w:pStyle w:val="TableText-NormalLeftalign"/>
                    <w:numPr>
                      <w:ilvl w:val="0"/>
                      <w:numId w:val="85"/>
                    </w:numPr>
                  </w:pPr>
                  <w:r w:rsidRPr="00101DDB">
                    <w:t xml:space="preserve">Design, appearance and layout of the </w:t>
                  </w:r>
                  <w:r w:rsidRPr="00101DDB">
                    <w:rPr>
                      <w:b/>
                    </w:rPr>
                    <w:t>subdivision</w:t>
                  </w:r>
                  <w:r w:rsidRPr="00101DDB">
                    <w:t>.</w:t>
                  </w:r>
                </w:p>
                <w:p w14:paraId="3434DE48" w14:textId="77777777" w:rsidR="00B13CCF" w:rsidRPr="00101DDB" w:rsidRDefault="00B13CCF" w:rsidP="00B13CCF">
                  <w:pPr>
                    <w:pStyle w:val="TableText-NormalLeftalign"/>
                    <w:numPr>
                      <w:ilvl w:val="0"/>
                      <w:numId w:val="85"/>
                    </w:numPr>
                  </w:pPr>
                  <w:r w:rsidRPr="00101DDB">
                    <w:rPr>
                      <w:b/>
                    </w:rPr>
                    <w:t>Landscaping</w:t>
                  </w:r>
                  <w:r w:rsidRPr="00101DDB">
                    <w:t>.</w:t>
                  </w:r>
                </w:p>
                <w:p w14:paraId="6B40305E" w14:textId="77777777" w:rsidR="00B13CCF" w:rsidRPr="00101DDB" w:rsidRDefault="00B13CCF" w:rsidP="00B13CCF">
                  <w:pPr>
                    <w:pStyle w:val="TableText-NormalLeftalign"/>
                    <w:numPr>
                      <w:ilvl w:val="0"/>
                      <w:numId w:val="85"/>
                    </w:numPr>
                  </w:pPr>
                  <w:r w:rsidRPr="00101DDB">
                    <w:t xml:space="preserve">Provision of and </w:t>
                  </w:r>
                  <w:r w:rsidRPr="00101DDB">
                    <w:rPr>
                      <w:b/>
                    </w:rPr>
                    <w:t>effects</w:t>
                  </w:r>
                  <w:r w:rsidRPr="00101DDB">
                    <w:t xml:space="preserve"> on </w:t>
                  </w:r>
                  <w:r w:rsidRPr="00101DDB">
                    <w:rPr>
                      <w:b/>
                    </w:rPr>
                    <w:t>network utilities</w:t>
                  </w:r>
                  <w:r w:rsidRPr="00101DDB">
                    <w:t xml:space="preserve"> and/or services.</w:t>
                  </w:r>
                </w:p>
                <w:p w14:paraId="188C798A" w14:textId="77777777" w:rsidR="00B13CCF" w:rsidRPr="00101DDB" w:rsidRDefault="00B13CCF" w:rsidP="00B13CCF">
                  <w:pPr>
                    <w:pStyle w:val="TableText-NormalLeftalign"/>
                    <w:numPr>
                      <w:ilvl w:val="0"/>
                      <w:numId w:val="85"/>
                    </w:numPr>
                  </w:pPr>
                  <w:r w:rsidRPr="00101DDB">
                    <w:rPr>
                      <w:b/>
                    </w:rPr>
                    <w:t>Earthworks</w:t>
                  </w:r>
                  <w:r w:rsidRPr="00101DDB">
                    <w:t xml:space="preserve">. </w:t>
                  </w:r>
                </w:p>
                <w:p w14:paraId="601F727B" w14:textId="77777777" w:rsidR="00B13CCF" w:rsidRPr="00101DDB" w:rsidRDefault="00B13CCF" w:rsidP="00B13CCF">
                  <w:pPr>
                    <w:pStyle w:val="TableText-NormalLeftalign"/>
                    <w:numPr>
                      <w:ilvl w:val="0"/>
                      <w:numId w:val="85"/>
                    </w:numPr>
                  </w:pPr>
                  <w:r w:rsidRPr="00101DDB">
                    <w:t xml:space="preserve">Provision of </w:t>
                  </w:r>
                  <w:r w:rsidRPr="00101DDB">
                    <w:rPr>
                      <w:b/>
                    </w:rPr>
                    <w:t>esplanade reserves</w:t>
                  </w:r>
                  <w:r w:rsidRPr="00101DDB">
                    <w:t xml:space="preserve"> and strips.</w:t>
                  </w:r>
                </w:p>
                <w:p w14:paraId="3177C03C" w14:textId="77777777" w:rsidR="00B13CCF" w:rsidRPr="00101DDB" w:rsidRDefault="00B13CCF" w:rsidP="00B13CCF">
                  <w:pPr>
                    <w:pStyle w:val="TableText-NormalLeftalign"/>
                    <w:numPr>
                      <w:ilvl w:val="0"/>
                      <w:numId w:val="85"/>
                    </w:numPr>
                  </w:pPr>
                  <w:r w:rsidRPr="00101DDB">
                    <w:t>Protection of any special amenity feature.</w:t>
                  </w:r>
                </w:p>
                <w:p w14:paraId="5A1698AF" w14:textId="77777777" w:rsidR="00B13CCF" w:rsidRPr="00101DDB" w:rsidRDefault="00B13CCF" w:rsidP="00B13CCF">
                  <w:pPr>
                    <w:pStyle w:val="TableText-NormalLeftalign"/>
                    <w:numPr>
                      <w:ilvl w:val="0"/>
                      <w:numId w:val="85"/>
                    </w:numPr>
                  </w:pPr>
                  <w:r w:rsidRPr="00101DDB">
                    <w:t>Financial contributions.</w:t>
                  </w:r>
                </w:p>
                <w:p w14:paraId="2FEC5814" w14:textId="77777777" w:rsidR="00B13CCF" w:rsidRPr="00101DDB" w:rsidRDefault="00B13CCF" w:rsidP="00B13CCF">
                  <w:pPr>
                    <w:pStyle w:val="TableText-NormalLeftalign"/>
                    <w:numPr>
                      <w:ilvl w:val="0"/>
                      <w:numId w:val="85"/>
                    </w:numPr>
                  </w:pPr>
                  <w:r w:rsidRPr="00101DDB">
                    <w:t xml:space="preserve">The outcome of consultation with the owner or operator of </w:t>
                  </w:r>
                  <w:r w:rsidRPr="00101DDB">
                    <w:rPr>
                      <w:b/>
                    </w:rPr>
                    <w:t>regionally significant network utilities</w:t>
                  </w:r>
                  <w:r w:rsidRPr="00101DDB">
                    <w:t xml:space="preserve"> (excluding the National Grid) located on or in proximity to the </w:t>
                  </w:r>
                  <w:r w:rsidRPr="00101DDB">
                    <w:rPr>
                      <w:b/>
                    </w:rPr>
                    <w:t>site</w:t>
                  </w:r>
                  <w:r w:rsidRPr="00101DDB">
                    <w:t xml:space="preserve">. </w:t>
                  </w:r>
                </w:p>
                <w:p w14:paraId="18FBBD54" w14:textId="77777777" w:rsidR="00B13CCF" w:rsidRPr="00101DDB" w:rsidRDefault="00B13CCF" w:rsidP="00B13CCF">
                  <w:pPr>
                    <w:pStyle w:val="TableText-NormalLeftalign"/>
                    <w:numPr>
                      <w:ilvl w:val="0"/>
                      <w:numId w:val="85"/>
                    </w:numPr>
                  </w:pPr>
                  <w:r w:rsidRPr="00101DDB">
                    <w:t xml:space="preserve">The outcome of consultation with the owner or operator of consented or existing renewable energy generation </w:t>
                  </w:r>
                  <w:r w:rsidRPr="00101DDB">
                    <w:rPr>
                      <w:b/>
                    </w:rPr>
                    <w:t>activities</w:t>
                  </w:r>
                  <w:r w:rsidRPr="00101DDB">
                    <w:t xml:space="preserve"> located on or in proximity to the </w:t>
                  </w:r>
                  <w:r w:rsidRPr="00101DDB">
                    <w:rPr>
                      <w:b/>
                    </w:rPr>
                    <w:t>site</w:t>
                  </w:r>
                  <w:r w:rsidRPr="00101DDB">
                    <w:t>.</w:t>
                  </w:r>
                </w:p>
              </w:tc>
              <w:tc>
                <w:tcPr>
                  <w:tcW w:w="338" w:type="pct"/>
                </w:tcPr>
                <w:p w14:paraId="0C9AECA0" w14:textId="77777777" w:rsidR="00B13CCF" w:rsidRPr="00101DDB" w:rsidRDefault="00B13CCF" w:rsidP="008F76F7">
                  <w:pPr>
                    <w:pStyle w:val="TableText-Bold"/>
                  </w:pPr>
                  <w:r w:rsidRPr="00101DDB">
                    <w:rPr>
                      <w:rFonts w:eastAsiaTheme="minorEastAsia"/>
                    </w:rPr>
                    <w:t>CON</w:t>
                  </w:r>
                </w:p>
              </w:tc>
              <w:tc>
                <w:tcPr>
                  <w:tcW w:w="725" w:type="pct"/>
                </w:tcPr>
                <w:p w14:paraId="2E7476F0" w14:textId="77777777" w:rsidR="00B13CCF" w:rsidRPr="00101DDB" w:rsidRDefault="00B13CCF" w:rsidP="008F76F7">
                  <w:pPr>
                    <w:pStyle w:val="TableText-Normal-Italic"/>
                    <w:rPr>
                      <w:rFonts w:eastAsia="Times New Roman"/>
                      <w:b/>
                    </w:rPr>
                  </w:pPr>
                  <w:r w:rsidRPr="00101DDB">
                    <w:rPr>
                      <w:rFonts w:eastAsia="Times New Roman"/>
                    </w:rPr>
                    <w:t>Open Space</w:t>
                  </w:r>
                </w:p>
              </w:tc>
            </w:tr>
            <w:tr w:rsidR="00B13CCF" w:rsidRPr="001E0784" w14:paraId="15C5E887" w14:textId="77777777" w:rsidTr="00BB2B2D">
              <w:tc>
                <w:tcPr>
                  <w:tcW w:w="653" w:type="pct"/>
                  <w:shd w:val="clear" w:color="auto" w:fill="auto"/>
                </w:tcPr>
                <w:p w14:paraId="3A0DC954" w14:textId="77777777" w:rsidR="00B13CCF" w:rsidRPr="00101DDB" w:rsidRDefault="00B13CCF" w:rsidP="008F76F7">
                  <w:pPr>
                    <w:pStyle w:val="TableText-Bold"/>
                  </w:pPr>
                  <w:r w:rsidRPr="00101DDB">
                    <w:t>SUB-OSZ-R3</w:t>
                  </w:r>
                </w:p>
                <w:p w14:paraId="3DF15FB3" w14:textId="77777777" w:rsidR="00B13CCF" w:rsidRPr="00101DDB" w:rsidRDefault="00B13CCF" w:rsidP="008F76F7">
                  <w:pPr>
                    <w:autoSpaceDE w:val="0"/>
                    <w:autoSpaceDN w:val="0"/>
                    <w:adjustRightInd w:val="0"/>
                    <w:rPr>
                      <w:rFonts w:cstheme="minorHAnsi"/>
                      <w:b/>
                      <w:bCs/>
                      <w:sz w:val="20"/>
                      <w:szCs w:val="20"/>
                    </w:rPr>
                  </w:pPr>
                </w:p>
                <w:p w14:paraId="6FF13B1A" w14:textId="77777777" w:rsidR="00B13CCF" w:rsidRPr="00101DDB" w:rsidRDefault="00B13CCF" w:rsidP="008F76F7">
                  <w:pPr>
                    <w:pStyle w:val="TableText-Reference"/>
                    <w:rPr>
                      <w:rFonts w:eastAsiaTheme="minorEastAsia"/>
                    </w:rPr>
                  </w:pPr>
                  <w:r w:rsidRPr="00101DDB">
                    <w:rPr>
                      <w:rFonts w:eastAsiaTheme="minorEastAsia"/>
                    </w:rPr>
                    <w:t xml:space="preserve">Policies </w:t>
                  </w:r>
                </w:p>
                <w:p w14:paraId="147555ED" w14:textId="77777777" w:rsidR="00B13CCF" w:rsidRPr="00101DDB" w:rsidRDefault="00B13CCF" w:rsidP="008F76F7">
                  <w:pPr>
                    <w:pStyle w:val="TableText-Reference"/>
                    <w:rPr>
                      <w:rFonts w:eastAsiaTheme="minorEastAsia"/>
                    </w:rPr>
                  </w:pPr>
                  <w:r w:rsidRPr="00101DDB">
                    <w:t>SUB-GEN-P1</w:t>
                  </w:r>
                  <w:r w:rsidRPr="00101DDB">
                    <w:rPr>
                      <w:strike/>
                    </w:rPr>
                    <w:t>,</w:t>
                  </w:r>
                </w:p>
                <w:p w14:paraId="48FAAA41" w14:textId="77777777" w:rsidR="00F57013" w:rsidRPr="003536D5" w:rsidRDefault="00F57013" w:rsidP="00F57013">
                  <w:pPr>
                    <w:pStyle w:val="TableText-Reference"/>
                    <w:rPr>
                      <w:strike/>
                    </w:rPr>
                  </w:pPr>
                  <w:r w:rsidRPr="003536D5">
                    <w:t>SUB-GEN-</w:t>
                  </w:r>
                  <w:r w:rsidRPr="00F57013">
                    <w:rPr>
                      <w:highlight w:val="yellow"/>
                    </w:rPr>
                    <w:t>P</w:t>
                  </w:r>
                  <w:r w:rsidRPr="00F57013">
                    <w:rPr>
                      <w:strike/>
                      <w:highlight w:val="yellow"/>
                    </w:rPr>
                    <w:t>9</w:t>
                  </w:r>
                  <w:r w:rsidRPr="00F57013">
                    <w:rPr>
                      <w:highlight w:val="yellow"/>
                      <w:u w:val="single"/>
                    </w:rPr>
                    <w:t>7</w:t>
                  </w:r>
                  <w:r w:rsidRPr="00F57013">
                    <w:rPr>
                      <w:highlight w:val="yellow"/>
                    </w:rPr>
                    <w:t>,</w:t>
                  </w:r>
                </w:p>
                <w:p w14:paraId="53624898" w14:textId="77777777" w:rsidR="00F57013" w:rsidRPr="003536D5" w:rsidRDefault="00F57013" w:rsidP="00F57013">
                  <w:pPr>
                    <w:pStyle w:val="TableText-Reference"/>
                    <w:rPr>
                      <w:rFonts w:eastAsiaTheme="minorEastAsia"/>
                    </w:rPr>
                  </w:pPr>
                  <w:r w:rsidRPr="003536D5">
                    <w:t>SUB-GEN-</w:t>
                  </w:r>
                  <w:r w:rsidRPr="00F57013">
                    <w:rPr>
                      <w:highlight w:val="yellow"/>
                    </w:rPr>
                    <w:t>P</w:t>
                  </w:r>
                  <w:r w:rsidRPr="00F57013">
                    <w:rPr>
                      <w:strike/>
                      <w:highlight w:val="yellow"/>
                    </w:rPr>
                    <w:t>10</w:t>
                  </w:r>
                  <w:r w:rsidRPr="00F57013">
                    <w:rPr>
                      <w:highlight w:val="yellow"/>
                      <w:u w:val="single"/>
                    </w:rPr>
                    <w:t>8</w:t>
                  </w:r>
                  <w:r w:rsidRPr="00F57013">
                    <w:rPr>
                      <w:highlight w:val="yellow"/>
                    </w:rPr>
                    <w:t>,</w:t>
                  </w:r>
                </w:p>
                <w:p w14:paraId="2B7CE671" w14:textId="77777777" w:rsidR="00B13CCF" w:rsidRPr="00101DDB" w:rsidRDefault="00B13CCF" w:rsidP="008F76F7">
                  <w:pPr>
                    <w:pStyle w:val="TableText-Reference"/>
                  </w:pPr>
                  <w:r w:rsidRPr="00101DDB">
                    <w:t>NATC-P1,</w:t>
                  </w:r>
                </w:p>
                <w:p w14:paraId="71A1413C" w14:textId="77777777" w:rsidR="00B13CCF" w:rsidRPr="00101DDB" w:rsidRDefault="00B13CCF" w:rsidP="008F76F7">
                  <w:pPr>
                    <w:pStyle w:val="TableText-Reference"/>
                  </w:pPr>
                  <w:r w:rsidRPr="00101DDB">
                    <w:t>OSZ-P2,</w:t>
                  </w:r>
                </w:p>
                <w:p w14:paraId="52507FE0" w14:textId="77777777" w:rsidR="00B13CCF" w:rsidRPr="00101DDB" w:rsidRDefault="00B13CCF" w:rsidP="008F76F7">
                  <w:pPr>
                    <w:pStyle w:val="TableText-Reference"/>
                  </w:pPr>
                  <w:r w:rsidRPr="00101DDB">
                    <w:t>OSZ-P3,</w:t>
                  </w:r>
                </w:p>
                <w:p w14:paraId="75468F8F" w14:textId="77777777" w:rsidR="00B13CCF" w:rsidRPr="00101DDB" w:rsidRDefault="00B13CCF" w:rsidP="008F76F7">
                  <w:pPr>
                    <w:pStyle w:val="TableText-Reference"/>
                    <w:rPr>
                      <w:rFonts w:eastAsiaTheme="minorEastAsia"/>
                    </w:rPr>
                  </w:pPr>
                  <w:r w:rsidRPr="00101DDB">
                    <w:t>OSZ-P5</w:t>
                  </w:r>
                </w:p>
              </w:tc>
              <w:tc>
                <w:tcPr>
                  <w:tcW w:w="3284" w:type="pct"/>
                  <w:shd w:val="clear" w:color="auto" w:fill="auto"/>
                </w:tcPr>
                <w:p w14:paraId="2EFE6353" w14:textId="77777777" w:rsidR="00B13CCF" w:rsidRPr="00101DDB" w:rsidRDefault="00B13CCF" w:rsidP="008F76F7">
                  <w:pPr>
                    <w:pStyle w:val="TableText-NormalLeftalign"/>
                  </w:pPr>
                  <w:r w:rsidRPr="00101DDB">
                    <w:rPr>
                      <w:b/>
                    </w:rPr>
                    <w:t xml:space="preserve">Subdivision </w:t>
                  </w:r>
                  <w:r w:rsidRPr="00101DDB">
                    <w:t>of</w:t>
                  </w:r>
                  <w:r w:rsidRPr="00101DDB">
                    <w:rPr>
                      <w:b/>
                    </w:rPr>
                    <w:t xml:space="preserve"> land </w:t>
                  </w:r>
                  <w:r w:rsidRPr="00101DDB">
                    <w:t>for utilities, reserves or</w:t>
                  </w:r>
                  <w:r w:rsidRPr="00101DDB">
                    <w:rPr>
                      <w:b/>
                    </w:rPr>
                    <w:t xml:space="preserve"> conservation </w:t>
                  </w:r>
                  <w:r w:rsidRPr="00101DDB">
                    <w:t xml:space="preserve">purposes </w:t>
                  </w:r>
                </w:p>
                <w:p w14:paraId="70354316" w14:textId="77777777" w:rsidR="00B13CCF" w:rsidRPr="00101DDB" w:rsidRDefault="00B13CCF" w:rsidP="008F76F7">
                  <w:pPr>
                    <w:pStyle w:val="TableText-NormalLeftalign"/>
                  </w:pPr>
                </w:p>
                <w:p w14:paraId="465B9E53" w14:textId="77777777" w:rsidR="00B13CCF" w:rsidRPr="00101DDB" w:rsidRDefault="00B13CCF" w:rsidP="008F76F7">
                  <w:pPr>
                    <w:pStyle w:val="TableText-NormalLeftalign"/>
                  </w:pPr>
                  <w:r w:rsidRPr="00101DDB">
                    <w:rPr>
                      <w:b/>
                    </w:rPr>
                    <w:t>Council</w:t>
                  </w:r>
                  <w:r w:rsidRPr="00101DDB">
                    <w:t xml:space="preserve"> may impose conditions over the following matters:</w:t>
                  </w:r>
                </w:p>
                <w:p w14:paraId="43D5AF64" w14:textId="77777777" w:rsidR="00B13CCF" w:rsidRPr="00101DDB" w:rsidRDefault="00B13CCF" w:rsidP="00B13CCF">
                  <w:pPr>
                    <w:pStyle w:val="TableText-NormalLeftalign"/>
                    <w:numPr>
                      <w:ilvl w:val="0"/>
                      <w:numId w:val="86"/>
                    </w:numPr>
                  </w:pPr>
                  <w:r w:rsidRPr="00101DDB">
                    <w:t xml:space="preserve">Design, appearance and layout of the </w:t>
                  </w:r>
                  <w:r w:rsidRPr="00101DDB">
                    <w:rPr>
                      <w:b/>
                    </w:rPr>
                    <w:t>subdivision</w:t>
                  </w:r>
                  <w:r w:rsidRPr="00101DDB">
                    <w:t>.</w:t>
                  </w:r>
                </w:p>
                <w:p w14:paraId="77B675FA" w14:textId="77777777" w:rsidR="00B13CCF" w:rsidRPr="00101DDB" w:rsidRDefault="00B13CCF" w:rsidP="00B13CCF">
                  <w:pPr>
                    <w:pStyle w:val="TableText-NormalLeftalign"/>
                    <w:numPr>
                      <w:ilvl w:val="0"/>
                      <w:numId w:val="86"/>
                    </w:numPr>
                  </w:pPr>
                  <w:r w:rsidRPr="00101DDB">
                    <w:rPr>
                      <w:b/>
                    </w:rPr>
                    <w:t>Landscaping</w:t>
                  </w:r>
                  <w:r w:rsidRPr="00101DDB">
                    <w:t>.</w:t>
                  </w:r>
                </w:p>
                <w:p w14:paraId="2DD8F22E" w14:textId="77777777" w:rsidR="00B13CCF" w:rsidRPr="00101DDB" w:rsidRDefault="00B13CCF" w:rsidP="00B13CCF">
                  <w:pPr>
                    <w:pStyle w:val="TableText-NormalLeftalign"/>
                    <w:numPr>
                      <w:ilvl w:val="0"/>
                      <w:numId w:val="86"/>
                    </w:numPr>
                  </w:pPr>
                  <w:r w:rsidRPr="00101DDB">
                    <w:t xml:space="preserve">Provision of and </w:t>
                  </w:r>
                  <w:r w:rsidRPr="00101DDB">
                    <w:rPr>
                      <w:b/>
                    </w:rPr>
                    <w:t>effects</w:t>
                  </w:r>
                  <w:r w:rsidRPr="00101DDB">
                    <w:t xml:space="preserve"> on </w:t>
                  </w:r>
                  <w:r w:rsidRPr="00101DDB">
                    <w:rPr>
                      <w:b/>
                    </w:rPr>
                    <w:t>network utilities</w:t>
                  </w:r>
                  <w:r w:rsidRPr="00101DDB">
                    <w:t xml:space="preserve"> and/or services.</w:t>
                  </w:r>
                </w:p>
                <w:p w14:paraId="76CF9A03" w14:textId="77777777" w:rsidR="00B13CCF" w:rsidRPr="00101DDB" w:rsidRDefault="00B13CCF" w:rsidP="00B13CCF">
                  <w:pPr>
                    <w:pStyle w:val="TableText-NormalLeftalign"/>
                    <w:numPr>
                      <w:ilvl w:val="0"/>
                      <w:numId w:val="86"/>
                    </w:numPr>
                  </w:pPr>
                  <w:r w:rsidRPr="00101DDB">
                    <w:rPr>
                      <w:b/>
                    </w:rPr>
                    <w:t>Earthworks</w:t>
                  </w:r>
                  <w:r w:rsidRPr="00101DDB">
                    <w:t xml:space="preserve">. </w:t>
                  </w:r>
                </w:p>
                <w:p w14:paraId="155453FD" w14:textId="77777777" w:rsidR="00B13CCF" w:rsidRPr="00101DDB" w:rsidRDefault="00B13CCF" w:rsidP="00B13CCF">
                  <w:pPr>
                    <w:pStyle w:val="TableText-NormalLeftalign"/>
                    <w:numPr>
                      <w:ilvl w:val="0"/>
                      <w:numId w:val="86"/>
                    </w:numPr>
                  </w:pPr>
                  <w:r w:rsidRPr="00101DDB">
                    <w:t xml:space="preserve">Provision of </w:t>
                  </w:r>
                  <w:r w:rsidRPr="00101DDB">
                    <w:rPr>
                      <w:b/>
                    </w:rPr>
                    <w:t>esplanade reserves</w:t>
                  </w:r>
                  <w:r w:rsidRPr="00101DDB">
                    <w:t xml:space="preserve"> and strips.</w:t>
                  </w:r>
                </w:p>
                <w:p w14:paraId="5F26BDCA" w14:textId="77777777" w:rsidR="00B13CCF" w:rsidRPr="00101DDB" w:rsidRDefault="00B13CCF" w:rsidP="00B13CCF">
                  <w:pPr>
                    <w:pStyle w:val="TableText-NormalLeftalign"/>
                    <w:numPr>
                      <w:ilvl w:val="0"/>
                      <w:numId w:val="86"/>
                    </w:numPr>
                  </w:pPr>
                  <w:r w:rsidRPr="00101DDB">
                    <w:t>Protection of any special amenity feature.</w:t>
                  </w:r>
                </w:p>
                <w:p w14:paraId="6C4BE704" w14:textId="77777777" w:rsidR="00B13CCF" w:rsidRPr="00101DDB" w:rsidRDefault="00B13CCF" w:rsidP="00B13CCF">
                  <w:pPr>
                    <w:pStyle w:val="TableText-NormalLeftalign"/>
                    <w:numPr>
                      <w:ilvl w:val="0"/>
                      <w:numId w:val="86"/>
                    </w:numPr>
                  </w:pPr>
                  <w:r w:rsidRPr="00101DDB">
                    <w:t>Financial contributions.</w:t>
                  </w:r>
                </w:p>
                <w:p w14:paraId="36EA6F3A" w14:textId="77777777" w:rsidR="00B13CCF" w:rsidRPr="00101DDB" w:rsidRDefault="00B13CCF" w:rsidP="00B13CCF">
                  <w:pPr>
                    <w:pStyle w:val="TableText-NormalLeftalign"/>
                    <w:numPr>
                      <w:ilvl w:val="0"/>
                      <w:numId w:val="86"/>
                    </w:numPr>
                  </w:pPr>
                  <w:r w:rsidRPr="00101DDB">
                    <w:t xml:space="preserve">The outcome of consultation with the owner or operator of </w:t>
                  </w:r>
                  <w:r w:rsidRPr="00101DDB">
                    <w:rPr>
                      <w:b/>
                    </w:rPr>
                    <w:t>regionally significant network utilities</w:t>
                  </w:r>
                  <w:r w:rsidRPr="00101DDB">
                    <w:t xml:space="preserve"> (excluding the National Grid) located on or in proximity to the </w:t>
                  </w:r>
                  <w:r w:rsidRPr="00101DDB">
                    <w:rPr>
                      <w:b/>
                    </w:rPr>
                    <w:t>site</w:t>
                  </w:r>
                  <w:r w:rsidRPr="00101DDB">
                    <w:t xml:space="preserve">. </w:t>
                  </w:r>
                </w:p>
                <w:p w14:paraId="5AB9D7C4" w14:textId="77777777" w:rsidR="00B13CCF" w:rsidRPr="00101DDB" w:rsidRDefault="00B13CCF" w:rsidP="00B13CCF">
                  <w:pPr>
                    <w:pStyle w:val="TableText-NormalLeftalign"/>
                    <w:numPr>
                      <w:ilvl w:val="0"/>
                      <w:numId w:val="86"/>
                    </w:numPr>
                  </w:pPr>
                  <w:r w:rsidRPr="00101DDB">
                    <w:t xml:space="preserve">The outcome of consultation with the owner or operator of consented or existing renewable energy generation </w:t>
                  </w:r>
                  <w:r w:rsidRPr="00101DDB">
                    <w:rPr>
                      <w:b/>
                    </w:rPr>
                    <w:t>activities</w:t>
                  </w:r>
                  <w:r w:rsidRPr="00101DDB">
                    <w:t xml:space="preserve"> located on or in proximity to the </w:t>
                  </w:r>
                  <w:r w:rsidRPr="00101DDB">
                    <w:rPr>
                      <w:b/>
                    </w:rPr>
                    <w:t>site</w:t>
                  </w:r>
                  <w:r w:rsidRPr="00101DDB">
                    <w:t>.</w:t>
                  </w:r>
                </w:p>
              </w:tc>
              <w:tc>
                <w:tcPr>
                  <w:tcW w:w="338" w:type="pct"/>
                  <w:shd w:val="clear" w:color="auto" w:fill="auto"/>
                </w:tcPr>
                <w:p w14:paraId="26974FEC" w14:textId="77777777" w:rsidR="00B13CCF" w:rsidRPr="00101DDB" w:rsidRDefault="00B13CCF" w:rsidP="008F76F7">
                  <w:pPr>
                    <w:pStyle w:val="TableText-Bold"/>
                  </w:pPr>
                  <w:r w:rsidRPr="00101DDB">
                    <w:t>CON</w:t>
                  </w:r>
                </w:p>
              </w:tc>
              <w:tc>
                <w:tcPr>
                  <w:tcW w:w="725" w:type="pct"/>
                  <w:shd w:val="clear" w:color="auto" w:fill="auto"/>
                </w:tcPr>
                <w:p w14:paraId="15E1E2C9" w14:textId="77777777" w:rsidR="00B13CCF" w:rsidRPr="00101DDB" w:rsidRDefault="00B13CCF" w:rsidP="008F76F7">
                  <w:pPr>
                    <w:pStyle w:val="TableText-Normal-Italic"/>
                    <w:rPr>
                      <w:rFonts w:eastAsia="Times New Roman"/>
                    </w:rPr>
                  </w:pPr>
                  <w:r w:rsidRPr="00101DDB">
                    <w:rPr>
                      <w:rFonts w:eastAsia="Times New Roman"/>
                    </w:rPr>
                    <w:t>Open Space</w:t>
                  </w:r>
                </w:p>
              </w:tc>
            </w:tr>
            <w:tr w:rsidR="00B13CCF" w:rsidRPr="001E0784" w14:paraId="5DE6597F" w14:textId="77777777" w:rsidTr="00BB2B2D">
              <w:tc>
                <w:tcPr>
                  <w:tcW w:w="653" w:type="pct"/>
                  <w:shd w:val="clear" w:color="auto" w:fill="auto"/>
                </w:tcPr>
                <w:p w14:paraId="64763CA9" w14:textId="77777777" w:rsidR="00B13CCF" w:rsidRPr="00101DDB" w:rsidRDefault="00B13CCF" w:rsidP="008F76F7">
                  <w:pPr>
                    <w:pStyle w:val="TableText-Bold"/>
                  </w:pPr>
                  <w:r w:rsidRPr="00101DDB">
                    <w:t>SUB-OSZ-R4</w:t>
                  </w:r>
                </w:p>
                <w:p w14:paraId="27021363" w14:textId="77777777" w:rsidR="00B13CCF" w:rsidRPr="00101DDB" w:rsidRDefault="00B13CCF" w:rsidP="008F76F7">
                  <w:pPr>
                    <w:autoSpaceDE w:val="0"/>
                    <w:autoSpaceDN w:val="0"/>
                    <w:adjustRightInd w:val="0"/>
                    <w:rPr>
                      <w:rFonts w:cstheme="minorHAnsi"/>
                      <w:b/>
                      <w:bCs/>
                      <w:sz w:val="20"/>
                      <w:szCs w:val="20"/>
                    </w:rPr>
                  </w:pPr>
                </w:p>
                <w:p w14:paraId="15AE7756" w14:textId="77777777" w:rsidR="00B13CCF" w:rsidRPr="00101DDB" w:rsidRDefault="00B13CCF" w:rsidP="008F76F7">
                  <w:pPr>
                    <w:pStyle w:val="TableText-Reference"/>
                    <w:rPr>
                      <w:rFonts w:eastAsiaTheme="minorEastAsia"/>
                    </w:rPr>
                  </w:pPr>
                  <w:r w:rsidRPr="00101DDB">
                    <w:rPr>
                      <w:rFonts w:eastAsiaTheme="minorEastAsia"/>
                    </w:rPr>
                    <w:t xml:space="preserve">Policies </w:t>
                  </w:r>
                </w:p>
                <w:p w14:paraId="6124E4D3" w14:textId="77777777" w:rsidR="00B13CCF" w:rsidRPr="00101DDB" w:rsidRDefault="00B13CCF" w:rsidP="008F76F7">
                  <w:pPr>
                    <w:pStyle w:val="TableText-Reference"/>
                    <w:rPr>
                      <w:rFonts w:eastAsiaTheme="minorEastAsia"/>
                    </w:rPr>
                  </w:pPr>
                  <w:r w:rsidRPr="00101DDB">
                    <w:t>SUB-GEN-P1,</w:t>
                  </w:r>
                </w:p>
                <w:p w14:paraId="7C87C5E8" w14:textId="77777777" w:rsidR="00F57013" w:rsidRPr="003536D5" w:rsidRDefault="00F57013" w:rsidP="00F57013">
                  <w:pPr>
                    <w:pStyle w:val="TableText-Reference"/>
                    <w:rPr>
                      <w:strike/>
                    </w:rPr>
                  </w:pPr>
                  <w:r w:rsidRPr="003536D5">
                    <w:t>SUB-GEN-</w:t>
                  </w:r>
                  <w:r w:rsidRPr="00F57013">
                    <w:rPr>
                      <w:highlight w:val="yellow"/>
                    </w:rPr>
                    <w:t>P</w:t>
                  </w:r>
                  <w:r w:rsidRPr="00F57013">
                    <w:rPr>
                      <w:strike/>
                      <w:highlight w:val="yellow"/>
                    </w:rPr>
                    <w:t>9</w:t>
                  </w:r>
                  <w:r w:rsidRPr="00F57013">
                    <w:rPr>
                      <w:highlight w:val="yellow"/>
                      <w:u w:val="single"/>
                    </w:rPr>
                    <w:t>7</w:t>
                  </w:r>
                  <w:r w:rsidRPr="00F57013">
                    <w:rPr>
                      <w:highlight w:val="yellow"/>
                    </w:rPr>
                    <w:t>,</w:t>
                  </w:r>
                </w:p>
                <w:p w14:paraId="7FC05B8D" w14:textId="77777777" w:rsidR="00F57013" w:rsidRPr="003536D5" w:rsidRDefault="00F57013" w:rsidP="00F57013">
                  <w:pPr>
                    <w:pStyle w:val="TableText-Reference"/>
                    <w:rPr>
                      <w:rFonts w:eastAsiaTheme="minorEastAsia"/>
                    </w:rPr>
                  </w:pPr>
                  <w:r w:rsidRPr="003536D5">
                    <w:t>SUB-GEN-</w:t>
                  </w:r>
                  <w:r w:rsidRPr="00F57013">
                    <w:rPr>
                      <w:highlight w:val="yellow"/>
                    </w:rPr>
                    <w:t>P</w:t>
                  </w:r>
                  <w:r w:rsidRPr="00F57013">
                    <w:rPr>
                      <w:strike/>
                      <w:highlight w:val="yellow"/>
                    </w:rPr>
                    <w:t>10</w:t>
                  </w:r>
                  <w:r w:rsidRPr="00F57013">
                    <w:rPr>
                      <w:highlight w:val="yellow"/>
                      <w:u w:val="single"/>
                    </w:rPr>
                    <w:t>8</w:t>
                  </w:r>
                  <w:r w:rsidRPr="00F57013">
                    <w:rPr>
                      <w:highlight w:val="yellow"/>
                    </w:rPr>
                    <w:t>,</w:t>
                  </w:r>
                </w:p>
                <w:p w14:paraId="4368F7E6" w14:textId="77777777" w:rsidR="00B13CCF" w:rsidRPr="00101DDB" w:rsidRDefault="00B13CCF" w:rsidP="008F76F7">
                  <w:pPr>
                    <w:pStyle w:val="TableText-Reference"/>
                  </w:pPr>
                  <w:r w:rsidRPr="00101DDB">
                    <w:t>NATC-P1.</w:t>
                  </w:r>
                </w:p>
                <w:p w14:paraId="2CFB1503" w14:textId="77777777" w:rsidR="00B13CCF" w:rsidRPr="00101DDB" w:rsidRDefault="00B13CCF" w:rsidP="008F76F7">
                  <w:pPr>
                    <w:pStyle w:val="TableText-Reference"/>
                  </w:pPr>
                  <w:r w:rsidRPr="00101DDB">
                    <w:t>OSZ-P2,</w:t>
                  </w:r>
                </w:p>
                <w:p w14:paraId="3761E17E" w14:textId="77777777" w:rsidR="00B13CCF" w:rsidRPr="00101DDB" w:rsidRDefault="00B13CCF" w:rsidP="008F76F7">
                  <w:pPr>
                    <w:pStyle w:val="TableText-Reference"/>
                  </w:pPr>
                  <w:r w:rsidRPr="00101DDB">
                    <w:t>OSZ-P3,</w:t>
                  </w:r>
                </w:p>
                <w:p w14:paraId="41146A9A" w14:textId="77777777" w:rsidR="00B13CCF" w:rsidRPr="00101DDB" w:rsidRDefault="00B13CCF" w:rsidP="008F76F7">
                  <w:pPr>
                    <w:pStyle w:val="TableText-Reference"/>
                  </w:pPr>
                  <w:r w:rsidRPr="00101DDB">
                    <w:t>OSZ-P5</w:t>
                  </w:r>
                </w:p>
              </w:tc>
              <w:tc>
                <w:tcPr>
                  <w:tcW w:w="3284" w:type="pct"/>
                  <w:shd w:val="clear" w:color="auto" w:fill="auto"/>
                </w:tcPr>
                <w:p w14:paraId="474A68E4" w14:textId="77777777" w:rsidR="00B13CCF" w:rsidRPr="00101DDB" w:rsidRDefault="00B13CCF" w:rsidP="008F76F7">
                  <w:pPr>
                    <w:pStyle w:val="TableText-NormalLeftalign"/>
                  </w:pPr>
                  <w:r w:rsidRPr="00101DDB">
                    <w:rPr>
                      <w:b/>
                    </w:rPr>
                    <w:t>Subdivision</w:t>
                  </w:r>
                  <w:r w:rsidRPr="00101DDB">
                    <w:t xml:space="preserve"> which is a unit title </w:t>
                  </w:r>
                  <w:r w:rsidRPr="00101DDB">
                    <w:rPr>
                      <w:b/>
                    </w:rPr>
                    <w:t>subdivision</w:t>
                  </w:r>
                  <w:r w:rsidRPr="00101DDB">
                    <w:t xml:space="preserve"> or an alteration to a company lease, unit title or cross lease title to include a </w:t>
                  </w:r>
                  <w:r w:rsidRPr="00101DDB">
                    <w:rPr>
                      <w:b/>
                    </w:rPr>
                    <w:t>building</w:t>
                  </w:r>
                  <w:r w:rsidRPr="00101DDB">
                    <w:t xml:space="preserve"> extension or alteration or </w:t>
                  </w:r>
                  <w:r w:rsidRPr="00101DDB">
                    <w:rPr>
                      <w:b/>
                    </w:rPr>
                    <w:t>accessory building</w:t>
                  </w:r>
                  <w:r w:rsidRPr="00101DDB">
                    <w:t xml:space="preserve"> on the </w:t>
                  </w:r>
                  <w:r w:rsidRPr="00101DDB">
                    <w:rPr>
                      <w:b/>
                    </w:rPr>
                    <w:t>site</w:t>
                  </w:r>
                  <w:r w:rsidRPr="00101DDB">
                    <w:t xml:space="preserve"> (excluding an additional </w:t>
                  </w:r>
                  <w:r w:rsidRPr="00101DDB">
                    <w:rPr>
                      <w:b/>
                    </w:rPr>
                    <w:t>residential unit</w:t>
                  </w:r>
                  <w:r w:rsidRPr="00101DDB">
                    <w:t xml:space="preserve">) that has been lawfully established in terms of the Building Act 2004 </w:t>
                  </w:r>
                </w:p>
                <w:p w14:paraId="0CA6CF98" w14:textId="77777777" w:rsidR="00B13CCF" w:rsidRPr="00101DDB" w:rsidRDefault="00B13CCF" w:rsidP="008F76F7">
                  <w:pPr>
                    <w:pStyle w:val="TableText-NormalLeftalign"/>
                  </w:pPr>
                </w:p>
                <w:p w14:paraId="7676A8BF" w14:textId="77777777" w:rsidR="00B13CCF" w:rsidRPr="00101DDB" w:rsidRDefault="00B13CCF" w:rsidP="008F76F7">
                  <w:pPr>
                    <w:pStyle w:val="TableText-NormalLeftalign"/>
                  </w:pPr>
                  <w:r w:rsidRPr="00101DDB">
                    <w:rPr>
                      <w:b/>
                    </w:rPr>
                    <w:t>Council</w:t>
                  </w:r>
                  <w:r w:rsidRPr="00101DDB">
                    <w:t xml:space="preserve"> may impose conditions over the following matters:</w:t>
                  </w:r>
                </w:p>
                <w:p w14:paraId="41349FDF" w14:textId="77777777" w:rsidR="00B13CCF" w:rsidRPr="00101DDB" w:rsidRDefault="00B13CCF" w:rsidP="00B13CCF">
                  <w:pPr>
                    <w:pStyle w:val="TableText-NormalLeftalign"/>
                    <w:numPr>
                      <w:ilvl w:val="0"/>
                      <w:numId w:val="87"/>
                    </w:numPr>
                  </w:pPr>
                  <w:r w:rsidRPr="00101DDB">
                    <w:t xml:space="preserve">Design, appearance and layout of the </w:t>
                  </w:r>
                  <w:r w:rsidRPr="00101DDB">
                    <w:rPr>
                      <w:b/>
                    </w:rPr>
                    <w:t>subdivision</w:t>
                  </w:r>
                  <w:r w:rsidRPr="00101DDB">
                    <w:t>.</w:t>
                  </w:r>
                </w:p>
                <w:p w14:paraId="1AE60ADA" w14:textId="77777777" w:rsidR="00B13CCF" w:rsidRPr="00101DDB" w:rsidRDefault="00B13CCF" w:rsidP="00B13CCF">
                  <w:pPr>
                    <w:pStyle w:val="TableText-NormalLeftalign"/>
                    <w:numPr>
                      <w:ilvl w:val="0"/>
                      <w:numId w:val="87"/>
                    </w:numPr>
                  </w:pPr>
                  <w:r w:rsidRPr="00101DDB">
                    <w:rPr>
                      <w:b/>
                    </w:rPr>
                    <w:t>Landscaping</w:t>
                  </w:r>
                  <w:r w:rsidRPr="00101DDB">
                    <w:t>.</w:t>
                  </w:r>
                </w:p>
                <w:p w14:paraId="063B02B3" w14:textId="77777777" w:rsidR="00B13CCF" w:rsidRPr="00101DDB" w:rsidRDefault="00B13CCF" w:rsidP="00B13CCF">
                  <w:pPr>
                    <w:pStyle w:val="TableText-NormalLeftalign"/>
                    <w:numPr>
                      <w:ilvl w:val="0"/>
                      <w:numId w:val="87"/>
                    </w:numPr>
                  </w:pPr>
                  <w:r w:rsidRPr="00101DDB">
                    <w:t xml:space="preserve">Provision of and </w:t>
                  </w:r>
                  <w:r w:rsidRPr="00101DDB">
                    <w:rPr>
                      <w:b/>
                    </w:rPr>
                    <w:t>effects</w:t>
                  </w:r>
                  <w:r w:rsidRPr="00101DDB">
                    <w:t xml:space="preserve"> on </w:t>
                  </w:r>
                  <w:r w:rsidRPr="00101DDB">
                    <w:rPr>
                      <w:b/>
                    </w:rPr>
                    <w:t>network utilities</w:t>
                  </w:r>
                  <w:r w:rsidRPr="00101DDB">
                    <w:t xml:space="preserve"> and/or services.</w:t>
                  </w:r>
                </w:p>
                <w:p w14:paraId="20E334AB" w14:textId="77777777" w:rsidR="00B13CCF" w:rsidRPr="00101DDB" w:rsidRDefault="00B13CCF" w:rsidP="00B13CCF">
                  <w:pPr>
                    <w:pStyle w:val="TableText-NormalLeftalign"/>
                    <w:numPr>
                      <w:ilvl w:val="0"/>
                      <w:numId w:val="87"/>
                    </w:numPr>
                  </w:pPr>
                  <w:r w:rsidRPr="00101DDB">
                    <w:rPr>
                      <w:b/>
                    </w:rPr>
                    <w:t>Earthworks</w:t>
                  </w:r>
                  <w:r w:rsidRPr="00101DDB">
                    <w:t xml:space="preserve">. </w:t>
                  </w:r>
                </w:p>
                <w:p w14:paraId="47683AF8" w14:textId="77777777" w:rsidR="00B13CCF" w:rsidRPr="00101DDB" w:rsidRDefault="00B13CCF" w:rsidP="00B13CCF">
                  <w:pPr>
                    <w:pStyle w:val="TableText-NormalLeftalign"/>
                    <w:numPr>
                      <w:ilvl w:val="0"/>
                      <w:numId w:val="87"/>
                    </w:numPr>
                  </w:pPr>
                  <w:r w:rsidRPr="00101DDB">
                    <w:t xml:space="preserve">Provision of </w:t>
                  </w:r>
                  <w:r w:rsidRPr="00101DDB">
                    <w:rPr>
                      <w:b/>
                    </w:rPr>
                    <w:t>esplanade reserves</w:t>
                  </w:r>
                  <w:r w:rsidRPr="00101DDB">
                    <w:t xml:space="preserve"> and strips.</w:t>
                  </w:r>
                </w:p>
                <w:p w14:paraId="04AB1470" w14:textId="77777777" w:rsidR="00B13CCF" w:rsidRPr="00101DDB" w:rsidRDefault="00B13CCF" w:rsidP="00B13CCF">
                  <w:pPr>
                    <w:pStyle w:val="TableText-NormalLeftalign"/>
                    <w:numPr>
                      <w:ilvl w:val="0"/>
                      <w:numId w:val="87"/>
                    </w:numPr>
                  </w:pPr>
                  <w:r w:rsidRPr="00101DDB">
                    <w:t>Protection of any special amenity feature.</w:t>
                  </w:r>
                </w:p>
                <w:p w14:paraId="323BC615" w14:textId="77777777" w:rsidR="00B13CCF" w:rsidRPr="00101DDB" w:rsidRDefault="00B13CCF" w:rsidP="00B13CCF">
                  <w:pPr>
                    <w:pStyle w:val="TableText-NormalLeftalign"/>
                    <w:numPr>
                      <w:ilvl w:val="0"/>
                      <w:numId w:val="87"/>
                    </w:numPr>
                  </w:pPr>
                  <w:r w:rsidRPr="00101DDB">
                    <w:t>Financial contributions.</w:t>
                  </w:r>
                </w:p>
                <w:p w14:paraId="3A2AF2B7" w14:textId="77777777" w:rsidR="00B13CCF" w:rsidRPr="00101DDB" w:rsidRDefault="00B13CCF" w:rsidP="00B13CCF">
                  <w:pPr>
                    <w:pStyle w:val="TableText-NormalLeftalign"/>
                    <w:numPr>
                      <w:ilvl w:val="0"/>
                      <w:numId w:val="87"/>
                    </w:numPr>
                  </w:pPr>
                  <w:r w:rsidRPr="00101DDB">
                    <w:t xml:space="preserve">The outcome of consultation with the owner or operator of </w:t>
                  </w:r>
                  <w:r w:rsidRPr="00101DDB">
                    <w:rPr>
                      <w:b/>
                    </w:rPr>
                    <w:t>regionally significant network utilities</w:t>
                  </w:r>
                  <w:r w:rsidRPr="00101DDB">
                    <w:t xml:space="preserve"> (excluding the National Grid) located on or in proximity to the </w:t>
                  </w:r>
                  <w:r w:rsidRPr="00101DDB">
                    <w:rPr>
                      <w:b/>
                    </w:rPr>
                    <w:t>site</w:t>
                  </w:r>
                  <w:r w:rsidRPr="00101DDB">
                    <w:t xml:space="preserve">. </w:t>
                  </w:r>
                </w:p>
                <w:p w14:paraId="1CAE1D37" w14:textId="77777777" w:rsidR="00B13CCF" w:rsidRPr="00101DDB" w:rsidRDefault="00B13CCF" w:rsidP="00B13CCF">
                  <w:pPr>
                    <w:pStyle w:val="TableText-NormalLeftalign"/>
                    <w:numPr>
                      <w:ilvl w:val="0"/>
                      <w:numId w:val="87"/>
                    </w:numPr>
                  </w:pPr>
                  <w:r w:rsidRPr="00101DDB">
                    <w:t xml:space="preserve">The outcome of consultation with the owner or operator of consented or existing renewable energy generation </w:t>
                  </w:r>
                  <w:r w:rsidRPr="00101DDB">
                    <w:rPr>
                      <w:b/>
                    </w:rPr>
                    <w:t>activities</w:t>
                  </w:r>
                  <w:r w:rsidRPr="00101DDB">
                    <w:t xml:space="preserve"> located on or in proximity to the </w:t>
                  </w:r>
                  <w:r w:rsidRPr="00101DDB">
                    <w:rPr>
                      <w:b/>
                    </w:rPr>
                    <w:t>site</w:t>
                  </w:r>
                  <w:r w:rsidRPr="00101DDB">
                    <w:t>.</w:t>
                  </w:r>
                </w:p>
              </w:tc>
              <w:tc>
                <w:tcPr>
                  <w:tcW w:w="338" w:type="pct"/>
                  <w:shd w:val="clear" w:color="auto" w:fill="auto"/>
                </w:tcPr>
                <w:p w14:paraId="5EA38C70" w14:textId="77777777" w:rsidR="00B13CCF" w:rsidRPr="00101DDB" w:rsidRDefault="00B13CCF" w:rsidP="008F76F7">
                  <w:pPr>
                    <w:pStyle w:val="TableText-Bold"/>
                  </w:pPr>
                  <w:r w:rsidRPr="00101DDB">
                    <w:t>CON</w:t>
                  </w:r>
                </w:p>
              </w:tc>
              <w:tc>
                <w:tcPr>
                  <w:tcW w:w="725" w:type="pct"/>
                  <w:shd w:val="clear" w:color="auto" w:fill="auto"/>
                </w:tcPr>
                <w:p w14:paraId="434F8D23" w14:textId="77777777" w:rsidR="00B13CCF" w:rsidRPr="004A47A6" w:rsidRDefault="00B13CCF" w:rsidP="008F76F7">
                  <w:pPr>
                    <w:pStyle w:val="TableText-Normal-Italic"/>
                  </w:pPr>
                  <w:r w:rsidRPr="004A47A6">
                    <w:t>Open Space</w:t>
                  </w:r>
                </w:p>
              </w:tc>
            </w:tr>
            <w:tr w:rsidR="00B13CCF" w:rsidRPr="00101DDB" w14:paraId="48647168" w14:textId="77777777" w:rsidTr="00BB2B2D">
              <w:tc>
                <w:tcPr>
                  <w:tcW w:w="653" w:type="pct"/>
                </w:tcPr>
                <w:p w14:paraId="6904388C" w14:textId="77777777" w:rsidR="00B13CCF" w:rsidRPr="00101DDB" w:rsidRDefault="00B13CCF" w:rsidP="008F76F7">
                  <w:pPr>
                    <w:pStyle w:val="TableText-Bold"/>
                  </w:pPr>
                  <w:r w:rsidRPr="00101DDB">
                    <w:t>SUB-OSZ-R5</w:t>
                  </w:r>
                </w:p>
                <w:p w14:paraId="61FA43C6" w14:textId="77777777" w:rsidR="00B13CCF" w:rsidRPr="00101DDB" w:rsidRDefault="00B13CCF" w:rsidP="008F76F7">
                  <w:pPr>
                    <w:autoSpaceDE w:val="0"/>
                    <w:autoSpaceDN w:val="0"/>
                    <w:adjustRightInd w:val="0"/>
                    <w:rPr>
                      <w:rFonts w:cstheme="minorHAnsi"/>
                      <w:b/>
                      <w:bCs/>
                      <w:sz w:val="20"/>
                      <w:szCs w:val="20"/>
                    </w:rPr>
                  </w:pPr>
                </w:p>
                <w:p w14:paraId="5906F8DE" w14:textId="77777777" w:rsidR="00B13CCF" w:rsidRPr="00101DDB" w:rsidRDefault="00B13CCF" w:rsidP="008F76F7">
                  <w:pPr>
                    <w:pStyle w:val="TableText-Reference"/>
                    <w:rPr>
                      <w:rFonts w:eastAsiaTheme="minorEastAsia"/>
                    </w:rPr>
                  </w:pPr>
                  <w:r w:rsidRPr="00101DDB">
                    <w:rPr>
                      <w:rFonts w:eastAsiaTheme="minorEastAsia"/>
                    </w:rPr>
                    <w:t xml:space="preserve">Policies </w:t>
                  </w:r>
                </w:p>
                <w:p w14:paraId="7B8632BD" w14:textId="77777777" w:rsidR="00B13CCF" w:rsidRPr="00101DDB" w:rsidRDefault="00B13CCF" w:rsidP="008F76F7">
                  <w:pPr>
                    <w:pStyle w:val="TableText-Reference"/>
                    <w:rPr>
                      <w:rFonts w:eastAsiaTheme="minorEastAsia"/>
                    </w:rPr>
                  </w:pPr>
                  <w:r w:rsidRPr="00101DDB">
                    <w:t>SUB-GEN-P1,</w:t>
                  </w:r>
                </w:p>
                <w:p w14:paraId="11851D3F" w14:textId="77777777" w:rsidR="00F57013" w:rsidRPr="003536D5" w:rsidRDefault="00F57013" w:rsidP="00F57013">
                  <w:pPr>
                    <w:pStyle w:val="TableText-Reference"/>
                    <w:rPr>
                      <w:strike/>
                    </w:rPr>
                  </w:pPr>
                  <w:r w:rsidRPr="003536D5">
                    <w:t>SUB-GEN-</w:t>
                  </w:r>
                  <w:r w:rsidRPr="00F57013">
                    <w:rPr>
                      <w:highlight w:val="yellow"/>
                    </w:rPr>
                    <w:t>P</w:t>
                  </w:r>
                  <w:r w:rsidRPr="00F57013">
                    <w:rPr>
                      <w:strike/>
                      <w:highlight w:val="yellow"/>
                    </w:rPr>
                    <w:t>9</w:t>
                  </w:r>
                  <w:r w:rsidRPr="00F57013">
                    <w:rPr>
                      <w:highlight w:val="yellow"/>
                      <w:u w:val="single"/>
                    </w:rPr>
                    <w:t>7</w:t>
                  </w:r>
                  <w:r w:rsidRPr="00F57013">
                    <w:rPr>
                      <w:highlight w:val="yellow"/>
                    </w:rPr>
                    <w:t>,</w:t>
                  </w:r>
                </w:p>
                <w:p w14:paraId="3ABFB874" w14:textId="77777777" w:rsidR="00F57013" w:rsidRPr="003536D5" w:rsidRDefault="00F57013" w:rsidP="00F57013">
                  <w:pPr>
                    <w:pStyle w:val="TableText-Reference"/>
                    <w:rPr>
                      <w:rFonts w:eastAsiaTheme="minorEastAsia"/>
                    </w:rPr>
                  </w:pPr>
                  <w:r w:rsidRPr="003536D5">
                    <w:t>SUB-GEN-</w:t>
                  </w:r>
                  <w:r w:rsidRPr="00F57013">
                    <w:rPr>
                      <w:highlight w:val="yellow"/>
                    </w:rPr>
                    <w:t>P</w:t>
                  </w:r>
                  <w:r w:rsidRPr="00F57013">
                    <w:rPr>
                      <w:strike/>
                      <w:highlight w:val="yellow"/>
                    </w:rPr>
                    <w:t>10</w:t>
                  </w:r>
                  <w:r w:rsidRPr="00F57013">
                    <w:rPr>
                      <w:highlight w:val="yellow"/>
                      <w:u w:val="single"/>
                    </w:rPr>
                    <w:t>8</w:t>
                  </w:r>
                  <w:r w:rsidRPr="00F57013">
                    <w:rPr>
                      <w:highlight w:val="yellow"/>
                    </w:rPr>
                    <w:t>,</w:t>
                  </w:r>
                </w:p>
                <w:p w14:paraId="3A7D49E7" w14:textId="77777777" w:rsidR="00B13CCF" w:rsidRPr="00101DDB" w:rsidRDefault="00B13CCF" w:rsidP="008F76F7">
                  <w:pPr>
                    <w:pStyle w:val="TableText-Reference"/>
                  </w:pPr>
                  <w:r w:rsidRPr="00101DDB">
                    <w:t>NATC-P1,</w:t>
                  </w:r>
                </w:p>
                <w:p w14:paraId="73890572" w14:textId="77777777" w:rsidR="00B13CCF" w:rsidRPr="00101DDB" w:rsidRDefault="00B13CCF" w:rsidP="008F76F7">
                  <w:pPr>
                    <w:pStyle w:val="TableText-Reference"/>
                  </w:pPr>
                  <w:r w:rsidRPr="00101DDB">
                    <w:t>OSZ-P2,</w:t>
                  </w:r>
                </w:p>
                <w:p w14:paraId="6AA2E125" w14:textId="77777777" w:rsidR="00B13CCF" w:rsidRPr="00101DDB" w:rsidRDefault="00B13CCF" w:rsidP="008F76F7">
                  <w:pPr>
                    <w:pStyle w:val="TableText-Reference"/>
                  </w:pPr>
                  <w:r w:rsidRPr="00101DDB">
                    <w:t>OSZ-P3,</w:t>
                  </w:r>
                </w:p>
                <w:p w14:paraId="05A436AA" w14:textId="77777777" w:rsidR="00B13CCF" w:rsidRPr="00101DDB" w:rsidRDefault="00B13CCF" w:rsidP="008F76F7">
                  <w:pPr>
                    <w:pStyle w:val="TableText-Reference"/>
                  </w:pPr>
                  <w:r w:rsidRPr="00101DDB">
                    <w:t xml:space="preserve">OSZ-P5 </w:t>
                  </w:r>
                </w:p>
              </w:tc>
              <w:tc>
                <w:tcPr>
                  <w:tcW w:w="3284" w:type="pct"/>
                </w:tcPr>
                <w:p w14:paraId="07D1D2A8" w14:textId="77777777" w:rsidR="00B13CCF" w:rsidRPr="00101DDB" w:rsidRDefault="00B13CCF" w:rsidP="008F76F7">
                  <w:pPr>
                    <w:pStyle w:val="TableText-NormalLeftalign"/>
                  </w:pPr>
                  <w:r w:rsidRPr="00101DDB">
                    <w:rPr>
                      <w:b/>
                    </w:rPr>
                    <w:t>Subdivision</w:t>
                  </w:r>
                  <w:r w:rsidRPr="00101DDB">
                    <w:t xml:space="preserve"> in the Speedway Area which complies with the standards in SUB-OSZ-S2 and SUB-OSZ-S1</w:t>
                  </w:r>
                </w:p>
                <w:p w14:paraId="178B21AB" w14:textId="77777777" w:rsidR="00B13CCF" w:rsidRPr="00101DDB" w:rsidRDefault="00B13CCF" w:rsidP="008F76F7">
                  <w:pPr>
                    <w:pStyle w:val="TableText-NormalLeftalign"/>
                  </w:pPr>
                </w:p>
                <w:p w14:paraId="4F975E29" w14:textId="77777777" w:rsidR="00B13CCF" w:rsidRPr="00101DDB" w:rsidRDefault="00B13CCF" w:rsidP="008F76F7">
                  <w:pPr>
                    <w:pStyle w:val="TableText-NormalLeftalign"/>
                  </w:pPr>
                  <w:r w:rsidRPr="00101DDB">
                    <w:rPr>
                      <w:b/>
                    </w:rPr>
                    <w:t>Council</w:t>
                  </w:r>
                  <w:r w:rsidRPr="00101DDB">
                    <w:t xml:space="preserve"> may impose conditions over the following matters:</w:t>
                  </w:r>
                </w:p>
                <w:p w14:paraId="7D0417D8" w14:textId="77777777" w:rsidR="00B13CCF" w:rsidRPr="00101DDB" w:rsidRDefault="00B13CCF" w:rsidP="00B13CCF">
                  <w:pPr>
                    <w:pStyle w:val="TableText-NormalLeftalign"/>
                    <w:numPr>
                      <w:ilvl w:val="0"/>
                      <w:numId w:val="88"/>
                    </w:numPr>
                  </w:pPr>
                  <w:r w:rsidRPr="00101DDB">
                    <w:t xml:space="preserve">Design, appearance and layout of the </w:t>
                  </w:r>
                  <w:r w:rsidRPr="00101DDB">
                    <w:rPr>
                      <w:b/>
                    </w:rPr>
                    <w:t>subdivision</w:t>
                  </w:r>
                  <w:r w:rsidRPr="00101DDB">
                    <w:t>.</w:t>
                  </w:r>
                </w:p>
                <w:p w14:paraId="2113A837" w14:textId="77777777" w:rsidR="00B13CCF" w:rsidRPr="00101DDB" w:rsidRDefault="00B13CCF" w:rsidP="00B13CCF">
                  <w:pPr>
                    <w:pStyle w:val="TableText-NormalLeftalign"/>
                    <w:numPr>
                      <w:ilvl w:val="0"/>
                      <w:numId w:val="88"/>
                    </w:numPr>
                  </w:pPr>
                  <w:r w:rsidRPr="00101DDB">
                    <w:rPr>
                      <w:b/>
                    </w:rPr>
                    <w:t>Landscaping</w:t>
                  </w:r>
                  <w:r w:rsidRPr="00101DDB">
                    <w:t>.</w:t>
                  </w:r>
                </w:p>
                <w:p w14:paraId="0A290B71" w14:textId="77777777" w:rsidR="00B13CCF" w:rsidRPr="00101DDB" w:rsidRDefault="00B13CCF" w:rsidP="00B13CCF">
                  <w:pPr>
                    <w:pStyle w:val="TableText-NormalLeftalign"/>
                    <w:numPr>
                      <w:ilvl w:val="0"/>
                      <w:numId w:val="88"/>
                    </w:numPr>
                  </w:pPr>
                  <w:r w:rsidRPr="00101DDB">
                    <w:t xml:space="preserve">Provision of and </w:t>
                  </w:r>
                  <w:r w:rsidRPr="00101DDB">
                    <w:rPr>
                      <w:b/>
                    </w:rPr>
                    <w:t>effects</w:t>
                  </w:r>
                  <w:r w:rsidRPr="00101DDB">
                    <w:t xml:space="preserve"> on </w:t>
                  </w:r>
                  <w:r w:rsidRPr="00101DDB">
                    <w:rPr>
                      <w:b/>
                    </w:rPr>
                    <w:t>network utilities</w:t>
                  </w:r>
                  <w:r w:rsidRPr="00101DDB">
                    <w:t xml:space="preserve"> and/or services.</w:t>
                  </w:r>
                </w:p>
                <w:p w14:paraId="63A8B023" w14:textId="77777777" w:rsidR="00B13CCF" w:rsidRPr="00101DDB" w:rsidRDefault="00B13CCF" w:rsidP="00B13CCF">
                  <w:pPr>
                    <w:pStyle w:val="TableText-NormalLeftalign"/>
                    <w:numPr>
                      <w:ilvl w:val="0"/>
                      <w:numId w:val="88"/>
                    </w:numPr>
                  </w:pPr>
                  <w:r w:rsidRPr="00101DDB">
                    <w:t>Standard, construction and layout of vehicular access.</w:t>
                  </w:r>
                </w:p>
                <w:p w14:paraId="597A107F" w14:textId="77777777" w:rsidR="00B13CCF" w:rsidRPr="00101DDB" w:rsidRDefault="00B13CCF" w:rsidP="00B13CCF">
                  <w:pPr>
                    <w:pStyle w:val="TableText-NormalLeftalign"/>
                    <w:numPr>
                      <w:ilvl w:val="0"/>
                      <w:numId w:val="88"/>
                    </w:numPr>
                  </w:pPr>
                  <w:r w:rsidRPr="00101DDB">
                    <w:rPr>
                      <w:b/>
                    </w:rPr>
                    <w:t>Earthworks</w:t>
                  </w:r>
                  <w:r w:rsidRPr="00101DDB">
                    <w:t>.</w:t>
                  </w:r>
                </w:p>
                <w:p w14:paraId="3AD7B38D" w14:textId="77777777" w:rsidR="00B13CCF" w:rsidRPr="00101DDB" w:rsidRDefault="00B13CCF" w:rsidP="00B13CCF">
                  <w:pPr>
                    <w:pStyle w:val="TableText-NormalLeftalign"/>
                    <w:numPr>
                      <w:ilvl w:val="0"/>
                      <w:numId w:val="88"/>
                    </w:numPr>
                  </w:pPr>
                  <w:r w:rsidRPr="00101DDB">
                    <w:t xml:space="preserve">Provision of </w:t>
                  </w:r>
                  <w:r w:rsidRPr="00101DDB">
                    <w:rPr>
                      <w:b/>
                    </w:rPr>
                    <w:t>esplanade reserves</w:t>
                  </w:r>
                  <w:r w:rsidRPr="00101DDB">
                    <w:t xml:space="preserve"> and strips.</w:t>
                  </w:r>
                </w:p>
                <w:p w14:paraId="000FF2C8" w14:textId="77777777" w:rsidR="00B13CCF" w:rsidRPr="00101DDB" w:rsidRDefault="00B13CCF" w:rsidP="00B13CCF">
                  <w:pPr>
                    <w:pStyle w:val="TableText-NormalLeftalign"/>
                    <w:numPr>
                      <w:ilvl w:val="0"/>
                      <w:numId w:val="88"/>
                    </w:numPr>
                  </w:pPr>
                  <w:r w:rsidRPr="00101DDB">
                    <w:t>Protection of any special amenity feature.</w:t>
                  </w:r>
                </w:p>
                <w:p w14:paraId="7EE18BDD" w14:textId="77777777" w:rsidR="00B13CCF" w:rsidRPr="00101DDB" w:rsidRDefault="00B13CCF" w:rsidP="00B13CCF">
                  <w:pPr>
                    <w:pStyle w:val="TableText-NormalLeftalign"/>
                    <w:numPr>
                      <w:ilvl w:val="0"/>
                      <w:numId w:val="88"/>
                    </w:numPr>
                  </w:pPr>
                  <w:r w:rsidRPr="00101DDB">
                    <w:t>Financial contributions.</w:t>
                  </w:r>
                </w:p>
                <w:p w14:paraId="2DBF99BE" w14:textId="77777777" w:rsidR="00B13CCF" w:rsidRPr="00101DDB" w:rsidRDefault="00B13CCF" w:rsidP="00B13CCF">
                  <w:pPr>
                    <w:pStyle w:val="TableText-NormalLeftalign"/>
                    <w:numPr>
                      <w:ilvl w:val="0"/>
                      <w:numId w:val="88"/>
                    </w:numPr>
                  </w:pPr>
                  <w:r w:rsidRPr="00101DDB">
                    <w:t xml:space="preserve">The outcome of consultation with the owner or operator of </w:t>
                  </w:r>
                  <w:r w:rsidRPr="00101DDB">
                    <w:rPr>
                      <w:b/>
                    </w:rPr>
                    <w:t>regionally significant network utilities</w:t>
                  </w:r>
                  <w:r w:rsidRPr="00101DDB">
                    <w:t xml:space="preserve"> (excluding the National Grid) located on or in proximity to the </w:t>
                  </w:r>
                  <w:r w:rsidRPr="00101DDB">
                    <w:rPr>
                      <w:b/>
                    </w:rPr>
                    <w:t>site</w:t>
                  </w:r>
                  <w:r w:rsidRPr="00101DDB">
                    <w:t xml:space="preserve">. </w:t>
                  </w:r>
                </w:p>
                <w:p w14:paraId="2A79EA43" w14:textId="77777777" w:rsidR="00B13CCF" w:rsidRPr="00101DDB" w:rsidRDefault="00B13CCF" w:rsidP="00B13CCF">
                  <w:pPr>
                    <w:pStyle w:val="TableText-NormalLeftalign"/>
                    <w:numPr>
                      <w:ilvl w:val="0"/>
                      <w:numId w:val="88"/>
                    </w:numPr>
                  </w:pPr>
                  <w:r w:rsidRPr="00101DDB">
                    <w:t xml:space="preserve">The outcome of consultation with the owner or operator of consented or existing renewable energy generation </w:t>
                  </w:r>
                  <w:r w:rsidRPr="00101DDB">
                    <w:rPr>
                      <w:b/>
                    </w:rPr>
                    <w:t>activities</w:t>
                  </w:r>
                  <w:r w:rsidRPr="00101DDB">
                    <w:t xml:space="preserve"> located on or in proximity to the </w:t>
                  </w:r>
                  <w:r w:rsidRPr="00101DDB">
                    <w:rPr>
                      <w:b/>
                    </w:rPr>
                    <w:t>site</w:t>
                  </w:r>
                  <w:r w:rsidRPr="00101DDB">
                    <w:t>.</w:t>
                  </w:r>
                </w:p>
              </w:tc>
              <w:tc>
                <w:tcPr>
                  <w:tcW w:w="338" w:type="pct"/>
                </w:tcPr>
                <w:p w14:paraId="221CD6D2" w14:textId="77777777" w:rsidR="00B13CCF" w:rsidRPr="00101DDB" w:rsidRDefault="00B13CCF" w:rsidP="008F76F7">
                  <w:pPr>
                    <w:pStyle w:val="TableText-Bold"/>
                  </w:pPr>
                  <w:r w:rsidRPr="00101DDB">
                    <w:t>CON</w:t>
                  </w:r>
                </w:p>
              </w:tc>
              <w:tc>
                <w:tcPr>
                  <w:tcW w:w="725" w:type="pct"/>
                </w:tcPr>
                <w:p w14:paraId="4769FEE5" w14:textId="77777777" w:rsidR="00B13CCF" w:rsidRPr="004A47A6" w:rsidRDefault="00B13CCF" w:rsidP="008F76F7">
                  <w:pPr>
                    <w:pStyle w:val="TableText-Normal-Italic"/>
                  </w:pPr>
                  <w:r w:rsidRPr="004A47A6">
                    <w:t>Open Space - Speedway Area only</w:t>
                  </w:r>
                </w:p>
              </w:tc>
            </w:tr>
            <w:tr w:rsidR="00B13CCF" w:rsidRPr="001E0784" w14:paraId="2DAAF6CB" w14:textId="77777777" w:rsidTr="00BB2B2D">
              <w:tc>
                <w:tcPr>
                  <w:tcW w:w="653" w:type="pct"/>
                  <w:shd w:val="clear" w:color="auto" w:fill="auto"/>
                </w:tcPr>
                <w:p w14:paraId="505F70EE" w14:textId="77777777" w:rsidR="00B13CCF" w:rsidRPr="00101DDB" w:rsidRDefault="00B13CCF" w:rsidP="008F76F7">
                  <w:pPr>
                    <w:pStyle w:val="TableText-Bold"/>
                  </w:pPr>
                  <w:r w:rsidRPr="00101DDB">
                    <w:t>SUB-OSZ-R6</w:t>
                  </w:r>
                </w:p>
                <w:p w14:paraId="787C459B" w14:textId="77777777" w:rsidR="00B13CCF" w:rsidRPr="00101DDB" w:rsidRDefault="00B13CCF" w:rsidP="008F76F7">
                  <w:pPr>
                    <w:autoSpaceDE w:val="0"/>
                    <w:autoSpaceDN w:val="0"/>
                    <w:adjustRightInd w:val="0"/>
                    <w:rPr>
                      <w:rFonts w:eastAsiaTheme="minorEastAsia" w:cstheme="minorHAnsi"/>
                      <w:i/>
                      <w:iCs/>
                      <w:sz w:val="16"/>
                      <w:szCs w:val="16"/>
                      <w:lang w:eastAsia="en-NZ"/>
                    </w:rPr>
                  </w:pPr>
                </w:p>
                <w:p w14:paraId="528741C5" w14:textId="77777777" w:rsidR="00B13CCF" w:rsidRPr="00101DDB" w:rsidRDefault="00B13CCF" w:rsidP="008F76F7">
                  <w:pPr>
                    <w:pStyle w:val="TableText-Reference"/>
                  </w:pPr>
                  <w:r w:rsidRPr="00101DDB">
                    <w:t xml:space="preserve">Policies </w:t>
                  </w:r>
                </w:p>
                <w:p w14:paraId="29F30327" w14:textId="77777777" w:rsidR="00B13CCF" w:rsidRPr="00101DDB" w:rsidRDefault="00B13CCF" w:rsidP="008F76F7">
                  <w:pPr>
                    <w:pStyle w:val="TableText-Reference"/>
                    <w:rPr>
                      <w:rFonts w:eastAsiaTheme="minorEastAsia"/>
                    </w:rPr>
                  </w:pPr>
                  <w:r w:rsidRPr="00101DDB">
                    <w:t>SUB-GEN-P1,</w:t>
                  </w:r>
                </w:p>
                <w:p w14:paraId="68140751" w14:textId="77777777" w:rsidR="00F57013" w:rsidRPr="003536D5" w:rsidRDefault="00F57013" w:rsidP="00F57013">
                  <w:pPr>
                    <w:pStyle w:val="TableText-Reference"/>
                    <w:rPr>
                      <w:strike/>
                    </w:rPr>
                  </w:pPr>
                  <w:r w:rsidRPr="003536D5">
                    <w:t>SUB-GEN-</w:t>
                  </w:r>
                  <w:r w:rsidRPr="00F57013">
                    <w:rPr>
                      <w:highlight w:val="yellow"/>
                    </w:rPr>
                    <w:t>P</w:t>
                  </w:r>
                  <w:r w:rsidRPr="00F57013">
                    <w:rPr>
                      <w:strike/>
                      <w:highlight w:val="yellow"/>
                    </w:rPr>
                    <w:t>9</w:t>
                  </w:r>
                  <w:r w:rsidRPr="00F57013">
                    <w:rPr>
                      <w:highlight w:val="yellow"/>
                      <w:u w:val="single"/>
                    </w:rPr>
                    <w:t>7</w:t>
                  </w:r>
                  <w:r w:rsidRPr="00F57013">
                    <w:rPr>
                      <w:highlight w:val="yellow"/>
                    </w:rPr>
                    <w:t>,</w:t>
                  </w:r>
                </w:p>
                <w:p w14:paraId="63698BB6" w14:textId="77777777" w:rsidR="00F57013" w:rsidRPr="003536D5" w:rsidRDefault="00F57013" w:rsidP="00F57013">
                  <w:pPr>
                    <w:pStyle w:val="TableText-Reference"/>
                    <w:rPr>
                      <w:rFonts w:eastAsiaTheme="minorEastAsia"/>
                    </w:rPr>
                  </w:pPr>
                  <w:r w:rsidRPr="003536D5">
                    <w:t>SUB-GEN-</w:t>
                  </w:r>
                  <w:r w:rsidRPr="00F57013">
                    <w:rPr>
                      <w:highlight w:val="yellow"/>
                    </w:rPr>
                    <w:t>P</w:t>
                  </w:r>
                  <w:r w:rsidRPr="00F57013">
                    <w:rPr>
                      <w:strike/>
                      <w:highlight w:val="yellow"/>
                    </w:rPr>
                    <w:t>10</w:t>
                  </w:r>
                  <w:r w:rsidRPr="00F57013">
                    <w:rPr>
                      <w:highlight w:val="yellow"/>
                      <w:u w:val="single"/>
                    </w:rPr>
                    <w:t>8</w:t>
                  </w:r>
                  <w:r w:rsidRPr="00F57013">
                    <w:rPr>
                      <w:highlight w:val="yellow"/>
                    </w:rPr>
                    <w:t>,</w:t>
                  </w:r>
                </w:p>
                <w:p w14:paraId="0FA99BF5" w14:textId="77777777" w:rsidR="00B13CCF" w:rsidRPr="00101DDB" w:rsidRDefault="00B13CCF" w:rsidP="008F76F7">
                  <w:pPr>
                    <w:pStyle w:val="TableText-Reference"/>
                  </w:pPr>
                  <w:r w:rsidRPr="00101DDB">
                    <w:t>NATC-P1,</w:t>
                  </w:r>
                </w:p>
                <w:p w14:paraId="78D0CEAE" w14:textId="77777777" w:rsidR="00B13CCF" w:rsidRPr="00101DDB" w:rsidRDefault="00B13CCF" w:rsidP="008F76F7">
                  <w:pPr>
                    <w:pStyle w:val="TableText-Reference"/>
                  </w:pPr>
                  <w:r w:rsidRPr="00101DDB">
                    <w:t>OSZ-P2,</w:t>
                  </w:r>
                </w:p>
                <w:p w14:paraId="7D95F0C1" w14:textId="77777777" w:rsidR="00B13CCF" w:rsidRPr="00101DDB" w:rsidRDefault="00B13CCF" w:rsidP="008F76F7">
                  <w:pPr>
                    <w:pStyle w:val="TableText-Reference"/>
                  </w:pPr>
                  <w:r w:rsidRPr="00101DDB">
                    <w:t>OSZ-P3</w:t>
                  </w:r>
                  <w:r w:rsidRPr="00101DDB">
                    <w:rPr>
                      <w:strike/>
                    </w:rPr>
                    <w:t>,</w:t>
                  </w:r>
                </w:p>
                <w:p w14:paraId="7C420C94" w14:textId="77777777" w:rsidR="00B13CCF" w:rsidRPr="00101DDB" w:rsidRDefault="00B13CCF" w:rsidP="008F76F7">
                  <w:pPr>
                    <w:pStyle w:val="TableText-Reference"/>
                  </w:pPr>
                  <w:r w:rsidRPr="00101DDB">
                    <w:t xml:space="preserve">OSZ-P5 </w:t>
                  </w:r>
                </w:p>
              </w:tc>
              <w:tc>
                <w:tcPr>
                  <w:tcW w:w="3284" w:type="pct"/>
                  <w:shd w:val="clear" w:color="auto" w:fill="auto"/>
                </w:tcPr>
                <w:p w14:paraId="0CE97C56" w14:textId="77777777" w:rsidR="00B13CCF" w:rsidRPr="00101DDB" w:rsidRDefault="00B13CCF" w:rsidP="008F76F7">
                  <w:pPr>
                    <w:pStyle w:val="TableText-NormalLeftalign"/>
                  </w:pPr>
                  <w:r w:rsidRPr="00101DDB">
                    <w:rPr>
                      <w:b/>
                    </w:rPr>
                    <w:t>Subdivision</w:t>
                  </w:r>
                  <w:r w:rsidRPr="00101DDB">
                    <w:t xml:space="preserve"> in the Speedway Area which is a unit title </w:t>
                  </w:r>
                  <w:r w:rsidRPr="00101DDB">
                    <w:rPr>
                      <w:b/>
                    </w:rPr>
                    <w:t>subdivision</w:t>
                  </w:r>
                  <w:r w:rsidRPr="00101DDB">
                    <w:t xml:space="preserve"> or an alteration to a company lease, unit title or cross lease title to include a </w:t>
                  </w:r>
                  <w:r w:rsidRPr="00101DDB">
                    <w:rPr>
                      <w:b/>
                    </w:rPr>
                    <w:t>building</w:t>
                  </w:r>
                  <w:r w:rsidRPr="00101DDB">
                    <w:t xml:space="preserve"> extension or alteration or </w:t>
                  </w:r>
                  <w:r w:rsidRPr="00101DDB">
                    <w:rPr>
                      <w:b/>
                    </w:rPr>
                    <w:t>accessory building</w:t>
                  </w:r>
                  <w:r w:rsidRPr="00101DDB">
                    <w:t xml:space="preserve"> on the </w:t>
                  </w:r>
                  <w:r w:rsidRPr="00101DDB">
                    <w:rPr>
                      <w:b/>
                    </w:rPr>
                    <w:t>site</w:t>
                  </w:r>
                  <w:r w:rsidRPr="00101DDB">
                    <w:t xml:space="preserve"> (excluding an additional </w:t>
                  </w:r>
                  <w:r w:rsidRPr="00101DDB">
                    <w:rPr>
                      <w:b/>
                    </w:rPr>
                    <w:t>residential unit</w:t>
                  </w:r>
                  <w:r w:rsidRPr="00101DDB">
                    <w:t>) that has been lawfully established in terms of the Building Act 2004</w:t>
                  </w:r>
                  <w:r w:rsidRPr="00101DDB">
                    <w:rPr>
                      <w:bCs/>
                    </w:rPr>
                    <w:t>.</w:t>
                  </w:r>
                </w:p>
                <w:p w14:paraId="74539860" w14:textId="77777777" w:rsidR="00B13CCF" w:rsidRPr="00101DDB" w:rsidRDefault="00B13CCF" w:rsidP="008F76F7">
                  <w:pPr>
                    <w:autoSpaceDE w:val="0"/>
                    <w:autoSpaceDN w:val="0"/>
                    <w:adjustRightInd w:val="0"/>
                    <w:rPr>
                      <w:rFonts w:eastAsiaTheme="minorEastAsia" w:cstheme="minorHAnsi"/>
                      <w:sz w:val="20"/>
                      <w:szCs w:val="20"/>
                      <w:lang w:eastAsia="en-NZ"/>
                    </w:rPr>
                  </w:pPr>
                </w:p>
                <w:p w14:paraId="4609905D" w14:textId="77777777" w:rsidR="00B13CCF" w:rsidRPr="00101DDB" w:rsidRDefault="00B13CCF" w:rsidP="008F76F7">
                  <w:pPr>
                    <w:pStyle w:val="TableText-NormalLeftalign"/>
                  </w:pPr>
                  <w:r w:rsidRPr="00101DDB">
                    <w:rPr>
                      <w:b/>
                    </w:rPr>
                    <w:t>Council</w:t>
                  </w:r>
                  <w:r w:rsidRPr="00101DDB">
                    <w:t xml:space="preserve"> may impose conditions over the following matters:</w:t>
                  </w:r>
                </w:p>
                <w:p w14:paraId="77F4126E" w14:textId="77777777" w:rsidR="00B13CCF" w:rsidRPr="00101DDB" w:rsidRDefault="00B13CCF" w:rsidP="00B13CCF">
                  <w:pPr>
                    <w:pStyle w:val="TableText-NormalLeftalign"/>
                    <w:numPr>
                      <w:ilvl w:val="0"/>
                      <w:numId w:val="89"/>
                    </w:numPr>
                  </w:pPr>
                  <w:r w:rsidRPr="00101DDB">
                    <w:t xml:space="preserve">Design, appearance and layout of the </w:t>
                  </w:r>
                  <w:r w:rsidRPr="00101DDB">
                    <w:rPr>
                      <w:b/>
                    </w:rPr>
                    <w:t>subdivision</w:t>
                  </w:r>
                  <w:r w:rsidRPr="00101DDB">
                    <w:t>.</w:t>
                  </w:r>
                </w:p>
                <w:p w14:paraId="6973ED36" w14:textId="77777777" w:rsidR="00B13CCF" w:rsidRPr="00101DDB" w:rsidRDefault="00B13CCF" w:rsidP="00B13CCF">
                  <w:pPr>
                    <w:pStyle w:val="TableText-NormalLeftalign"/>
                    <w:numPr>
                      <w:ilvl w:val="0"/>
                      <w:numId w:val="89"/>
                    </w:numPr>
                  </w:pPr>
                  <w:r w:rsidRPr="00101DDB">
                    <w:rPr>
                      <w:b/>
                    </w:rPr>
                    <w:t>Landscaping</w:t>
                  </w:r>
                  <w:r w:rsidRPr="00101DDB">
                    <w:t>.</w:t>
                  </w:r>
                </w:p>
                <w:p w14:paraId="1F601626" w14:textId="77777777" w:rsidR="00B13CCF" w:rsidRPr="00101DDB" w:rsidRDefault="00B13CCF" w:rsidP="00B13CCF">
                  <w:pPr>
                    <w:pStyle w:val="TableText-NormalLeftalign"/>
                    <w:numPr>
                      <w:ilvl w:val="0"/>
                      <w:numId w:val="89"/>
                    </w:numPr>
                  </w:pPr>
                  <w:r w:rsidRPr="00101DDB">
                    <w:t xml:space="preserve">Provision of and </w:t>
                  </w:r>
                  <w:r w:rsidRPr="00101DDB">
                    <w:rPr>
                      <w:b/>
                    </w:rPr>
                    <w:t>effects</w:t>
                  </w:r>
                  <w:r w:rsidRPr="00101DDB">
                    <w:t xml:space="preserve"> on </w:t>
                  </w:r>
                  <w:r w:rsidRPr="00101DDB">
                    <w:rPr>
                      <w:b/>
                    </w:rPr>
                    <w:t>network utilities</w:t>
                  </w:r>
                  <w:r w:rsidRPr="00101DDB">
                    <w:t xml:space="preserve"> and/or services.</w:t>
                  </w:r>
                </w:p>
                <w:p w14:paraId="443E6800" w14:textId="77777777" w:rsidR="00B13CCF" w:rsidRPr="00101DDB" w:rsidRDefault="00B13CCF" w:rsidP="00B13CCF">
                  <w:pPr>
                    <w:pStyle w:val="TableText-NormalLeftalign"/>
                    <w:numPr>
                      <w:ilvl w:val="0"/>
                      <w:numId w:val="89"/>
                    </w:numPr>
                  </w:pPr>
                  <w:r w:rsidRPr="00101DDB">
                    <w:t>Standard, construction and layout of vehicular access.</w:t>
                  </w:r>
                </w:p>
                <w:p w14:paraId="2928AAAF" w14:textId="77777777" w:rsidR="00B13CCF" w:rsidRPr="00101DDB" w:rsidRDefault="00B13CCF" w:rsidP="00B13CCF">
                  <w:pPr>
                    <w:pStyle w:val="TableText-NormalLeftalign"/>
                    <w:numPr>
                      <w:ilvl w:val="0"/>
                      <w:numId w:val="89"/>
                    </w:numPr>
                  </w:pPr>
                  <w:r w:rsidRPr="00101DDB">
                    <w:rPr>
                      <w:b/>
                    </w:rPr>
                    <w:t>Earthworks</w:t>
                  </w:r>
                  <w:r w:rsidRPr="00101DDB">
                    <w:t>.</w:t>
                  </w:r>
                </w:p>
                <w:p w14:paraId="1828B785" w14:textId="77777777" w:rsidR="00B13CCF" w:rsidRPr="00101DDB" w:rsidRDefault="00B13CCF" w:rsidP="00B13CCF">
                  <w:pPr>
                    <w:pStyle w:val="TableText-NormalLeftalign"/>
                    <w:numPr>
                      <w:ilvl w:val="0"/>
                      <w:numId w:val="89"/>
                    </w:numPr>
                  </w:pPr>
                  <w:r w:rsidRPr="00101DDB">
                    <w:t xml:space="preserve">Provision of </w:t>
                  </w:r>
                  <w:r w:rsidRPr="00101DDB">
                    <w:rPr>
                      <w:b/>
                    </w:rPr>
                    <w:t>esplanade reserves</w:t>
                  </w:r>
                  <w:r w:rsidRPr="00101DDB">
                    <w:t xml:space="preserve"> and strips.</w:t>
                  </w:r>
                </w:p>
                <w:p w14:paraId="6D1528C7" w14:textId="77777777" w:rsidR="00B13CCF" w:rsidRPr="00101DDB" w:rsidRDefault="00B13CCF" w:rsidP="00B13CCF">
                  <w:pPr>
                    <w:pStyle w:val="TableText-NormalLeftalign"/>
                    <w:numPr>
                      <w:ilvl w:val="0"/>
                      <w:numId w:val="89"/>
                    </w:numPr>
                  </w:pPr>
                  <w:r w:rsidRPr="00101DDB">
                    <w:t>Protection of any special amenity feature.</w:t>
                  </w:r>
                </w:p>
                <w:p w14:paraId="5FCA54B9" w14:textId="77777777" w:rsidR="00B13CCF" w:rsidRPr="00101DDB" w:rsidRDefault="00B13CCF" w:rsidP="00B13CCF">
                  <w:pPr>
                    <w:pStyle w:val="TableText-NormalLeftalign"/>
                    <w:numPr>
                      <w:ilvl w:val="0"/>
                      <w:numId w:val="89"/>
                    </w:numPr>
                  </w:pPr>
                  <w:r w:rsidRPr="00101DDB">
                    <w:t>Financial contributions.</w:t>
                  </w:r>
                </w:p>
                <w:p w14:paraId="702135EA" w14:textId="77777777" w:rsidR="00B13CCF" w:rsidRPr="00101DDB" w:rsidRDefault="00B13CCF" w:rsidP="00B13CCF">
                  <w:pPr>
                    <w:pStyle w:val="TableText-NormalLeftalign"/>
                    <w:numPr>
                      <w:ilvl w:val="0"/>
                      <w:numId w:val="89"/>
                    </w:numPr>
                  </w:pPr>
                  <w:r w:rsidRPr="00101DDB">
                    <w:t xml:space="preserve">The outcome of consultation with the owner or operator of </w:t>
                  </w:r>
                  <w:r w:rsidRPr="00101DDB">
                    <w:rPr>
                      <w:b/>
                    </w:rPr>
                    <w:t>regionally significant network utilities</w:t>
                  </w:r>
                  <w:r w:rsidRPr="00101DDB">
                    <w:t xml:space="preserve"> (excluding the National Grid) located on or in proximity to the </w:t>
                  </w:r>
                  <w:r w:rsidRPr="00101DDB">
                    <w:rPr>
                      <w:b/>
                    </w:rPr>
                    <w:t>site</w:t>
                  </w:r>
                  <w:r w:rsidRPr="00101DDB">
                    <w:t xml:space="preserve">. </w:t>
                  </w:r>
                </w:p>
                <w:p w14:paraId="451E43C0" w14:textId="77777777" w:rsidR="00B13CCF" w:rsidRPr="00101DDB" w:rsidRDefault="00B13CCF" w:rsidP="00B13CCF">
                  <w:pPr>
                    <w:pStyle w:val="TableText-NormalLeftalign"/>
                    <w:numPr>
                      <w:ilvl w:val="0"/>
                      <w:numId w:val="89"/>
                    </w:numPr>
                  </w:pPr>
                  <w:r w:rsidRPr="00101DDB">
                    <w:t xml:space="preserve">The outcome of consultation with the owner or operator of consented or existing renewable energy generation </w:t>
                  </w:r>
                  <w:r w:rsidRPr="00101DDB">
                    <w:rPr>
                      <w:b/>
                    </w:rPr>
                    <w:t>activities</w:t>
                  </w:r>
                  <w:r w:rsidRPr="00101DDB">
                    <w:t xml:space="preserve"> located on or in proximity to the </w:t>
                  </w:r>
                  <w:r w:rsidRPr="00101DDB">
                    <w:rPr>
                      <w:b/>
                    </w:rPr>
                    <w:t>site</w:t>
                  </w:r>
                  <w:r w:rsidRPr="00101DDB">
                    <w:t>.</w:t>
                  </w:r>
                </w:p>
                <w:p w14:paraId="3519EC66" w14:textId="77777777" w:rsidR="00B13CCF" w:rsidRPr="00101DDB" w:rsidRDefault="00B13CCF" w:rsidP="00B13CCF">
                  <w:pPr>
                    <w:pStyle w:val="TableText-NormalLeftalign"/>
                    <w:numPr>
                      <w:ilvl w:val="0"/>
                      <w:numId w:val="89"/>
                    </w:numPr>
                  </w:pPr>
                  <w:r w:rsidRPr="00101DDB">
                    <w:t>Allocation of accessory units to principal units and covenant areas to leased areas to ensure compliance with car park provisions and to ensure practical physical access to units.</w:t>
                  </w:r>
                </w:p>
                <w:p w14:paraId="3E8EE21E" w14:textId="77777777" w:rsidR="00B13CCF" w:rsidRPr="00101DDB" w:rsidRDefault="00B13CCF" w:rsidP="00B13CCF">
                  <w:pPr>
                    <w:pStyle w:val="TableText-NormalLeftalign"/>
                    <w:numPr>
                      <w:ilvl w:val="0"/>
                      <w:numId w:val="89"/>
                    </w:numPr>
                  </w:pPr>
                  <w:r w:rsidRPr="00101DDB">
                    <w:t>Allocation of areas.</w:t>
                  </w:r>
                </w:p>
              </w:tc>
              <w:tc>
                <w:tcPr>
                  <w:tcW w:w="338" w:type="pct"/>
                  <w:shd w:val="clear" w:color="auto" w:fill="auto"/>
                </w:tcPr>
                <w:p w14:paraId="0A85634E" w14:textId="77777777" w:rsidR="00B13CCF" w:rsidRPr="008C51A4" w:rsidRDefault="00B13CCF" w:rsidP="008F76F7">
                  <w:pPr>
                    <w:pStyle w:val="TableText-Bold"/>
                    <w:rPr>
                      <w:rFonts w:eastAsiaTheme="minorHAnsi"/>
                      <w:lang w:eastAsia="en-US"/>
                    </w:rPr>
                  </w:pPr>
                  <w:r w:rsidRPr="008C51A4">
                    <w:rPr>
                      <w:rFonts w:eastAsiaTheme="minorHAnsi"/>
                      <w:lang w:eastAsia="en-US"/>
                    </w:rPr>
                    <w:t>CON</w:t>
                  </w:r>
                </w:p>
              </w:tc>
              <w:tc>
                <w:tcPr>
                  <w:tcW w:w="725" w:type="pct"/>
                  <w:shd w:val="clear" w:color="auto" w:fill="auto"/>
                </w:tcPr>
                <w:p w14:paraId="3A3F68F9" w14:textId="77777777" w:rsidR="00B13CCF" w:rsidRPr="004A47A6" w:rsidRDefault="00B13CCF" w:rsidP="008F76F7">
                  <w:pPr>
                    <w:pStyle w:val="TableText-Normal-Italic"/>
                  </w:pPr>
                  <w:r w:rsidRPr="004A47A6">
                    <w:t>Open Space - Speedway Area only</w:t>
                  </w:r>
                </w:p>
              </w:tc>
            </w:tr>
            <w:tr w:rsidR="00B13CCF" w:rsidRPr="001E0784" w14:paraId="52562340" w14:textId="77777777" w:rsidTr="00BB2B2D">
              <w:tc>
                <w:tcPr>
                  <w:tcW w:w="5000" w:type="pct"/>
                  <w:gridSpan w:val="4"/>
                </w:tcPr>
                <w:p w14:paraId="12CA9786" w14:textId="77777777" w:rsidR="00B13CCF" w:rsidRPr="001E0784" w:rsidRDefault="00B13CCF" w:rsidP="008F76F7">
                  <w:pPr>
                    <w:pStyle w:val="TableText-Bold"/>
                    <w:rPr>
                      <w:rFonts w:eastAsiaTheme="minorEastAsia"/>
                    </w:rPr>
                  </w:pPr>
                  <w:r w:rsidRPr="001E0784">
                    <w:rPr>
                      <w:rFonts w:eastAsiaTheme="minorEastAsia"/>
                    </w:rPr>
                    <w:t>Controlled activities – restrictions on notification</w:t>
                  </w:r>
                </w:p>
                <w:p w14:paraId="0123B7FD" w14:textId="77777777" w:rsidR="00B13CCF" w:rsidRPr="001E0784" w:rsidRDefault="00B13CCF" w:rsidP="008F76F7">
                  <w:pPr>
                    <w:pStyle w:val="TableText-NormalLeftalign"/>
                    <w:rPr>
                      <w:rFonts w:ascii="Calibri" w:eastAsia="Times New Roman" w:hAnsi="Calibri"/>
                      <w:bCs/>
                      <w:i/>
                    </w:rPr>
                  </w:pPr>
                  <w:r w:rsidRPr="001E0784">
                    <w:t xml:space="preserve">Subject to sections 95A(2)(b), 95A(2)(c), 95A(4) and 95C of </w:t>
                  </w:r>
                  <w:r w:rsidRPr="001E0784">
                    <w:rPr>
                      <w:b/>
                    </w:rPr>
                    <w:t>the Act</w:t>
                  </w:r>
                  <w:r w:rsidRPr="001E0784">
                    <w:t xml:space="preserve">, a resource consent application for a controlled activity is precluded from public notification under section 95A and, subject to section 95B(3), is precluded from limited notification under section 95B(2) of </w:t>
                  </w:r>
                  <w:r w:rsidRPr="001E0784">
                    <w:rPr>
                      <w:b/>
                    </w:rPr>
                    <w:t>the Act</w:t>
                  </w:r>
                  <w:r w:rsidRPr="001E0784">
                    <w:t>.</w:t>
                  </w:r>
                </w:p>
              </w:tc>
            </w:tr>
          </w:tbl>
          <w:p w14:paraId="4D932CE3" w14:textId="77777777" w:rsidR="00B13CCF" w:rsidRPr="001E0784" w:rsidRDefault="00B13CCF" w:rsidP="008F76F7">
            <w:pPr>
              <w:spacing w:after="0"/>
              <w:rPr>
                <w:rFonts w:eastAsiaTheme="minorEastAsia"/>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1807"/>
              <w:gridCol w:w="10082"/>
              <w:gridCol w:w="1945"/>
            </w:tblGrid>
            <w:tr w:rsidR="00B13CCF" w:rsidRPr="001E0784" w14:paraId="2B7D524D" w14:textId="77777777" w:rsidTr="00BB2B2D">
              <w:tc>
                <w:tcPr>
                  <w:tcW w:w="4297" w:type="pct"/>
                  <w:gridSpan w:val="2"/>
                  <w:shd w:val="clear" w:color="auto" w:fill="F2F2F2" w:themeFill="background1" w:themeFillShade="F2"/>
                </w:tcPr>
                <w:p w14:paraId="222DCF37" w14:textId="77777777" w:rsidR="00B13CCF" w:rsidRPr="001E0784" w:rsidRDefault="00B13CCF" w:rsidP="008F76F7">
                  <w:pPr>
                    <w:pStyle w:val="Subheading12pt"/>
                    <w:rPr>
                      <w:rFonts w:eastAsia="Times New Roman"/>
                    </w:rPr>
                  </w:pPr>
                  <w:r w:rsidRPr="001E0784">
                    <w:rPr>
                      <w:rFonts w:eastAsia="Times New Roman"/>
                    </w:rPr>
                    <w:t>Standards for Controlled Activities</w:t>
                  </w:r>
                </w:p>
              </w:tc>
              <w:tc>
                <w:tcPr>
                  <w:tcW w:w="703" w:type="pct"/>
                  <w:shd w:val="clear" w:color="auto" w:fill="F2F2F2" w:themeFill="background1" w:themeFillShade="F2"/>
                </w:tcPr>
                <w:p w14:paraId="52734726" w14:textId="77777777" w:rsidR="00B13CCF" w:rsidRPr="001E0784" w:rsidRDefault="00B13CCF" w:rsidP="008F76F7">
                  <w:pPr>
                    <w:pStyle w:val="TableText-Bold"/>
                  </w:pPr>
                  <w:r w:rsidRPr="001E0784">
                    <w:t>Zone</w:t>
                  </w:r>
                </w:p>
              </w:tc>
            </w:tr>
            <w:tr w:rsidR="00B13CCF" w:rsidRPr="001E0784" w14:paraId="2AB940FF" w14:textId="77777777" w:rsidTr="00BB2B2D">
              <w:tc>
                <w:tcPr>
                  <w:tcW w:w="653" w:type="pct"/>
                </w:tcPr>
                <w:p w14:paraId="01CB111E" w14:textId="77777777" w:rsidR="00B13CCF" w:rsidRPr="00101DDB" w:rsidRDefault="00B13CCF" w:rsidP="008F76F7">
                  <w:pPr>
                    <w:pStyle w:val="TableText-Bold"/>
                  </w:pPr>
                  <w:r w:rsidRPr="00101DDB">
                    <w:t xml:space="preserve">SUB-OSZ-S1 </w:t>
                  </w:r>
                </w:p>
                <w:p w14:paraId="665C67C4" w14:textId="77777777" w:rsidR="00B13CCF" w:rsidRPr="00101DDB" w:rsidRDefault="00B13CCF" w:rsidP="008F76F7">
                  <w:pPr>
                    <w:autoSpaceDE w:val="0"/>
                    <w:autoSpaceDN w:val="0"/>
                    <w:adjustRightInd w:val="0"/>
                    <w:rPr>
                      <w:rFonts w:cstheme="minorHAnsi"/>
                      <w:b/>
                      <w:bCs/>
                      <w:sz w:val="20"/>
                      <w:szCs w:val="20"/>
                    </w:rPr>
                  </w:pPr>
                </w:p>
              </w:tc>
              <w:tc>
                <w:tcPr>
                  <w:tcW w:w="3644" w:type="pct"/>
                </w:tcPr>
                <w:p w14:paraId="0205A912" w14:textId="77777777" w:rsidR="00B13CCF" w:rsidRPr="00101DDB" w:rsidRDefault="00B13CCF" w:rsidP="008F76F7">
                  <w:pPr>
                    <w:pStyle w:val="TableText-Normal"/>
                    <w:rPr>
                      <w:rFonts w:eastAsiaTheme="minorEastAsia"/>
                      <w:b/>
                    </w:rPr>
                  </w:pPr>
                  <w:r w:rsidRPr="00101DDB">
                    <w:rPr>
                      <w:rFonts w:eastAsiaTheme="minorEastAsia"/>
                    </w:rPr>
                    <w:t>Minimum requirements for</w:t>
                  </w:r>
                  <w:r w:rsidRPr="00101DDB">
                    <w:rPr>
                      <w:rFonts w:eastAsiaTheme="minorEastAsia"/>
                      <w:b/>
                    </w:rPr>
                    <w:t xml:space="preserve"> subdivision</w:t>
                  </w:r>
                </w:p>
                <w:p w14:paraId="2E33BA02" w14:textId="77777777" w:rsidR="00B13CCF" w:rsidRPr="00101DDB" w:rsidRDefault="00B13CCF" w:rsidP="008F76F7">
                  <w:pPr>
                    <w:autoSpaceDE w:val="0"/>
                    <w:autoSpaceDN w:val="0"/>
                    <w:adjustRightInd w:val="0"/>
                    <w:rPr>
                      <w:rFonts w:eastAsiaTheme="minorEastAsia" w:cstheme="minorHAnsi"/>
                      <w:bCs/>
                      <w:sz w:val="20"/>
                      <w:szCs w:val="20"/>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4084"/>
                    <w:gridCol w:w="2673"/>
                    <w:gridCol w:w="3201"/>
                  </w:tblGrid>
                  <w:tr w:rsidR="00B13CCF" w:rsidRPr="00101DDB" w14:paraId="4F9DACA2" w14:textId="77777777" w:rsidTr="008F76F7">
                    <w:tc>
                      <w:tcPr>
                        <w:tcW w:w="2051" w:type="pct"/>
                      </w:tcPr>
                      <w:p w14:paraId="1173A77D" w14:textId="77777777" w:rsidR="00B13CCF" w:rsidRPr="00101DDB" w:rsidRDefault="00B13CCF" w:rsidP="008F76F7">
                        <w:pPr>
                          <w:pStyle w:val="TableText-Bold"/>
                          <w:rPr>
                            <w:i/>
                          </w:rPr>
                        </w:pPr>
                        <w:r w:rsidRPr="00101DDB">
                          <w:t>Open Space Zone</w:t>
                        </w:r>
                      </w:p>
                    </w:tc>
                    <w:tc>
                      <w:tcPr>
                        <w:tcW w:w="1342" w:type="pct"/>
                      </w:tcPr>
                      <w:p w14:paraId="1CED18D7" w14:textId="77777777" w:rsidR="00B13CCF" w:rsidRPr="00101DDB" w:rsidRDefault="00B13CCF" w:rsidP="008F76F7">
                        <w:pPr>
                          <w:pStyle w:val="TableText-Bold"/>
                          <w:rPr>
                            <w:i/>
                          </w:rPr>
                        </w:pPr>
                        <w:r w:rsidRPr="00101DDB">
                          <w:t>Minimum site area</w:t>
                        </w:r>
                      </w:p>
                    </w:tc>
                    <w:tc>
                      <w:tcPr>
                        <w:tcW w:w="1607" w:type="pct"/>
                      </w:tcPr>
                      <w:p w14:paraId="4EDEACF2" w14:textId="77777777" w:rsidR="00B13CCF" w:rsidRPr="00101DDB" w:rsidRDefault="00B13CCF" w:rsidP="008F76F7">
                        <w:pPr>
                          <w:pStyle w:val="TableText-Bold"/>
                          <w:rPr>
                            <w:i/>
                          </w:rPr>
                        </w:pPr>
                        <w:r w:rsidRPr="00101DDB">
                          <w:t>Shape factor</w:t>
                        </w:r>
                      </w:p>
                    </w:tc>
                  </w:tr>
                  <w:tr w:rsidR="00B13CCF" w:rsidRPr="00101DDB" w14:paraId="3FD25D1F" w14:textId="77777777" w:rsidTr="008F76F7">
                    <w:tc>
                      <w:tcPr>
                        <w:tcW w:w="2051" w:type="pct"/>
                      </w:tcPr>
                      <w:p w14:paraId="6EF4B231" w14:textId="77777777" w:rsidR="00B13CCF" w:rsidRPr="00101DDB" w:rsidRDefault="00B13CCF" w:rsidP="008F76F7">
                        <w:pPr>
                          <w:pStyle w:val="TableText-NormalLeftalign"/>
                          <w:rPr>
                            <w:rFonts w:eastAsia="Times New Roman"/>
                            <w:i/>
                          </w:rPr>
                        </w:pPr>
                        <w:r w:rsidRPr="00101DDB">
                          <w:rPr>
                            <w:rFonts w:eastAsia="Times New Roman"/>
                          </w:rPr>
                          <w:t>Speedway Area only</w:t>
                        </w:r>
                      </w:p>
                    </w:tc>
                    <w:tc>
                      <w:tcPr>
                        <w:tcW w:w="1342" w:type="pct"/>
                      </w:tcPr>
                      <w:p w14:paraId="3C64FEDB" w14:textId="77777777" w:rsidR="00B13CCF" w:rsidRPr="00101DDB" w:rsidRDefault="00B13CCF" w:rsidP="008F76F7">
                        <w:pPr>
                          <w:pStyle w:val="TableText-NormalLeftalign"/>
                          <w:rPr>
                            <w:rFonts w:eastAsia="Times New Roman"/>
                            <w:i/>
                          </w:rPr>
                        </w:pPr>
                        <w:r w:rsidRPr="00101DDB">
                          <w:rPr>
                            <w:rFonts w:eastAsia="Times New Roman"/>
                          </w:rPr>
                          <w:t>5000m²</w:t>
                        </w:r>
                      </w:p>
                    </w:tc>
                    <w:tc>
                      <w:tcPr>
                        <w:tcW w:w="1607" w:type="pct"/>
                      </w:tcPr>
                      <w:p w14:paraId="0991F78C" w14:textId="77777777" w:rsidR="00B13CCF" w:rsidRPr="00101DDB" w:rsidRDefault="00B13CCF" w:rsidP="008F76F7">
                        <w:pPr>
                          <w:pStyle w:val="TableText-NormalLeftalign"/>
                          <w:rPr>
                            <w:rFonts w:eastAsia="Times New Roman"/>
                            <w:i/>
                          </w:rPr>
                        </w:pPr>
                        <w:r w:rsidRPr="00101DDB">
                          <w:rPr>
                            <w:rFonts w:eastAsia="Times New Roman"/>
                          </w:rPr>
                          <w:t>50m</w:t>
                        </w:r>
                      </w:p>
                    </w:tc>
                  </w:tr>
                  <w:tr w:rsidR="00B13CCF" w:rsidRPr="00101DDB" w14:paraId="58225338" w14:textId="77777777" w:rsidTr="008F76F7">
                    <w:tc>
                      <w:tcPr>
                        <w:tcW w:w="5000" w:type="pct"/>
                        <w:gridSpan w:val="3"/>
                      </w:tcPr>
                      <w:p w14:paraId="044B4F00" w14:textId="77777777" w:rsidR="00B13CCF" w:rsidRPr="00101DDB" w:rsidRDefault="00B13CCF" w:rsidP="008F76F7">
                        <w:pPr>
                          <w:pStyle w:val="TableText-Bold"/>
                          <w:rPr>
                            <w:rFonts w:eastAsiaTheme="minorEastAsia"/>
                          </w:rPr>
                        </w:pPr>
                        <w:r w:rsidRPr="00101DDB">
                          <w:rPr>
                            <w:rFonts w:eastAsiaTheme="minorEastAsia"/>
                          </w:rPr>
                          <w:t>Exemptions</w:t>
                        </w:r>
                      </w:p>
                    </w:tc>
                  </w:tr>
                  <w:tr w:rsidR="00B13CCF" w:rsidRPr="00101DDB" w14:paraId="10D4C6C4" w14:textId="77777777" w:rsidTr="008F76F7">
                    <w:tc>
                      <w:tcPr>
                        <w:tcW w:w="5000" w:type="pct"/>
                        <w:gridSpan w:val="3"/>
                      </w:tcPr>
                      <w:p w14:paraId="37DF693B" w14:textId="77777777" w:rsidR="00B13CCF" w:rsidRPr="00101DDB" w:rsidRDefault="00B13CCF" w:rsidP="008F76F7">
                        <w:pPr>
                          <w:pStyle w:val="TableText-Normal"/>
                          <w:rPr>
                            <w:i/>
                          </w:rPr>
                        </w:pPr>
                        <w:r w:rsidRPr="00101DDB">
                          <w:t xml:space="preserve">These standards shall not apply to any </w:t>
                        </w:r>
                        <w:r w:rsidRPr="00101DDB">
                          <w:rPr>
                            <w:b/>
                          </w:rPr>
                          <w:t>allotment</w:t>
                        </w:r>
                        <w:r w:rsidRPr="00101DDB">
                          <w:t xml:space="preserve"> for utility, reserve or </w:t>
                        </w:r>
                        <w:r w:rsidRPr="00101DDB">
                          <w:rPr>
                            <w:b/>
                          </w:rPr>
                          <w:t>conservation</w:t>
                        </w:r>
                        <w:r w:rsidRPr="00101DDB">
                          <w:t xml:space="preserve"> purposes.</w:t>
                        </w:r>
                      </w:p>
                    </w:tc>
                  </w:tr>
                </w:tbl>
                <w:p w14:paraId="4DDA07DF" w14:textId="77777777" w:rsidR="00B13CCF" w:rsidRPr="00101DDB" w:rsidRDefault="00B13CCF" w:rsidP="008F76F7">
                  <w:pPr>
                    <w:autoSpaceDE w:val="0"/>
                    <w:autoSpaceDN w:val="0"/>
                    <w:adjustRightInd w:val="0"/>
                    <w:rPr>
                      <w:rFonts w:eastAsiaTheme="minorEastAsia" w:cstheme="minorHAnsi"/>
                      <w:bCs/>
                      <w:sz w:val="20"/>
                      <w:szCs w:val="20"/>
                      <w:lang w:eastAsia="en-NZ"/>
                    </w:rPr>
                  </w:pPr>
                </w:p>
              </w:tc>
              <w:tc>
                <w:tcPr>
                  <w:tcW w:w="703" w:type="pct"/>
                </w:tcPr>
                <w:p w14:paraId="406CD878" w14:textId="77777777" w:rsidR="00B13CCF" w:rsidRPr="004A47A6" w:rsidRDefault="00B13CCF" w:rsidP="008F76F7">
                  <w:pPr>
                    <w:pStyle w:val="TableText-Normal-Italic"/>
                  </w:pPr>
                  <w:r w:rsidRPr="004A47A6">
                    <w:t>Open Space - Speedway Area only</w:t>
                  </w:r>
                </w:p>
              </w:tc>
            </w:tr>
            <w:tr w:rsidR="00B13CCF" w:rsidRPr="001E0784" w14:paraId="58B8793C" w14:textId="77777777" w:rsidTr="00BB2B2D">
              <w:tc>
                <w:tcPr>
                  <w:tcW w:w="653" w:type="pct"/>
                </w:tcPr>
                <w:p w14:paraId="1FFF4277" w14:textId="77777777" w:rsidR="00B13CCF" w:rsidRPr="00101DDB" w:rsidRDefault="00B13CCF" w:rsidP="008F76F7">
                  <w:pPr>
                    <w:pStyle w:val="TableText-Bold"/>
                  </w:pPr>
                  <w:r w:rsidRPr="00101DDB">
                    <w:t xml:space="preserve">SUB-OSZ-S2 </w:t>
                  </w:r>
                </w:p>
                <w:p w14:paraId="1EA5A22E" w14:textId="77777777" w:rsidR="00B13CCF" w:rsidRPr="00101DDB" w:rsidRDefault="00B13CCF" w:rsidP="008F76F7">
                  <w:pPr>
                    <w:autoSpaceDE w:val="0"/>
                    <w:autoSpaceDN w:val="0"/>
                    <w:adjustRightInd w:val="0"/>
                    <w:rPr>
                      <w:rFonts w:eastAsiaTheme="minorEastAsia" w:cstheme="minorHAnsi"/>
                      <w:i/>
                      <w:iCs/>
                      <w:sz w:val="20"/>
                      <w:szCs w:val="20"/>
                      <w:lang w:eastAsia="en-NZ"/>
                    </w:rPr>
                  </w:pPr>
                </w:p>
                <w:p w14:paraId="534B751C" w14:textId="77777777" w:rsidR="00B13CCF" w:rsidRPr="00101DDB" w:rsidRDefault="00B13CCF" w:rsidP="008F76F7">
                  <w:pPr>
                    <w:pStyle w:val="TableText-Reference"/>
                    <w:rPr>
                      <w:rFonts w:eastAsiaTheme="minorEastAsia"/>
                    </w:rPr>
                  </w:pPr>
                  <w:r w:rsidRPr="00101DDB">
                    <w:rPr>
                      <w:rFonts w:eastAsiaTheme="minorEastAsia"/>
                    </w:rPr>
                    <w:t xml:space="preserve">Policies </w:t>
                  </w:r>
                </w:p>
                <w:p w14:paraId="10D88812" w14:textId="77777777" w:rsidR="00B13CCF" w:rsidRPr="00101DDB" w:rsidRDefault="00B13CCF" w:rsidP="008F76F7">
                  <w:pPr>
                    <w:pStyle w:val="TableText-Reference"/>
                    <w:rPr>
                      <w:strike/>
                    </w:rPr>
                  </w:pPr>
                  <w:r>
                    <w:t>SUB-GEN,</w:t>
                  </w:r>
                </w:p>
                <w:p w14:paraId="5DE8C64C" w14:textId="77777777" w:rsidR="00B13CCF" w:rsidRPr="00101DDB" w:rsidRDefault="00B13CCF" w:rsidP="008F76F7">
                  <w:pPr>
                    <w:pStyle w:val="TableText-Reference"/>
                    <w:rPr>
                      <w:rFonts w:eastAsiaTheme="minorEastAsia"/>
                    </w:rPr>
                  </w:pPr>
                  <w:r w:rsidRPr="00101DDB">
                    <w:t xml:space="preserve">TP-P4 </w:t>
                  </w:r>
                </w:p>
              </w:tc>
              <w:tc>
                <w:tcPr>
                  <w:tcW w:w="3644" w:type="pct"/>
                </w:tcPr>
                <w:p w14:paraId="460C2E72" w14:textId="77777777" w:rsidR="00B13CCF" w:rsidRPr="00101DDB" w:rsidRDefault="00B13CCF" w:rsidP="008F76F7">
                  <w:pPr>
                    <w:pStyle w:val="TableText-NormalLeftalign"/>
                    <w:rPr>
                      <w:rFonts w:eastAsia="Times New Roman"/>
                      <w:b/>
                      <w:strike/>
                    </w:rPr>
                  </w:pPr>
                  <w:r w:rsidRPr="00101DDB">
                    <w:rPr>
                      <w:rFonts w:eastAsia="Times New Roman"/>
                    </w:rPr>
                    <w:t>Access standards for</w:t>
                  </w:r>
                  <w:r w:rsidRPr="00101DDB">
                    <w:rPr>
                      <w:rFonts w:eastAsia="Times New Roman"/>
                      <w:b/>
                    </w:rPr>
                    <w:t xml:space="preserve"> subdivision </w:t>
                  </w:r>
                </w:p>
                <w:p w14:paraId="5C5EA746" w14:textId="77777777" w:rsidR="00B13CCF" w:rsidRPr="00101DDB" w:rsidRDefault="00B13CCF" w:rsidP="008F76F7">
                  <w:pPr>
                    <w:pStyle w:val="TableText-NormalLeftalign"/>
                    <w:rPr>
                      <w:rFonts w:eastAsia="Times New Roman"/>
                      <w:b/>
                      <w:strike/>
                    </w:rPr>
                  </w:pPr>
                </w:p>
                <w:p w14:paraId="36441CCB" w14:textId="77777777" w:rsidR="00B13CCF" w:rsidRPr="00101DDB" w:rsidRDefault="00B13CCF" w:rsidP="00B13CCF">
                  <w:pPr>
                    <w:pStyle w:val="TableText-NormalLeftalign"/>
                    <w:numPr>
                      <w:ilvl w:val="0"/>
                      <w:numId w:val="90"/>
                    </w:numPr>
                  </w:pPr>
                  <w:r w:rsidRPr="00101DDB">
                    <w:t xml:space="preserve">All accessways and manoeuvring areas shall be formed and surfaced in accordance with the </w:t>
                  </w:r>
                  <w:r w:rsidRPr="00101DDB">
                    <w:rPr>
                      <w:b/>
                    </w:rPr>
                    <w:t>Code of Practice for Civil Engineering Works</w:t>
                  </w:r>
                  <w:r w:rsidRPr="00101DDB">
                    <w:t xml:space="preserve">. Exemption – the requirement for accessways serving sites solely occupied by unstaffed utilities shall be that the accessway shall be surfaced with permanent all weather surfacing for a minimum length of 5m from the edge of the </w:t>
                  </w:r>
                  <w:r w:rsidRPr="00101DDB">
                    <w:rPr>
                      <w:b/>
                    </w:rPr>
                    <w:t>road</w:t>
                  </w:r>
                  <w:r w:rsidRPr="00101DDB">
                    <w:t xml:space="preserve"> carriageway seal.</w:t>
                  </w:r>
                </w:p>
                <w:p w14:paraId="6E1174F4" w14:textId="77777777" w:rsidR="00B13CCF" w:rsidRPr="00101DDB" w:rsidRDefault="00B13CCF" w:rsidP="00B13CCF">
                  <w:pPr>
                    <w:pStyle w:val="TableText-NormalLeftalign"/>
                    <w:numPr>
                      <w:ilvl w:val="0"/>
                      <w:numId w:val="90"/>
                    </w:numPr>
                  </w:pPr>
                  <w:r>
                    <w:rPr>
                      <w:b/>
                    </w:rPr>
                    <w:t>S</w:t>
                  </w:r>
                  <w:r w:rsidRPr="00101DDB">
                    <w:rPr>
                      <w:b/>
                    </w:rPr>
                    <w:t>ites</w:t>
                  </w:r>
                  <w:r w:rsidRPr="00101DDB">
                    <w:t xml:space="preserve"> shall have practical vehicle access to car parking and </w:t>
                  </w:r>
                  <w:r w:rsidRPr="00101DDB">
                    <w:rPr>
                      <w:b/>
                    </w:rPr>
                    <w:t>loading</w:t>
                  </w:r>
                  <w:r w:rsidRPr="00101DDB">
                    <w:t xml:space="preserve"> spaces, in accordance with the </w:t>
                  </w:r>
                  <w:r w:rsidRPr="00101DDB">
                    <w:rPr>
                      <w:b/>
                    </w:rPr>
                    <w:t>Code of Practice for Civil Engineering Works</w:t>
                  </w:r>
                  <w:r w:rsidRPr="00101DDB">
                    <w:t>. This requirement does not apply to</w:t>
                  </w:r>
                  <w:r w:rsidRPr="00101DDB">
                    <w:rPr>
                      <w:b/>
                    </w:rPr>
                    <w:t xml:space="preserve"> sites</w:t>
                  </w:r>
                  <w:r w:rsidRPr="00101DDB">
                    <w:t xml:space="preserve"> solely occupied by unstaffed utilities, provided that vehicles associated with utilities shall not obstruct the footpath or create a traffic hazard on the </w:t>
                  </w:r>
                  <w:r w:rsidRPr="00101DDB">
                    <w:rPr>
                      <w:b/>
                    </w:rPr>
                    <w:t>road</w:t>
                  </w:r>
                  <w:r w:rsidRPr="00101DDB">
                    <w:t>.</w:t>
                  </w:r>
                </w:p>
                <w:p w14:paraId="2EC0B359" w14:textId="77777777" w:rsidR="00B13CCF" w:rsidRPr="00101DDB" w:rsidRDefault="00B13CCF" w:rsidP="00B13CCF">
                  <w:pPr>
                    <w:pStyle w:val="TableText-NormalLeftalign"/>
                    <w:numPr>
                      <w:ilvl w:val="0"/>
                      <w:numId w:val="90"/>
                    </w:numPr>
                  </w:pPr>
                  <w:r w:rsidRPr="00101DDB">
                    <w:t xml:space="preserve">Vehicular access to a </w:t>
                  </w:r>
                  <w:r w:rsidRPr="00101DDB">
                    <w:rPr>
                      <w:b/>
                    </w:rPr>
                    <w:t>corner</w:t>
                  </w:r>
                  <w:r w:rsidRPr="00101DDB">
                    <w:t xml:space="preserve"> </w:t>
                  </w:r>
                  <w:r w:rsidRPr="00101DDB">
                    <w:rPr>
                      <w:b/>
                    </w:rPr>
                    <w:t xml:space="preserve">allotment </w:t>
                  </w:r>
                  <w:r w:rsidRPr="00101DDB">
                    <w:t xml:space="preserve">shall be located no closer than 8m from the street corner. Where a </w:t>
                  </w:r>
                  <w:r w:rsidRPr="00101DDB">
                    <w:rPr>
                      <w:b/>
                    </w:rPr>
                    <w:t>site</w:t>
                  </w:r>
                  <w:r w:rsidRPr="00101DDB">
                    <w:t xml:space="preserve"> is located on an intersection of a primary or secondary arterial traffic route (identified in the Transport and Parking (TP)</w:t>
                  </w:r>
                  <w:r>
                    <w:t xml:space="preserve"> Chapter)</w:t>
                  </w:r>
                  <w:r w:rsidRPr="00101DDB">
                    <w:t xml:space="preserve"> the siting of the vehicular access shall be located as far as practicable from the corner of the street. The 8 metre </w:t>
                  </w:r>
                  <w:r w:rsidRPr="00101DDB">
                    <w:rPr>
                      <w:b/>
                    </w:rPr>
                    <w:t>setback</w:t>
                  </w:r>
                  <w:r w:rsidRPr="00101DDB">
                    <w:t xml:space="preserve"> shall be measured from where the two front </w:t>
                  </w:r>
                  <w:r w:rsidRPr="00101DDB">
                    <w:rPr>
                      <w:b/>
                    </w:rPr>
                    <w:t>boundaries</w:t>
                  </w:r>
                  <w:r w:rsidRPr="00101DDB">
                    <w:t xml:space="preserve"> of the </w:t>
                  </w:r>
                  <w:r w:rsidRPr="00101DDB">
                    <w:rPr>
                      <w:b/>
                    </w:rPr>
                    <w:t>site</w:t>
                  </w:r>
                  <w:r w:rsidRPr="00101DDB">
                    <w:t xml:space="preserve"> (refer to the definition of a </w:t>
                  </w:r>
                  <w:r w:rsidRPr="00101DDB">
                    <w:rPr>
                      <w:b/>
                    </w:rPr>
                    <w:t>corner</w:t>
                  </w:r>
                  <w:r w:rsidRPr="00101DDB">
                    <w:t xml:space="preserve"> </w:t>
                  </w:r>
                  <w:r>
                    <w:rPr>
                      <w:b/>
                    </w:rPr>
                    <w:t>allotment</w:t>
                  </w:r>
                  <w:r w:rsidRPr="00101DDB">
                    <w:t>) join, or in accordance with the diagram below.</w:t>
                  </w:r>
                </w:p>
                <w:p w14:paraId="31AD16CE" w14:textId="77777777" w:rsidR="00B13CCF" w:rsidRPr="00101DDB" w:rsidRDefault="00B13CCF" w:rsidP="008F76F7">
                  <w:pPr>
                    <w:rPr>
                      <w:rFonts w:eastAsia="Times New Roman" w:cstheme="minorHAnsi"/>
                      <w:b/>
                      <w:sz w:val="20"/>
                      <w:szCs w:val="20"/>
                      <w:lang w:eastAsia="en-NZ"/>
                    </w:rPr>
                  </w:pPr>
                </w:p>
                <w:p w14:paraId="58509C86" w14:textId="77777777" w:rsidR="00B13CCF" w:rsidRPr="00101DDB" w:rsidRDefault="00B13CCF" w:rsidP="008F76F7">
                  <w:pPr>
                    <w:jc w:val="center"/>
                    <w:rPr>
                      <w:rFonts w:eastAsia="Times New Roman" w:cstheme="minorHAnsi"/>
                      <w:b/>
                      <w:iCs/>
                      <w:sz w:val="20"/>
                      <w:szCs w:val="20"/>
                    </w:rPr>
                  </w:pPr>
                  <w:r>
                    <w:rPr>
                      <w:noProof/>
                      <w:lang w:eastAsia="en-NZ"/>
                    </w:rPr>
                    <w:drawing>
                      <wp:inline distT="0" distB="0" distL="0" distR="0" wp14:anchorId="4DF1DEDB" wp14:editId="52FF5DE9">
                        <wp:extent cx="2592614" cy="2160000"/>
                        <wp:effectExtent l="0" t="0" r="0" b="0"/>
                        <wp:docPr id="4" name="Picture 4" descr="P14700C2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592614" cy="2160000"/>
                                </a:xfrm>
                                <a:prstGeom prst="rect">
                                  <a:avLst/>
                                </a:prstGeom>
                              </pic:spPr>
                            </pic:pic>
                          </a:graphicData>
                        </a:graphic>
                      </wp:inline>
                    </w:drawing>
                  </w:r>
                </w:p>
                <w:p w14:paraId="2791A9A8" w14:textId="77777777" w:rsidR="00B13CCF" w:rsidRPr="00101DDB" w:rsidRDefault="00B13CCF" w:rsidP="008F76F7">
                  <w:pPr>
                    <w:rPr>
                      <w:rFonts w:eastAsia="Times New Roman" w:cstheme="minorHAnsi"/>
                      <w:b/>
                      <w:iCs/>
                      <w:sz w:val="20"/>
                      <w:szCs w:val="20"/>
                    </w:rPr>
                  </w:pPr>
                </w:p>
                <w:p w14:paraId="1A2657DE" w14:textId="77777777" w:rsidR="00B13CCF" w:rsidRPr="00DB6E64" w:rsidRDefault="00B13CCF" w:rsidP="00B13CCF">
                  <w:pPr>
                    <w:pStyle w:val="TableText-NormalLeftalign"/>
                    <w:numPr>
                      <w:ilvl w:val="0"/>
                      <w:numId w:val="91"/>
                    </w:numPr>
                  </w:pPr>
                  <w:r w:rsidRPr="00DB6E64">
                    <w:t xml:space="preserve">Where a </w:t>
                  </w:r>
                  <w:r w:rsidRPr="00DB6E64">
                    <w:rPr>
                      <w:b/>
                      <w:bCs/>
                    </w:rPr>
                    <w:t>corner allotment</w:t>
                  </w:r>
                  <w:r w:rsidRPr="00DB6E64">
                    <w:t xml:space="preserve"> lot is located at an intersection of a national, primary or secondary arterial traffic route, as identified in the Transport and Parking (TP) Chapter, no </w:t>
                  </w:r>
                  <w:r w:rsidRPr="00DB6E64">
                    <w:rPr>
                      <w:b/>
                      <w:bCs/>
                    </w:rPr>
                    <w:t>building</w:t>
                  </w:r>
                  <w:r w:rsidRPr="00DB6E64">
                    <w:t xml:space="preserve">, fence or other </w:t>
                  </w:r>
                  <w:r w:rsidRPr="00DB6E64">
                    <w:rPr>
                      <w:b/>
                      <w:bCs/>
                    </w:rPr>
                    <w:t>structure</w:t>
                  </w:r>
                  <w:r w:rsidRPr="00DB6E64">
                    <w:t xml:space="preserve"> is to be erected and no vegetation allowed to grow so as to obstruct a traffic sight line.</w:t>
                  </w:r>
                </w:p>
                <w:p w14:paraId="4C059E37" w14:textId="77777777" w:rsidR="00B13CCF" w:rsidRPr="00DB6E64" w:rsidRDefault="00B13CCF" w:rsidP="00B13CCF">
                  <w:pPr>
                    <w:pStyle w:val="TableText-NormalLeftalign"/>
                    <w:numPr>
                      <w:ilvl w:val="0"/>
                      <w:numId w:val="91"/>
                    </w:numPr>
                  </w:pPr>
                  <w:r w:rsidRPr="00DB6E64">
                    <w:t xml:space="preserve">At the intersection of a </w:t>
                  </w:r>
                  <w:r w:rsidRPr="00DB6E64">
                    <w:rPr>
                      <w:b/>
                      <w:bCs/>
                    </w:rPr>
                    <w:t>road</w:t>
                  </w:r>
                  <w:r w:rsidRPr="00DB6E64">
                    <w:t xml:space="preserve"> or rail level crossing, no </w:t>
                  </w:r>
                  <w:r w:rsidRPr="00DB6E64">
                    <w:rPr>
                      <w:b/>
                      <w:bCs/>
                    </w:rPr>
                    <w:t>building</w:t>
                  </w:r>
                  <w:r w:rsidRPr="00DB6E64">
                    <w:t>, fence or other obstructions which block sight lines for trains shall be erected, placed or grown in the hatched area marked in Diagram 1 in the Transport and Parking (TP) Chapter.</w:t>
                  </w:r>
                </w:p>
                <w:p w14:paraId="0E937129" w14:textId="77777777" w:rsidR="00B13CCF" w:rsidRPr="00DB6E64" w:rsidRDefault="00B13CCF" w:rsidP="00B13CCF">
                  <w:pPr>
                    <w:pStyle w:val="TableText-NormalLeftalign"/>
                    <w:numPr>
                      <w:ilvl w:val="0"/>
                      <w:numId w:val="91"/>
                    </w:numPr>
                  </w:pPr>
                  <w:r w:rsidRPr="00DB6E64">
                    <w:rPr>
                      <w:b/>
                      <w:bCs/>
                    </w:rPr>
                    <w:t>Subdivision</w:t>
                  </w:r>
                  <w:r w:rsidRPr="00DB6E64">
                    <w:t xml:space="preserve"> with direct access to a State Highway shall comply with the access and visibility standards set out in Diagrams 2 to 9 in the Transport and Parking (TP) Chapter.</w:t>
                  </w:r>
                </w:p>
              </w:tc>
              <w:tc>
                <w:tcPr>
                  <w:tcW w:w="703" w:type="pct"/>
                </w:tcPr>
                <w:p w14:paraId="4968E8D1" w14:textId="77777777" w:rsidR="00B13CCF" w:rsidRPr="004A47A6" w:rsidRDefault="00B13CCF" w:rsidP="008F76F7">
                  <w:pPr>
                    <w:pStyle w:val="TableText-Normal-Italic"/>
                  </w:pPr>
                  <w:r w:rsidRPr="004A47A6">
                    <w:t>Open Space</w:t>
                  </w:r>
                </w:p>
              </w:tc>
            </w:tr>
          </w:tbl>
          <w:p w14:paraId="380FCE6F"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1071"/>
              <w:gridCol w:w="1870"/>
            </w:tblGrid>
            <w:tr w:rsidR="00B13CCF" w:rsidRPr="001E0784" w14:paraId="63DC17A6" w14:textId="77777777" w:rsidTr="00BB2B2D">
              <w:tc>
                <w:tcPr>
                  <w:tcW w:w="4324" w:type="pct"/>
                  <w:gridSpan w:val="3"/>
                  <w:shd w:val="clear" w:color="auto" w:fill="F2F2F2" w:themeFill="background1" w:themeFillShade="F2"/>
                </w:tcPr>
                <w:p w14:paraId="516F57C8" w14:textId="77777777" w:rsidR="00B13CCF" w:rsidRPr="00101DDB" w:rsidRDefault="00B13CCF" w:rsidP="008F76F7">
                  <w:pPr>
                    <w:pStyle w:val="Subheading12pt"/>
                    <w:rPr>
                      <w:rFonts w:eastAsia="Times New Roman"/>
                      <w:sz w:val="20"/>
                      <w:szCs w:val="20"/>
                    </w:rPr>
                  </w:pPr>
                  <w:r w:rsidRPr="00101DDB">
                    <w:rPr>
                      <w:rFonts w:eastAsia="Times New Roman"/>
                    </w:rPr>
                    <w:t>Restricted Discretionary Activities</w:t>
                  </w:r>
                </w:p>
              </w:tc>
              <w:tc>
                <w:tcPr>
                  <w:tcW w:w="676" w:type="pct"/>
                  <w:shd w:val="clear" w:color="auto" w:fill="F2F2F2" w:themeFill="background1" w:themeFillShade="F2"/>
                </w:tcPr>
                <w:p w14:paraId="37877D3B" w14:textId="77777777" w:rsidR="00B13CCF" w:rsidRPr="00101DDB" w:rsidRDefault="00B13CCF" w:rsidP="008F76F7">
                  <w:pPr>
                    <w:pStyle w:val="TableText-Bold"/>
                    <w:rPr>
                      <w:rFonts w:ascii="Calibri" w:hAnsi="Calibri"/>
                    </w:rPr>
                  </w:pPr>
                  <w:r w:rsidRPr="00101DDB">
                    <w:t>Zones</w:t>
                  </w:r>
                </w:p>
              </w:tc>
            </w:tr>
            <w:tr w:rsidR="00B13CCF" w:rsidRPr="001E0784" w14:paraId="0AB0C225" w14:textId="77777777" w:rsidTr="00BB2B2D">
              <w:tc>
                <w:tcPr>
                  <w:tcW w:w="653" w:type="pct"/>
                  <w:shd w:val="clear" w:color="auto" w:fill="auto"/>
                </w:tcPr>
                <w:p w14:paraId="0D8425A2" w14:textId="77777777" w:rsidR="00B13CCF" w:rsidRPr="00101DDB" w:rsidRDefault="00B13CCF" w:rsidP="008F76F7">
                  <w:pPr>
                    <w:pStyle w:val="TableText-Bold"/>
                  </w:pPr>
                  <w:r w:rsidRPr="00101DDB">
                    <w:t>SUB-OSZ-R7</w:t>
                  </w:r>
                </w:p>
                <w:p w14:paraId="21A461AA" w14:textId="77777777" w:rsidR="00B13CCF" w:rsidRPr="00101DDB" w:rsidRDefault="00B13CCF" w:rsidP="008F76F7">
                  <w:pPr>
                    <w:rPr>
                      <w:rFonts w:eastAsia="Times New Roman" w:cstheme="minorHAnsi"/>
                      <w:b/>
                      <w:i/>
                      <w:iCs/>
                      <w:sz w:val="17"/>
                      <w:szCs w:val="17"/>
                      <w:lang w:eastAsia="en-NZ"/>
                    </w:rPr>
                  </w:pPr>
                </w:p>
                <w:p w14:paraId="3A4377DF" w14:textId="77777777" w:rsidR="00B13CCF" w:rsidRPr="00101DDB" w:rsidRDefault="00B13CCF" w:rsidP="008F76F7">
                  <w:pPr>
                    <w:pStyle w:val="TableText-Reference"/>
                    <w:rPr>
                      <w:rFonts w:eastAsiaTheme="minorEastAsia"/>
                    </w:rPr>
                  </w:pPr>
                  <w:r w:rsidRPr="00101DDB">
                    <w:rPr>
                      <w:rFonts w:eastAsiaTheme="minorEastAsia"/>
                    </w:rPr>
                    <w:t xml:space="preserve">Policies </w:t>
                  </w:r>
                </w:p>
                <w:p w14:paraId="495A79EE" w14:textId="6321A46D" w:rsidR="00B13CCF" w:rsidRPr="00101DDB" w:rsidRDefault="00B13CCF" w:rsidP="008F76F7">
                  <w:pPr>
                    <w:pStyle w:val="TableText-Reference"/>
                  </w:pPr>
                  <w:r>
                    <w:t>SUB-GEN-</w:t>
                  </w:r>
                  <w:r w:rsidRPr="00F57013">
                    <w:rPr>
                      <w:highlight w:val="yellow"/>
                    </w:rPr>
                    <w:t>P</w:t>
                  </w:r>
                  <w:r w:rsidRPr="00F57013">
                    <w:rPr>
                      <w:strike/>
                      <w:highlight w:val="yellow"/>
                    </w:rPr>
                    <w:t>10</w:t>
                  </w:r>
                  <w:r w:rsidR="00F57013" w:rsidRPr="00F57013">
                    <w:rPr>
                      <w:highlight w:val="yellow"/>
                      <w:u w:val="single"/>
                    </w:rPr>
                    <w:t>8</w:t>
                  </w:r>
                  <w:r w:rsidRPr="00F57013">
                    <w:rPr>
                      <w:highlight w:val="yellow"/>
                      <w:u w:val="single"/>
                    </w:rPr>
                    <w:t>,</w:t>
                  </w:r>
                </w:p>
                <w:p w14:paraId="2F048A16" w14:textId="51746E41" w:rsidR="00B13CCF" w:rsidRPr="00101DDB" w:rsidRDefault="00B13CCF" w:rsidP="008F76F7">
                  <w:pPr>
                    <w:pStyle w:val="TableText-Reference"/>
                    <w:rPr>
                      <w:strike/>
                    </w:rPr>
                  </w:pPr>
                  <w:r>
                    <w:t>SUB-GEN-</w:t>
                  </w:r>
                  <w:r w:rsidRPr="00F57013">
                    <w:rPr>
                      <w:highlight w:val="yellow"/>
                    </w:rPr>
                    <w:t>P</w:t>
                  </w:r>
                  <w:r w:rsidRPr="00F57013">
                    <w:rPr>
                      <w:strike/>
                      <w:highlight w:val="yellow"/>
                    </w:rPr>
                    <w:t>12</w:t>
                  </w:r>
                  <w:r w:rsidR="00F57013" w:rsidRPr="00F57013">
                    <w:rPr>
                      <w:highlight w:val="yellow"/>
                      <w:u w:val="single"/>
                    </w:rPr>
                    <w:t>10</w:t>
                  </w:r>
                  <w:r w:rsidRPr="00F57013">
                    <w:rPr>
                      <w:highlight w:val="yellow"/>
                      <w:u w:val="single"/>
                    </w:rPr>
                    <w:t>,</w:t>
                  </w:r>
                </w:p>
                <w:p w14:paraId="5C3233AD" w14:textId="77777777" w:rsidR="00B13CCF" w:rsidRPr="00101DDB" w:rsidRDefault="00B13CCF" w:rsidP="008F76F7">
                  <w:pPr>
                    <w:pStyle w:val="TableText-Reference"/>
                  </w:pPr>
                  <w:r w:rsidRPr="00101DDB">
                    <w:t>NATC-P1</w:t>
                  </w:r>
                  <w:r>
                    <w:t>,</w:t>
                  </w:r>
                </w:p>
                <w:p w14:paraId="0CF54AD8" w14:textId="77777777" w:rsidR="00B13CCF" w:rsidRPr="00101DDB" w:rsidRDefault="00B13CCF" w:rsidP="008F76F7">
                  <w:pPr>
                    <w:pStyle w:val="TableText-Reference"/>
                  </w:pPr>
                  <w:r w:rsidRPr="00101DDB">
                    <w:t>OSZ-P2</w:t>
                  </w:r>
                  <w:r>
                    <w:t>,</w:t>
                  </w:r>
                </w:p>
                <w:p w14:paraId="3944EF86" w14:textId="77777777" w:rsidR="00B13CCF" w:rsidRPr="00101DDB" w:rsidRDefault="00B13CCF" w:rsidP="008F76F7">
                  <w:pPr>
                    <w:pStyle w:val="TableText-Reference"/>
                  </w:pPr>
                  <w:r w:rsidRPr="00101DDB">
                    <w:t>OSZ-P3</w:t>
                  </w:r>
                  <w:r>
                    <w:t>,</w:t>
                  </w:r>
                </w:p>
                <w:p w14:paraId="24A5C438" w14:textId="77777777" w:rsidR="00B13CCF" w:rsidRPr="00101DDB" w:rsidRDefault="00B13CCF" w:rsidP="008F76F7">
                  <w:pPr>
                    <w:pStyle w:val="TableText-Reference"/>
                  </w:pPr>
                  <w:r w:rsidRPr="00101DDB">
                    <w:t>OSZ-P5</w:t>
                  </w:r>
                </w:p>
              </w:tc>
              <w:tc>
                <w:tcPr>
                  <w:tcW w:w="3284" w:type="pct"/>
                  <w:shd w:val="clear" w:color="auto" w:fill="auto"/>
                </w:tcPr>
                <w:p w14:paraId="06655856" w14:textId="77777777" w:rsidR="00B13CCF" w:rsidRPr="00101DDB" w:rsidRDefault="00B13CCF" w:rsidP="008F76F7">
                  <w:pPr>
                    <w:pStyle w:val="TableText-NormalLeftalign"/>
                  </w:pPr>
                  <w:r w:rsidRPr="00101DDB">
                    <w:rPr>
                      <w:b/>
                    </w:rPr>
                    <w:t>Subdivision</w:t>
                  </w:r>
                  <w:r w:rsidRPr="00101DDB">
                    <w:t xml:space="preserve"> which does not comply with the access standards in SUB-OSZ-S2 </w:t>
                  </w:r>
                </w:p>
                <w:p w14:paraId="78FA935C" w14:textId="77777777" w:rsidR="00B13CCF" w:rsidRPr="00101DDB" w:rsidRDefault="00B13CCF" w:rsidP="008F76F7">
                  <w:pPr>
                    <w:pStyle w:val="TableText-NormalLeftalign"/>
                    <w:rPr>
                      <w:b/>
                    </w:rPr>
                  </w:pPr>
                </w:p>
                <w:p w14:paraId="3FF4327F" w14:textId="77777777" w:rsidR="00B13CCF" w:rsidRPr="00101DDB" w:rsidRDefault="00B13CCF" w:rsidP="008F76F7">
                  <w:pPr>
                    <w:pStyle w:val="TableText-NormalLeftalign"/>
                  </w:pPr>
                  <w:r w:rsidRPr="00101DDB">
                    <w:rPr>
                      <w:b/>
                    </w:rPr>
                    <w:t>Council</w:t>
                  </w:r>
                  <w:r w:rsidRPr="00101DDB">
                    <w:t xml:space="preserve"> will restrict its discretion to, and may impose conditions on:</w:t>
                  </w:r>
                </w:p>
                <w:p w14:paraId="16421891" w14:textId="77777777" w:rsidR="00B13CCF" w:rsidRPr="00101DDB" w:rsidRDefault="00B13CCF" w:rsidP="00B13CCF">
                  <w:pPr>
                    <w:pStyle w:val="TableText-NormalLeftalign"/>
                    <w:numPr>
                      <w:ilvl w:val="0"/>
                      <w:numId w:val="92"/>
                    </w:numPr>
                  </w:pPr>
                  <w:r w:rsidRPr="00101DDB">
                    <w:t xml:space="preserve">The extent to which the </w:t>
                  </w:r>
                  <w:r w:rsidRPr="00101DDB">
                    <w:rPr>
                      <w:b/>
                    </w:rPr>
                    <w:t>activity</w:t>
                  </w:r>
                  <w:r w:rsidRPr="00101DDB">
                    <w:t xml:space="preserve"> will adversely affect traffic and pedestrian safety.</w:t>
                  </w:r>
                </w:p>
                <w:p w14:paraId="00B531C5" w14:textId="77777777" w:rsidR="00B13CCF" w:rsidRPr="00101DDB" w:rsidRDefault="00B13CCF" w:rsidP="00B13CCF">
                  <w:pPr>
                    <w:pStyle w:val="TableText-NormalLeftalign"/>
                    <w:numPr>
                      <w:ilvl w:val="0"/>
                      <w:numId w:val="92"/>
                    </w:numPr>
                  </w:pPr>
                  <w:r w:rsidRPr="00101DDB">
                    <w:t xml:space="preserve">The extent to which the </w:t>
                  </w:r>
                  <w:r w:rsidRPr="00101DDB">
                    <w:rPr>
                      <w:b/>
                    </w:rPr>
                    <w:t>activity</w:t>
                  </w:r>
                  <w:r w:rsidRPr="00101DDB">
                    <w:t xml:space="preserve"> will adversely affect the efficient functioning of the roading network.</w:t>
                  </w:r>
                </w:p>
                <w:p w14:paraId="424303CB" w14:textId="77777777" w:rsidR="00B13CCF" w:rsidRPr="00101DDB" w:rsidRDefault="00B13CCF" w:rsidP="008F76F7">
                  <w:pPr>
                    <w:pStyle w:val="TableText-NormalLeftalign"/>
                  </w:pPr>
                </w:p>
                <w:p w14:paraId="1FF5698D" w14:textId="77777777" w:rsidR="00B13CCF" w:rsidRPr="00101DDB" w:rsidRDefault="00B13CCF" w:rsidP="008F76F7">
                  <w:pPr>
                    <w:pStyle w:val="TableText-NormalLeftalign"/>
                  </w:pPr>
                  <w:r w:rsidRPr="00101DDB">
                    <w:rPr>
                      <w:b/>
                    </w:rPr>
                    <w:t>Council</w:t>
                  </w:r>
                  <w:r w:rsidRPr="00101DDB">
                    <w:t>’s discretion is also restricted to the matters listed in SUB-OSZ-R1.</w:t>
                  </w:r>
                </w:p>
                <w:p w14:paraId="24DF0D42" w14:textId="77777777" w:rsidR="00B13CCF" w:rsidRPr="00101DDB" w:rsidRDefault="00B13CCF" w:rsidP="008F76F7">
                  <w:pPr>
                    <w:autoSpaceDE w:val="0"/>
                    <w:autoSpaceDN w:val="0"/>
                    <w:adjustRightInd w:val="0"/>
                    <w:rPr>
                      <w:rFonts w:eastAsiaTheme="minorEastAsia" w:cstheme="minorHAnsi"/>
                      <w:sz w:val="20"/>
                      <w:szCs w:val="20"/>
                      <w:lang w:eastAsia="en-NZ"/>
                    </w:rPr>
                  </w:pPr>
                </w:p>
                <w:p w14:paraId="1C0C57F3" w14:textId="77777777" w:rsidR="00B13CCF" w:rsidRPr="00101DDB" w:rsidRDefault="00B13CCF" w:rsidP="008F76F7">
                  <w:pPr>
                    <w:pStyle w:val="TableText-NormalLeftalign"/>
                  </w:pPr>
                  <w:r w:rsidRPr="00101DDB">
                    <w:t xml:space="preserve">For </w:t>
                  </w:r>
                  <w:r w:rsidRPr="00101DDB">
                    <w:rPr>
                      <w:b/>
                    </w:rPr>
                    <w:t>subdivision</w:t>
                  </w:r>
                  <w:r w:rsidRPr="00101DDB">
                    <w:t xml:space="preserve"> in the Speedway area, </w:t>
                  </w:r>
                  <w:r w:rsidRPr="00101DDB">
                    <w:rPr>
                      <w:b/>
                    </w:rPr>
                    <w:t>Council</w:t>
                  </w:r>
                  <w:r w:rsidRPr="00101DDB">
                    <w:t>’s discretion is also restricted to the matters listed in SUB-OSZ-R5.</w:t>
                  </w:r>
                </w:p>
              </w:tc>
              <w:tc>
                <w:tcPr>
                  <w:tcW w:w="387" w:type="pct"/>
                  <w:shd w:val="clear" w:color="auto" w:fill="auto"/>
                </w:tcPr>
                <w:p w14:paraId="2096B6E2" w14:textId="77777777" w:rsidR="00B13CCF" w:rsidRPr="00101DDB" w:rsidRDefault="00B13CCF" w:rsidP="008F76F7">
                  <w:pPr>
                    <w:pStyle w:val="TableText-Bold"/>
                  </w:pPr>
                  <w:r w:rsidRPr="00101DDB">
                    <w:t>RDIS</w:t>
                  </w:r>
                </w:p>
              </w:tc>
              <w:tc>
                <w:tcPr>
                  <w:tcW w:w="676" w:type="pct"/>
                  <w:shd w:val="clear" w:color="auto" w:fill="auto"/>
                </w:tcPr>
                <w:p w14:paraId="50F2B904" w14:textId="77777777" w:rsidR="00B13CCF" w:rsidRPr="00101DDB" w:rsidRDefault="00B13CCF" w:rsidP="008F76F7">
                  <w:pPr>
                    <w:pStyle w:val="TableText-Normal-Italic"/>
                    <w:rPr>
                      <w:rFonts w:ascii="Calibri" w:eastAsia="Times New Roman" w:hAnsi="Calibri"/>
                      <w:strike/>
                    </w:rPr>
                  </w:pPr>
                  <w:r w:rsidRPr="00101DDB">
                    <w:rPr>
                      <w:rFonts w:eastAsia="Times New Roman"/>
                    </w:rPr>
                    <w:t>Open Space</w:t>
                  </w:r>
                </w:p>
              </w:tc>
            </w:tr>
          </w:tbl>
          <w:p w14:paraId="3A14CA4D"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97"/>
              <w:gridCol w:w="1071"/>
              <w:gridCol w:w="1859"/>
            </w:tblGrid>
            <w:tr w:rsidR="00B13CCF" w:rsidRPr="001E0784" w14:paraId="13E61F3C" w14:textId="77777777" w:rsidTr="00BB2B2D">
              <w:tc>
                <w:tcPr>
                  <w:tcW w:w="4327" w:type="pct"/>
                  <w:gridSpan w:val="3"/>
                  <w:shd w:val="clear" w:color="auto" w:fill="F2F2F2" w:themeFill="background1" w:themeFillShade="F2"/>
                </w:tcPr>
                <w:p w14:paraId="4AA1C30A" w14:textId="77777777" w:rsidR="00B13CCF" w:rsidRPr="00101DDB" w:rsidRDefault="00B13CCF" w:rsidP="008F76F7">
                  <w:pPr>
                    <w:pStyle w:val="Subheading12pt"/>
                    <w:rPr>
                      <w:sz w:val="20"/>
                      <w:szCs w:val="20"/>
                    </w:rPr>
                  </w:pPr>
                  <w:r w:rsidRPr="00101DDB">
                    <w:t>Discretionary Activities</w:t>
                  </w:r>
                </w:p>
              </w:tc>
              <w:tc>
                <w:tcPr>
                  <w:tcW w:w="673" w:type="pct"/>
                  <w:shd w:val="clear" w:color="auto" w:fill="F2F2F2" w:themeFill="background1" w:themeFillShade="F2"/>
                </w:tcPr>
                <w:p w14:paraId="3AC43305" w14:textId="77777777" w:rsidR="00B13CCF" w:rsidRPr="00101DDB" w:rsidRDefault="00B13CCF" w:rsidP="008F76F7">
                  <w:pPr>
                    <w:pStyle w:val="TableText-Bold"/>
                  </w:pPr>
                  <w:r w:rsidRPr="00101DDB">
                    <w:t>Zone</w:t>
                  </w:r>
                </w:p>
              </w:tc>
            </w:tr>
            <w:tr w:rsidR="00B13CCF" w:rsidRPr="001E0784" w14:paraId="04242EFE" w14:textId="77777777" w:rsidTr="00BB2B2D">
              <w:tc>
                <w:tcPr>
                  <w:tcW w:w="653" w:type="pct"/>
                </w:tcPr>
                <w:p w14:paraId="7E490128" w14:textId="77777777" w:rsidR="00B13CCF" w:rsidRPr="00101DDB" w:rsidRDefault="00B13CCF" w:rsidP="008F76F7">
                  <w:pPr>
                    <w:pStyle w:val="TableText-Bold"/>
                  </w:pPr>
                  <w:r w:rsidRPr="00101DDB">
                    <w:t>SUB-OSZ-R8</w:t>
                  </w:r>
                </w:p>
                <w:p w14:paraId="51BE5CDB" w14:textId="77777777" w:rsidR="00B13CCF" w:rsidRPr="00101DDB" w:rsidRDefault="00B13CCF" w:rsidP="008F76F7">
                  <w:pPr>
                    <w:autoSpaceDE w:val="0"/>
                    <w:autoSpaceDN w:val="0"/>
                    <w:adjustRightInd w:val="0"/>
                    <w:rPr>
                      <w:rFonts w:cstheme="minorHAnsi"/>
                      <w:b/>
                      <w:bCs/>
                      <w:sz w:val="20"/>
                      <w:szCs w:val="20"/>
                    </w:rPr>
                  </w:pPr>
                </w:p>
                <w:p w14:paraId="0EFD2B2F" w14:textId="77777777" w:rsidR="00B13CCF" w:rsidRPr="00101DDB" w:rsidRDefault="00B13CCF" w:rsidP="008F76F7">
                  <w:pPr>
                    <w:pStyle w:val="TableText-Reference"/>
                    <w:rPr>
                      <w:rFonts w:eastAsiaTheme="minorEastAsia"/>
                    </w:rPr>
                  </w:pPr>
                  <w:r w:rsidRPr="00101DDB">
                    <w:rPr>
                      <w:rFonts w:eastAsiaTheme="minorEastAsia"/>
                    </w:rPr>
                    <w:t xml:space="preserve">Policies </w:t>
                  </w:r>
                </w:p>
                <w:p w14:paraId="216E5396" w14:textId="35F929CA" w:rsidR="00B13CCF" w:rsidRPr="00101DDB" w:rsidRDefault="00B13CCF" w:rsidP="008F76F7">
                  <w:pPr>
                    <w:pStyle w:val="TableText-Reference"/>
                    <w:rPr>
                      <w:strike/>
                    </w:rPr>
                  </w:pPr>
                  <w:r w:rsidRPr="00101DDB">
                    <w:t>SUB-GEN-P</w:t>
                  </w:r>
                  <w:r w:rsidRPr="00F57013">
                    <w:rPr>
                      <w:strike/>
                      <w:highlight w:val="yellow"/>
                    </w:rPr>
                    <w:t>10</w:t>
                  </w:r>
                  <w:r w:rsidR="00F57013" w:rsidRPr="00F57013">
                    <w:rPr>
                      <w:highlight w:val="yellow"/>
                      <w:u w:val="single"/>
                    </w:rPr>
                    <w:t>8</w:t>
                  </w:r>
                </w:p>
                <w:p w14:paraId="20896D19" w14:textId="77777777" w:rsidR="00B13CCF" w:rsidRPr="00101DDB" w:rsidRDefault="00B13CCF" w:rsidP="008F76F7">
                  <w:pPr>
                    <w:pStyle w:val="TableText-Reference"/>
                  </w:pPr>
                  <w:r w:rsidRPr="00101DDB">
                    <w:t>NATC-P1,</w:t>
                  </w:r>
                </w:p>
                <w:p w14:paraId="532B161F" w14:textId="77777777" w:rsidR="00B13CCF" w:rsidRPr="00101DDB" w:rsidRDefault="00B13CCF" w:rsidP="008F76F7">
                  <w:pPr>
                    <w:pStyle w:val="TableText-Reference"/>
                  </w:pPr>
                  <w:r w:rsidRPr="00101DDB">
                    <w:t>OSZ-P2,</w:t>
                  </w:r>
                </w:p>
                <w:p w14:paraId="36FC8C63" w14:textId="77777777" w:rsidR="00B13CCF" w:rsidRPr="00101DDB" w:rsidRDefault="00B13CCF" w:rsidP="008F76F7">
                  <w:pPr>
                    <w:pStyle w:val="TableText-Reference"/>
                  </w:pPr>
                  <w:r w:rsidRPr="00101DDB">
                    <w:t>OSZ-P3,</w:t>
                  </w:r>
                </w:p>
                <w:p w14:paraId="11A285BD" w14:textId="77777777" w:rsidR="00B13CCF" w:rsidRPr="00101DDB" w:rsidRDefault="00B13CCF" w:rsidP="008F76F7">
                  <w:pPr>
                    <w:pStyle w:val="TableText-Reference"/>
                  </w:pPr>
                  <w:r w:rsidRPr="00101DDB">
                    <w:t xml:space="preserve">OSZ-P5 </w:t>
                  </w:r>
                </w:p>
              </w:tc>
              <w:tc>
                <w:tcPr>
                  <w:tcW w:w="3288" w:type="pct"/>
                </w:tcPr>
                <w:p w14:paraId="22F159FC" w14:textId="77777777" w:rsidR="00B13CCF" w:rsidRPr="00101DDB" w:rsidRDefault="00B13CCF" w:rsidP="008F76F7">
                  <w:pPr>
                    <w:pStyle w:val="TableText-NormalLeftalign"/>
                    <w:rPr>
                      <w:b/>
                      <w:i/>
                      <w:iCs/>
                      <w:sz w:val="17"/>
                      <w:szCs w:val="17"/>
                    </w:rPr>
                  </w:pPr>
                  <w:r w:rsidRPr="00101DDB">
                    <w:rPr>
                      <w:b/>
                    </w:rPr>
                    <w:t xml:space="preserve">Subdivision </w:t>
                  </w:r>
                  <w:r w:rsidRPr="00101DDB">
                    <w:t>which does not comply with the standards in SUB-OSZ-S1</w:t>
                  </w:r>
                </w:p>
              </w:tc>
              <w:tc>
                <w:tcPr>
                  <w:tcW w:w="387" w:type="pct"/>
                </w:tcPr>
                <w:p w14:paraId="2015E679" w14:textId="77777777" w:rsidR="00B13CCF" w:rsidRPr="00101DDB" w:rsidRDefault="00B13CCF" w:rsidP="008F76F7">
                  <w:pPr>
                    <w:pStyle w:val="TableText-Bold"/>
                    <w:rPr>
                      <w:rFonts w:eastAsiaTheme="minorEastAsia"/>
                    </w:rPr>
                  </w:pPr>
                  <w:r w:rsidRPr="00101DDB">
                    <w:rPr>
                      <w:rFonts w:eastAsiaTheme="minorEastAsia"/>
                    </w:rPr>
                    <w:t>DIS</w:t>
                  </w:r>
                </w:p>
              </w:tc>
              <w:tc>
                <w:tcPr>
                  <w:tcW w:w="673" w:type="pct"/>
                </w:tcPr>
                <w:p w14:paraId="03378634" w14:textId="77777777" w:rsidR="00B13CCF" w:rsidRPr="004A47A6" w:rsidRDefault="00B13CCF" w:rsidP="008F76F7">
                  <w:pPr>
                    <w:pStyle w:val="TableText-Normal-Italic"/>
                  </w:pPr>
                  <w:r w:rsidRPr="004A47A6">
                    <w:t>Open Space - Speedway Area only</w:t>
                  </w:r>
                </w:p>
              </w:tc>
            </w:tr>
          </w:tbl>
          <w:p w14:paraId="7B2B7F4B" w14:textId="77777777" w:rsidR="00B13CCF" w:rsidRPr="001E0784" w:rsidRDefault="00B13CCF" w:rsidP="008F76F7">
            <w:pPr>
              <w:spacing w:after="0"/>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3834"/>
            </w:tblGrid>
            <w:tr w:rsidR="00B13CCF" w:rsidRPr="001E0784" w14:paraId="331DC679" w14:textId="77777777" w:rsidTr="00BB2B2D">
              <w:tc>
                <w:tcPr>
                  <w:tcW w:w="5000" w:type="pct"/>
                </w:tcPr>
                <w:p w14:paraId="4EBF59D8" w14:textId="77777777" w:rsidR="00B13CCF" w:rsidRPr="001E0784" w:rsidRDefault="00B13CCF" w:rsidP="008F76F7">
                  <w:pPr>
                    <w:pStyle w:val="Subheading12pt"/>
                  </w:pPr>
                  <w:r w:rsidRPr="001E0784">
                    <w:t>Advice Note:</w:t>
                  </w:r>
                </w:p>
                <w:p w14:paraId="1DE69CE5" w14:textId="77777777" w:rsidR="00B13CCF" w:rsidRPr="001E0784" w:rsidRDefault="00B13CCF" w:rsidP="008F76F7">
                  <w:pPr>
                    <w:pStyle w:val="TableText-NormalLeftalign"/>
                    <w:rPr>
                      <w:i/>
                      <w:iCs/>
                      <w:sz w:val="17"/>
                      <w:szCs w:val="17"/>
                      <w:highlight w:val="yellow"/>
                    </w:rPr>
                  </w:pPr>
                  <w:r w:rsidRPr="001E0784">
                    <w:t xml:space="preserve">For any </w:t>
                  </w:r>
                  <w:r w:rsidRPr="001E0784">
                    <w:rPr>
                      <w:b/>
                    </w:rPr>
                    <w:t>activity</w:t>
                  </w:r>
                  <w:r w:rsidRPr="001E0784">
                    <w:t xml:space="preserve"> within the Stream/</w:t>
                  </w:r>
                  <w:r w:rsidRPr="001E0784">
                    <w:rPr>
                      <w:b/>
                    </w:rPr>
                    <w:t>River Corridor</w:t>
                  </w:r>
                  <w:r w:rsidRPr="001E0784">
                    <w:t xml:space="preserve">, </w:t>
                  </w:r>
                  <w:r w:rsidRPr="001E0784">
                    <w:rPr>
                      <w:b/>
                    </w:rPr>
                    <w:t>Overflow Path</w:t>
                  </w:r>
                  <w:r w:rsidRPr="001E0784">
                    <w:t xml:space="preserve">, </w:t>
                  </w:r>
                  <w:r w:rsidRPr="001E0784">
                    <w:rPr>
                      <w:b/>
                    </w:rPr>
                    <w:t>Ponding Area</w:t>
                  </w:r>
                  <w:r w:rsidRPr="001E0784">
                    <w:t xml:space="preserve"> or </w:t>
                  </w:r>
                  <w:r w:rsidRPr="001E0784">
                    <w:rPr>
                      <w:b/>
                    </w:rPr>
                    <w:t>Erosion Hazard Area</w:t>
                  </w:r>
                  <w:r w:rsidRPr="001E0784">
                    <w:t>, applicants are advised to consult the Wellington Regional Council to determine if regional consent is also required.</w:t>
                  </w:r>
                </w:p>
              </w:tc>
            </w:tr>
          </w:tbl>
          <w:p w14:paraId="1853DC29" w14:textId="77777777" w:rsidR="00B13CCF" w:rsidRDefault="00B13CCF" w:rsidP="008F76F7">
            <w:pPr>
              <w:spacing w:after="0"/>
              <w:rPr>
                <w:rFonts w:eastAsiaTheme="minorEastAsia"/>
                <w:lang w:eastAsia="en-NZ"/>
              </w:rPr>
            </w:pPr>
          </w:p>
          <w:p w14:paraId="6431E051" w14:textId="77777777" w:rsidR="00B13CCF" w:rsidRDefault="00B13CCF" w:rsidP="008F76F7">
            <w:pPr>
              <w:spacing w:after="0"/>
              <w:rPr>
                <w:rFonts w:eastAsiaTheme="minorEastAsia"/>
                <w:lang w:eastAsia="en-NZ"/>
              </w:rPr>
            </w:pPr>
          </w:p>
          <w:p w14:paraId="687771F1" w14:textId="7B6A8EC9" w:rsidR="00B13CCF" w:rsidRDefault="00B13CCF" w:rsidP="008F76F7">
            <w:pPr>
              <w:spacing w:after="0"/>
              <w:rPr>
                <w:rFonts w:eastAsiaTheme="minorEastAsia"/>
                <w:lang w:eastAsia="en-NZ"/>
              </w:rPr>
            </w:pPr>
          </w:p>
          <w:p w14:paraId="41F4A676" w14:textId="61A2D701" w:rsidR="00D2145E" w:rsidRDefault="00D2145E" w:rsidP="008F76F7">
            <w:pPr>
              <w:spacing w:after="0"/>
              <w:rPr>
                <w:rFonts w:eastAsiaTheme="minorEastAsia"/>
                <w:lang w:eastAsia="en-NZ"/>
              </w:rPr>
            </w:pPr>
          </w:p>
          <w:p w14:paraId="3F1F2EE9" w14:textId="77777777" w:rsidR="00D2145E" w:rsidRDefault="00D2145E" w:rsidP="008F76F7">
            <w:pPr>
              <w:spacing w:after="0"/>
              <w:rPr>
                <w:rFonts w:eastAsiaTheme="minorEastAsia"/>
                <w:lang w:eastAsia="en-NZ"/>
              </w:rPr>
            </w:pPr>
          </w:p>
          <w:p w14:paraId="495B27AE"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3"/>
              <w:gridCol w:w="9083"/>
              <w:gridCol w:w="1068"/>
              <w:gridCol w:w="1870"/>
            </w:tblGrid>
            <w:tr w:rsidR="00B13CCF" w:rsidRPr="001E0784" w14:paraId="4036010E" w14:textId="77777777" w:rsidTr="00BB2B2D">
              <w:tc>
                <w:tcPr>
                  <w:tcW w:w="4324" w:type="pct"/>
                  <w:gridSpan w:val="3"/>
                  <w:shd w:val="clear" w:color="auto" w:fill="F2F2F2" w:themeFill="background1" w:themeFillShade="F2"/>
                </w:tcPr>
                <w:p w14:paraId="490E2516" w14:textId="77777777" w:rsidR="00B13CCF" w:rsidRPr="001E0784" w:rsidRDefault="00B13CCF" w:rsidP="008F76F7">
                  <w:pPr>
                    <w:pStyle w:val="Subheading12pt"/>
                  </w:pPr>
                  <w:r w:rsidRPr="001E0784">
                    <w:t>Non-Complying Activities</w:t>
                  </w:r>
                </w:p>
              </w:tc>
              <w:tc>
                <w:tcPr>
                  <w:tcW w:w="676" w:type="pct"/>
                  <w:shd w:val="clear" w:color="auto" w:fill="F2F2F2" w:themeFill="background1" w:themeFillShade="F2"/>
                </w:tcPr>
                <w:p w14:paraId="3EB1A5E4" w14:textId="77777777" w:rsidR="00B13CCF" w:rsidRPr="001E0784" w:rsidRDefault="00B13CCF" w:rsidP="008F76F7">
                  <w:pPr>
                    <w:pStyle w:val="TableText-Bold"/>
                    <w:rPr>
                      <w:rFonts w:eastAsiaTheme="minorEastAsia"/>
                      <w:sz w:val="24"/>
                      <w:szCs w:val="24"/>
                      <w:u w:val="single"/>
                    </w:rPr>
                  </w:pPr>
                  <w:r w:rsidRPr="001E0784">
                    <w:rPr>
                      <w:rFonts w:eastAsiaTheme="minorEastAsia"/>
                    </w:rPr>
                    <w:t>Zone</w:t>
                  </w:r>
                </w:p>
              </w:tc>
            </w:tr>
            <w:tr w:rsidR="00B13CCF" w:rsidRPr="00DC207B" w14:paraId="5A4D2F7C" w14:textId="77777777" w:rsidTr="00BB2B2D">
              <w:tc>
                <w:tcPr>
                  <w:tcW w:w="655" w:type="pct"/>
                </w:tcPr>
                <w:p w14:paraId="72D35F22" w14:textId="77777777" w:rsidR="00B13CCF" w:rsidRPr="00DC207B" w:rsidRDefault="00B13CCF" w:rsidP="008F76F7">
                  <w:pPr>
                    <w:pStyle w:val="TableText-Bold"/>
                  </w:pPr>
                  <w:r w:rsidRPr="00DC207B">
                    <w:t>SUB-OSZ-R9</w:t>
                  </w:r>
                </w:p>
                <w:p w14:paraId="31F58E84" w14:textId="77777777" w:rsidR="00B13CCF" w:rsidRPr="00DC207B" w:rsidRDefault="00B13CCF" w:rsidP="008F76F7">
                  <w:pPr>
                    <w:autoSpaceDE w:val="0"/>
                    <w:autoSpaceDN w:val="0"/>
                    <w:adjustRightInd w:val="0"/>
                    <w:rPr>
                      <w:rFonts w:eastAsiaTheme="minorEastAsia" w:cstheme="minorHAnsi"/>
                      <w:b/>
                      <w:bCs/>
                      <w:sz w:val="20"/>
                      <w:szCs w:val="20"/>
                      <w:lang w:eastAsia="en-NZ"/>
                    </w:rPr>
                  </w:pPr>
                </w:p>
                <w:p w14:paraId="34693ED6" w14:textId="77777777" w:rsidR="00B13CCF" w:rsidRPr="00DC207B" w:rsidRDefault="00B13CCF" w:rsidP="008F76F7">
                  <w:pPr>
                    <w:pStyle w:val="TableText-Reference"/>
                    <w:rPr>
                      <w:rFonts w:eastAsiaTheme="minorEastAsia"/>
                    </w:rPr>
                  </w:pPr>
                  <w:r w:rsidRPr="00DC207B">
                    <w:rPr>
                      <w:rFonts w:eastAsiaTheme="minorEastAsia"/>
                    </w:rPr>
                    <w:t xml:space="preserve">Policies </w:t>
                  </w:r>
                </w:p>
                <w:p w14:paraId="449C6C43" w14:textId="2F0DAA9E" w:rsidR="00B13CCF" w:rsidRPr="00DC207B" w:rsidRDefault="00B13CCF" w:rsidP="008F76F7">
                  <w:pPr>
                    <w:pStyle w:val="TableText-Reference"/>
                    <w:rPr>
                      <w:strike/>
                    </w:rPr>
                  </w:pPr>
                  <w:r w:rsidRPr="00DC207B">
                    <w:t>SUB-GEN-</w:t>
                  </w:r>
                  <w:r w:rsidRPr="00E14113">
                    <w:rPr>
                      <w:highlight w:val="yellow"/>
                    </w:rPr>
                    <w:t>P</w:t>
                  </w:r>
                  <w:r w:rsidRPr="00E14113">
                    <w:rPr>
                      <w:strike/>
                      <w:highlight w:val="yellow"/>
                    </w:rPr>
                    <w:t>10</w:t>
                  </w:r>
                  <w:r w:rsidR="00E14113" w:rsidRPr="00E14113">
                    <w:rPr>
                      <w:highlight w:val="yellow"/>
                    </w:rPr>
                    <w:t>8</w:t>
                  </w:r>
                  <w:r w:rsidRPr="00E14113">
                    <w:rPr>
                      <w:highlight w:val="yellow"/>
                    </w:rPr>
                    <w:t>,</w:t>
                  </w:r>
                </w:p>
                <w:p w14:paraId="3FF21BFC" w14:textId="77777777" w:rsidR="00B13CCF" w:rsidRPr="00DC207B" w:rsidRDefault="00B13CCF" w:rsidP="008F76F7">
                  <w:pPr>
                    <w:pStyle w:val="TableText-Reference"/>
                  </w:pPr>
                  <w:r w:rsidRPr="00DC207B">
                    <w:t>NATC-P1,</w:t>
                  </w:r>
                </w:p>
                <w:p w14:paraId="46285DA0" w14:textId="77777777" w:rsidR="00B13CCF" w:rsidRPr="00DC207B" w:rsidRDefault="00B13CCF" w:rsidP="008F76F7">
                  <w:pPr>
                    <w:pStyle w:val="TableText-Reference"/>
                  </w:pPr>
                  <w:r w:rsidRPr="00DC207B">
                    <w:t>OSZ-P2,</w:t>
                  </w:r>
                </w:p>
                <w:p w14:paraId="159C9D1E" w14:textId="77777777" w:rsidR="00B13CCF" w:rsidRPr="00DC207B" w:rsidRDefault="00B13CCF" w:rsidP="008F76F7">
                  <w:pPr>
                    <w:pStyle w:val="TableText-Reference"/>
                  </w:pPr>
                  <w:r w:rsidRPr="00DC207B">
                    <w:t>OSZ-P3,</w:t>
                  </w:r>
                </w:p>
                <w:p w14:paraId="34444125" w14:textId="77777777" w:rsidR="00B13CCF" w:rsidRPr="00DC207B" w:rsidRDefault="00B13CCF" w:rsidP="008F76F7">
                  <w:pPr>
                    <w:pStyle w:val="TableText-Reference"/>
                  </w:pPr>
                  <w:r w:rsidRPr="00DC207B">
                    <w:t xml:space="preserve">OSZ-P5 </w:t>
                  </w:r>
                </w:p>
              </w:tc>
              <w:tc>
                <w:tcPr>
                  <w:tcW w:w="3283" w:type="pct"/>
                </w:tcPr>
                <w:p w14:paraId="3983F997" w14:textId="77777777" w:rsidR="00B13CCF" w:rsidRPr="00DC207B" w:rsidRDefault="00B13CCF" w:rsidP="008F76F7">
                  <w:pPr>
                    <w:pStyle w:val="TableText-NormalLeftalign"/>
                  </w:pPr>
                  <w:r w:rsidRPr="00DC207B">
                    <w:t>Subdivision within the Open Space Zone that is not listed as a permitted, controlled, restricted discretionary or discretionary activity.</w:t>
                  </w:r>
                </w:p>
              </w:tc>
              <w:tc>
                <w:tcPr>
                  <w:tcW w:w="386" w:type="pct"/>
                </w:tcPr>
                <w:p w14:paraId="170AE4D5" w14:textId="77777777" w:rsidR="00B13CCF" w:rsidRPr="00DC207B" w:rsidRDefault="00B13CCF" w:rsidP="008F76F7">
                  <w:pPr>
                    <w:pStyle w:val="TableText-Bold"/>
                  </w:pPr>
                  <w:r w:rsidRPr="00DC207B">
                    <w:t>NC</w:t>
                  </w:r>
                </w:p>
              </w:tc>
              <w:tc>
                <w:tcPr>
                  <w:tcW w:w="676" w:type="pct"/>
                </w:tcPr>
                <w:p w14:paraId="17F98417" w14:textId="77777777" w:rsidR="00B13CCF" w:rsidRPr="00DC207B" w:rsidRDefault="00B13CCF" w:rsidP="008F76F7">
                  <w:pPr>
                    <w:pStyle w:val="TableText-Normal-Italic"/>
                    <w:rPr>
                      <w:b/>
                    </w:rPr>
                  </w:pPr>
                  <w:r w:rsidRPr="00DC207B">
                    <w:rPr>
                      <w:rFonts w:eastAsia="Times New Roman"/>
                    </w:rPr>
                    <w:t>Open Space</w:t>
                  </w:r>
                </w:p>
              </w:tc>
            </w:tr>
          </w:tbl>
          <w:p w14:paraId="5E238CAD" w14:textId="77777777" w:rsidR="00B13CCF" w:rsidRPr="00DC207B" w:rsidRDefault="00B13CCF" w:rsidP="008F76F7">
            <w:pPr>
              <w:spacing w:after="0"/>
              <w:rPr>
                <w:rFonts w:eastAsiaTheme="minorEastAsia"/>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1808"/>
              <w:gridCol w:w="10140"/>
              <w:gridCol w:w="1886"/>
            </w:tblGrid>
            <w:tr w:rsidR="00B13CCF" w:rsidRPr="00DC207B" w14:paraId="775E3A3B" w14:textId="77777777" w:rsidTr="008F76F7">
              <w:tc>
                <w:tcPr>
                  <w:tcW w:w="12689" w:type="dxa"/>
                  <w:gridSpan w:val="2"/>
                  <w:shd w:val="clear" w:color="auto" w:fill="F2F2F2" w:themeFill="background1" w:themeFillShade="F2"/>
                </w:tcPr>
                <w:p w14:paraId="14D8A084" w14:textId="77777777" w:rsidR="00B13CCF" w:rsidRPr="00DC207B" w:rsidRDefault="00B13CCF" w:rsidP="008F76F7">
                  <w:pPr>
                    <w:pStyle w:val="Subheading12pt"/>
                    <w:rPr>
                      <w:rFonts w:eastAsia="Times New Roman"/>
                    </w:rPr>
                  </w:pPr>
                  <w:r w:rsidRPr="00DC207B">
                    <w:rPr>
                      <w:rFonts w:eastAsia="Times New Roman"/>
                    </w:rPr>
                    <w:t>Matters for Consideration</w:t>
                  </w:r>
                </w:p>
              </w:tc>
              <w:tc>
                <w:tcPr>
                  <w:tcW w:w="1984" w:type="dxa"/>
                  <w:shd w:val="clear" w:color="auto" w:fill="F2F2F2" w:themeFill="background1" w:themeFillShade="F2"/>
                </w:tcPr>
                <w:p w14:paraId="5592AF5C" w14:textId="77777777" w:rsidR="00B13CCF" w:rsidRPr="00DC207B" w:rsidRDefault="00B13CCF" w:rsidP="008F76F7">
                  <w:pPr>
                    <w:pStyle w:val="TableText-Bold"/>
                  </w:pPr>
                  <w:r w:rsidRPr="00DC207B">
                    <w:t>Zone</w:t>
                  </w:r>
                </w:p>
              </w:tc>
            </w:tr>
            <w:tr w:rsidR="00B13CCF" w:rsidRPr="00DC207B" w14:paraId="3C6D8AC3" w14:textId="77777777" w:rsidTr="008F76F7">
              <w:tc>
                <w:tcPr>
                  <w:tcW w:w="14673" w:type="dxa"/>
                  <w:gridSpan w:val="3"/>
                </w:tcPr>
                <w:p w14:paraId="74ECD328" w14:textId="77777777" w:rsidR="00B13CCF" w:rsidRPr="00DC207B" w:rsidRDefault="00B13CCF" w:rsidP="008F76F7">
                  <w:pPr>
                    <w:pStyle w:val="TableText-NormalLeftalign"/>
                  </w:pPr>
                  <w:r w:rsidRPr="00DC207B">
                    <w:t>Matters that may be relevant in the consideration of any resource consent may include the following:</w:t>
                  </w:r>
                </w:p>
              </w:tc>
            </w:tr>
            <w:tr w:rsidR="00B13CCF" w:rsidRPr="00DC207B" w14:paraId="07956B92" w14:textId="77777777" w:rsidTr="008F76F7">
              <w:tc>
                <w:tcPr>
                  <w:tcW w:w="1912" w:type="dxa"/>
                </w:tcPr>
                <w:p w14:paraId="51711D9A" w14:textId="77777777" w:rsidR="00B13CCF" w:rsidRPr="00DC207B" w:rsidRDefault="00B13CCF" w:rsidP="008F76F7">
                  <w:pPr>
                    <w:pStyle w:val="TableText-Bold"/>
                  </w:pPr>
                  <w:r w:rsidRPr="00DC207B">
                    <w:t>SUB-OSZ-MC1</w:t>
                  </w:r>
                </w:p>
              </w:tc>
              <w:tc>
                <w:tcPr>
                  <w:tcW w:w="10777" w:type="dxa"/>
                </w:tcPr>
                <w:p w14:paraId="7B8970B6" w14:textId="77777777" w:rsidR="00B13CCF" w:rsidRPr="00DC207B" w:rsidRDefault="00B13CCF" w:rsidP="008F76F7">
                  <w:pPr>
                    <w:pStyle w:val="TableText-Bold"/>
                    <w:rPr>
                      <w:rFonts w:eastAsiaTheme="minorEastAsia"/>
                    </w:rPr>
                  </w:pPr>
                  <w:r w:rsidRPr="00DC207B">
                    <w:rPr>
                      <w:rFonts w:eastAsiaTheme="minorEastAsia"/>
                    </w:rPr>
                    <w:t>Subdivision</w:t>
                  </w:r>
                </w:p>
                <w:p w14:paraId="62B5F92A" w14:textId="77777777" w:rsidR="00B13CCF" w:rsidRPr="00DC207B" w:rsidRDefault="00B13CCF" w:rsidP="00B13CCF">
                  <w:pPr>
                    <w:pStyle w:val="TableText-NormalLeftalign"/>
                    <w:numPr>
                      <w:ilvl w:val="0"/>
                      <w:numId w:val="93"/>
                    </w:numPr>
                  </w:pPr>
                  <w:r w:rsidRPr="00DC207B">
                    <w:t xml:space="preserve">The design and layout of the </w:t>
                  </w:r>
                  <w:r w:rsidRPr="00DC207B">
                    <w:rPr>
                      <w:b/>
                    </w:rPr>
                    <w:t>subdivision</w:t>
                  </w:r>
                  <w:r w:rsidRPr="00DC207B">
                    <w:t xml:space="preserve"> where any </w:t>
                  </w:r>
                  <w:r w:rsidRPr="00DC207B">
                    <w:rPr>
                      <w:b/>
                    </w:rPr>
                    <w:t>allotment</w:t>
                  </w:r>
                  <w:r w:rsidRPr="00DC207B">
                    <w:t xml:space="preserve"> may affect the safe and effective operation and </w:t>
                  </w:r>
                  <w:r w:rsidRPr="00DC207B">
                    <w:rPr>
                      <w:b/>
                    </w:rPr>
                    <w:t>maintenance</w:t>
                  </w:r>
                  <w:r w:rsidRPr="00DC207B">
                    <w:t xml:space="preserve"> of, and access to, </w:t>
                  </w:r>
                  <w:r w:rsidRPr="00DC207B">
                    <w:rPr>
                      <w:b/>
                    </w:rPr>
                    <w:t>regionally significant network utilities</w:t>
                  </w:r>
                  <w:r w:rsidRPr="00DC207B">
                    <w:t xml:space="preserve"> located on or in proximity to the </w:t>
                  </w:r>
                  <w:r w:rsidRPr="00DC207B">
                    <w:rPr>
                      <w:b/>
                    </w:rPr>
                    <w:t>site</w:t>
                  </w:r>
                  <w:r w:rsidRPr="00DC207B">
                    <w:t>.</w:t>
                  </w:r>
                </w:p>
                <w:p w14:paraId="7A24B49E" w14:textId="77777777" w:rsidR="00B13CCF" w:rsidRPr="00DC207B" w:rsidRDefault="00B13CCF" w:rsidP="00B13CCF">
                  <w:pPr>
                    <w:pStyle w:val="TableText-NormalLeftalign"/>
                    <w:numPr>
                      <w:ilvl w:val="0"/>
                      <w:numId w:val="93"/>
                    </w:numPr>
                  </w:pPr>
                  <w:r w:rsidRPr="00DC207B">
                    <w:t xml:space="preserve">The outcome of consultation with the owner or operator of </w:t>
                  </w:r>
                  <w:r w:rsidRPr="00DC207B">
                    <w:rPr>
                      <w:b/>
                    </w:rPr>
                    <w:t>regionally significant network utilities</w:t>
                  </w:r>
                  <w:r w:rsidRPr="00DC207B">
                    <w:t xml:space="preserve"> located on or in proximity to the </w:t>
                  </w:r>
                  <w:r w:rsidRPr="00DC207B">
                    <w:rPr>
                      <w:b/>
                    </w:rPr>
                    <w:t>site</w:t>
                  </w:r>
                  <w:r w:rsidRPr="00DC207B">
                    <w:t>.</w:t>
                  </w:r>
                </w:p>
                <w:p w14:paraId="6D3214F8" w14:textId="77777777" w:rsidR="00B13CCF" w:rsidRPr="00DC207B" w:rsidRDefault="00B13CCF" w:rsidP="00B13CCF">
                  <w:pPr>
                    <w:pStyle w:val="TableText-NormalLeftalign"/>
                    <w:numPr>
                      <w:ilvl w:val="0"/>
                      <w:numId w:val="93"/>
                    </w:numPr>
                  </w:pPr>
                  <w:r w:rsidRPr="00DC207B">
                    <w:t xml:space="preserve">The design and layout of the </w:t>
                  </w:r>
                  <w:r w:rsidRPr="00DC207B">
                    <w:rPr>
                      <w:b/>
                    </w:rPr>
                    <w:t>subdivision</w:t>
                  </w:r>
                  <w:r w:rsidRPr="00DC207B">
                    <w:t xml:space="preserve"> where any </w:t>
                  </w:r>
                  <w:r w:rsidRPr="00DC207B">
                    <w:rPr>
                      <w:b/>
                    </w:rPr>
                    <w:t xml:space="preserve">allotment </w:t>
                  </w:r>
                  <w:r w:rsidRPr="00DC207B">
                    <w:rPr>
                      <w:strike/>
                    </w:rPr>
                    <w:t>lot</w:t>
                  </w:r>
                  <w:r w:rsidRPr="00DC207B">
                    <w:t xml:space="preserve"> may affect the safe and effective operation and </w:t>
                  </w:r>
                  <w:r w:rsidRPr="00DC207B">
                    <w:rPr>
                      <w:b/>
                    </w:rPr>
                    <w:t>maintenance</w:t>
                  </w:r>
                  <w:r w:rsidRPr="00DC207B">
                    <w:t xml:space="preserve"> of, and access to, consented or existing renewable energy generation </w:t>
                  </w:r>
                  <w:r w:rsidRPr="00DC207B">
                    <w:rPr>
                      <w:b/>
                    </w:rPr>
                    <w:t>activities</w:t>
                  </w:r>
                  <w:r w:rsidRPr="00DC207B">
                    <w:t xml:space="preserve"> located on or in proximity to the </w:t>
                  </w:r>
                  <w:r w:rsidRPr="00DC207B">
                    <w:rPr>
                      <w:b/>
                    </w:rPr>
                    <w:t>site</w:t>
                  </w:r>
                  <w:r w:rsidRPr="00DC207B">
                    <w:t>.</w:t>
                  </w:r>
                </w:p>
                <w:p w14:paraId="355B6CCC" w14:textId="77777777" w:rsidR="00B13CCF" w:rsidRPr="00DC207B" w:rsidRDefault="00B13CCF" w:rsidP="00B13CCF">
                  <w:pPr>
                    <w:pStyle w:val="TableText-NormalLeftalign"/>
                    <w:numPr>
                      <w:ilvl w:val="0"/>
                      <w:numId w:val="93"/>
                    </w:numPr>
                  </w:pPr>
                  <w:r w:rsidRPr="00DC207B">
                    <w:t xml:space="preserve">The outcome of consultation with the owner or operator of consented or existing renewable energy generation </w:t>
                  </w:r>
                  <w:r w:rsidRPr="00DC207B">
                    <w:rPr>
                      <w:b/>
                    </w:rPr>
                    <w:t>activities</w:t>
                  </w:r>
                  <w:r w:rsidRPr="00DC207B">
                    <w:t xml:space="preserve"> located on or in proximity to the </w:t>
                  </w:r>
                  <w:r w:rsidRPr="00DC207B">
                    <w:rPr>
                      <w:b/>
                    </w:rPr>
                    <w:t>site</w:t>
                  </w:r>
                  <w:r w:rsidRPr="00DC207B">
                    <w:t>.</w:t>
                  </w:r>
                </w:p>
                <w:p w14:paraId="0F69ADF2" w14:textId="77777777" w:rsidR="00B13CCF" w:rsidRPr="00DC207B" w:rsidRDefault="00B13CCF" w:rsidP="00B13CCF">
                  <w:pPr>
                    <w:pStyle w:val="TableText-NormalLeftalign"/>
                    <w:numPr>
                      <w:ilvl w:val="0"/>
                      <w:numId w:val="93"/>
                    </w:numPr>
                  </w:pPr>
                  <w:r w:rsidRPr="00DC207B">
                    <w:t xml:space="preserve">Account must be taken of the future development potential of adjoining or adjacent </w:t>
                  </w:r>
                  <w:r w:rsidRPr="00DC207B">
                    <w:rPr>
                      <w:b/>
                    </w:rPr>
                    <w:t>land</w:t>
                  </w:r>
                  <w:r w:rsidRPr="00DC207B">
                    <w:t>.</w:t>
                  </w:r>
                </w:p>
                <w:p w14:paraId="6442DC9A" w14:textId="77777777" w:rsidR="00B13CCF" w:rsidRPr="003C3360" w:rsidRDefault="00B13CCF" w:rsidP="00B13CCF">
                  <w:pPr>
                    <w:pStyle w:val="TableText-NormalLeftalign"/>
                    <w:numPr>
                      <w:ilvl w:val="0"/>
                      <w:numId w:val="93"/>
                    </w:numPr>
                  </w:pPr>
                  <w:r w:rsidRPr="003C3360">
                    <w:t xml:space="preserve">Account must be taken of any potential reverse sensitivity </w:t>
                  </w:r>
                  <w:r w:rsidRPr="003C3360">
                    <w:rPr>
                      <w:b/>
                      <w:bCs/>
                    </w:rPr>
                    <w:t>effects</w:t>
                  </w:r>
                  <w:r w:rsidRPr="003C3360">
                    <w:t xml:space="preserve"> on </w:t>
                  </w:r>
                  <w:r w:rsidRPr="003C3360">
                    <w:rPr>
                      <w:b/>
                      <w:bCs/>
                    </w:rPr>
                    <w:t>regionally significant network utilities</w:t>
                  </w:r>
                  <w:r w:rsidRPr="003C3360">
                    <w:t xml:space="preserve"> (excluding the National Grid).</w:t>
                  </w:r>
                </w:p>
              </w:tc>
              <w:tc>
                <w:tcPr>
                  <w:tcW w:w="1984" w:type="dxa"/>
                </w:tcPr>
                <w:p w14:paraId="7415E8EB" w14:textId="77777777" w:rsidR="00B13CCF" w:rsidRPr="00DC207B" w:rsidRDefault="00B13CCF" w:rsidP="008F76F7">
                  <w:pPr>
                    <w:pStyle w:val="TableText-Normal-Italic"/>
                  </w:pPr>
                  <w:r w:rsidRPr="00DC207B">
                    <w:t>Open Spaces</w:t>
                  </w:r>
                </w:p>
              </w:tc>
            </w:tr>
            <w:tr w:rsidR="00B13CCF" w:rsidRPr="001E0784" w14:paraId="24328464" w14:textId="77777777" w:rsidTr="008F76F7">
              <w:tc>
                <w:tcPr>
                  <w:tcW w:w="1912" w:type="dxa"/>
                </w:tcPr>
                <w:p w14:paraId="0A4C7E9C" w14:textId="77777777" w:rsidR="00B13CCF" w:rsidRPr="00DC207B" w:rsidRDefault="00B13CCF" w:rsidP="008F76F7">
                  <w:pPr>
                    <w:pStyle w:val="TableText-Bold"/>
                  </w:pPr>
                  <w:r w:rsidRPr="00DC207B">
                    <w:t>SUB-OSZ-MC2</w:t>
                  </w:r>
                </w:p>
                <w:p w14:paraId="33A1CD7C" w14:textId="77777777" w:rsidR="00B13CCF" w:rsidRPr="00DC207B" w:rsidRDefault="00B13CCF" w:rsidP="008F76F7">
                  <w:pPr>
                    <w:pStyle w:val="TableText-Bold"/>
                  </w:pPr>
                </w:p>
              </w:tc>
              <w:tc>
                <w:tcPr>
                  <w:tcW w:w="10777" w:type="dxa"/>
                </w:tcPr>
                <w:p w14:paraId="6154EB55" w14:textId="77777777" w:rsidR="00B13CCF" w:rsidRPr="001E0784" w:rsidRDefault="00B13CCF" w:rsidP="008F76F7">
                  <w:pPr>
                    <w:pStyle w:val="TableText-Bold"/>
                    <w:rPr>
                      <w:rFonts w:eastAsiaTheme="minorEastAsia"/>
                    </w:rPr>
                  </w:pPr>
                  <w:r w:rsidRPr="001E0784">
                    <w:rPr>
                      <w:rFonts w:eastAsiaTheme="minorEastAsia"/>
                    </w:rPr>
                    <w:t>Site layout</w:t>
                  </w:r>
                </w:p>
                <w:p w14:paraId="11D4FB31" w14:textId="77777777" w:rsidR="00B13CCF" w:rsidRPr="001E0784" w:rsidRDefault="00B13CCF" w:rsidP="00B13CCF">
                  <w:pPr>
                    <w:pStyle w:val="TableText-NormalLeftalign"/>
                    <w:numPr>
                      <w:ilvl w:val="0"/>
                      <w:numId w:val="94"/>
                    </w:numPr>
                  </w:pPr>
                  <w:r w:rsidRPr="001E0784">
                    <w:t>Impact on the recreation potential of the open space.</w:t>
                  </w:r>
                </w:p>
                <w:p w14:paraId="32B53C13" w14:textId="77777777" w:rsidR="00B13CCF" w:rsidRPr="001E0784" w:rsidRDefault="00B13CCF" w:rsidP="00B13CCF">
                  <w:pPr>
                    <w:pStyle w:val="TableText-NormalLeftalign"/>
                    <w:numPr>
                      <w:ilvl w:val="0"/>
                      <w:numId w:val="94"/>
                    </w:numPr>
                  </w:pPr>
                  <w:r w:rsidRPr="001E0784">
                    <w:t>Conflict between different users.</w:t>
                  </w:r>
                </w:p>
                <w:p w14:paraId="6DCE845C" w14:textId="77777777" w:rsidR="00B13CCF" w:rsidRPr="001E0784" w:rsidRDefault="00B13CCF" w:rsidP="00B13CCF">
                  <w:pPr>
                    <w:pStyle w:val="TableText-NormalLeftalign"/>
                    <w:numPr>
                      <w:ilvl w:val="0"/>
                      <w:numId w:val="94"/>
                    </w:numPr>
                  </w:pPr>
                  <w:r w:rsidRPr="001E0784">
                    <w:t>On-site safety.</w:t>
                  </w:r>
                </w:p>
                <w:p w14:paraId="26B8A6FF" w14:textId="77777777" w:rsidR="00B13CCF" w:rsidRPr="003C3360" w:rsidRDefault="00B13CCF" w:rsidP="00B13CCF">
                  <w:pPr>
                    <w:pStyle w:val="TableText-NormalLeftalign"/>
                    <w:numPr>
                      <w:ilvl w:val="0"/>
                      <w:numId w:val="94"/>
                    </w:numPr>
                  </w:pPr>
                  <w:r w:rsidRPr="003C3360">
                    <w:t>Natural character and landscape.</w:t>
                  </w:r>
                </w:p>
              </w:tc>
              <w:tc>
                <w:tcPr>
                  <w:tcW w:w="1984" w:type="dxa"/>
                </w:tcPr>
                <w:p w14:paraId="14EB5BEE" w14:textId="77777777" w:rsidR="00B13CCF" w:rsidRPr="001E0784" w:rsidRDefault="00B13CCF" w:rsidP="008F76F7">
                  <w:pPr>
                    <w:pStyle w:val="TableText-Normal-Italic"/>
                    <w:rPr>
                      <w:highlight w:val="green"/>
                      <w:u w:val="single"/>
                    </w:rPr>
                  </w:pPr>
                  <w:r w:rsidRPr="001E0784">
                    <w:t>Open Spaces</w:t>
                  </w:r>
                </w:p>
              </w:tc>
            </w:tr>
            <w:tr w:rsidR="00B13CCF" w:rsidRPr="001E0784" w14:paraId="12E3B7DC" w14:textId="77777777" w:rsidTr="008F76F7">
              <w:tc>
                <w:tcPr>
                  <w:tcW w:w="1912" w:type="dxa"/>
                </w:tcPr>
                <w:p w14:paraId="410DBC61" w14:textId="77777777" w:rsidR="00B13CCF" w:rsidRPr="00DC207B" w:rsidRDefault="00B13CCF" w:rsidP="008F76F7">
                  <w:pPr>
                    <w:pStyle w:val="TableText-Bold"/>
                  </w:pPr>
                  <w:r w:rsidRPr="00DC207B">
                    <w:t>SUB-OSZ-MC3</w:t>
                  </w:r>
                </w:p>
                <w:p w14:paraId="4700BD17" w14:textId="77777777" w:rsidR="00B13CCF" w:rsidRPr="00DC207B" w:rsidRDefault="00B13CCF" w:rsidP="008F76F7">
                  <w:pPr>
                    <w:pStyle w:val="TableText-Bold"/>
                  </w:pPr>
                </w:p>
              </w:tc>
              <w:tc>
                <w:tcPr>
                  <w:tcW w:w="10777" w:type="dxa"/>
                </w:tcPr>
                <w:p w14:paraId="0262EBC2" w14:textId="77777777" w:rsidR="00B13CCF" w:rsidRPr="001E0784" w:rsidRDefault="00B13CCF" w:rsidP="008F76F7">
                  <w:pPr>
                    <w:pStyle w:val="TableText-Bold"/>
                    <w:rPr>
                      <w:rFonts w:eastAsiaTheme="minorEastAsia"/>
                    </w:rPr>
                  </w:pPr>
                  <w:r w:rsidRPr="001E0784">
                    <w:rPr>
                      <w:rFonts w:eastAsiaTheme="minorEastAsia"/>
                    </w:rPr>
                    <w:t>Access</w:t>
                  </w:r>
                </w:p>
                <w:p w14:paraId="27FB2122" w14:textId="77777777" w:rsidR="00B13CCF" w:rsidRPr="001E0784" w:rsidRDefault="00B13CCF" w:rsidP="00B13CCF">
                  <w:pPr>
                    <w:pStyle w:val="TableText-NormalLeftalign"/>
                    <w:numPr>
                      <w:ilvl w:val="0"/>
                      <w:numId w:val="95"/>
                    </w:numPr>
                  </w:pPr>
                  <w:r w:rsidRPr="001E0784">
                    <w:t>Accessibility for public transport, cyclists and pedestrians.</w:t>
                  </w:r>
                </w:p>
                <w:p w14:paraId="6832DCE9" w14:textId="77777777" w:rsidR="00B13CCF" w:rsidRPr="001E0784" w:rsidRDefault="00B13CCF" w:rsidP="00B13CCF">
                  <w:pPr>
                    <w:pStyle w:val="TableText-NormalLeftalign"/>
                    <w:numPr>
                      <w:ilvl w:val="0"/>
                      <w:numId w:val="95"/>
                    </w:numPr>
                  </w:pPr>
                  <w:r w:rsidRPr="001E0784">
                    <w:t xml:space="preserve">Compliance with the </w:t>
                  </w:r>
                  <w:r w:rsidRPr="001E0784">
                    <w:rPr>
                      <w:b/>
                    </w:rPr>
                    <w:t>Code of Practice for Civil Engineering Works</w:t>
                  </w:r>
                  <w:r w:rsidRPr="001E0784">
                    <w:t>.</w:t>
                  </w:r>
                </w:p>
                <w:p w14:paraId="0251B309" w14:textId="77777777" w:rsidR="00B13CCF" w:rsidRPr="001E0784" w:rsidRDefault="00B13CCF" w:rsidP="00B13CCF">
                  <w:pPr>
                    <w:pStyle w:val="TableText-NormalLeftalign"/>
                    <w:numPr>
                      <w:ilvl w:val="0"/>
                      <w:numId w:val="95"/>
                    </w:numPr>
                  </w:pPr>
                  <w:r w:rsidRPr="001E0784">
                    <w:t xml:space="preserve">Whether the topography, size or shape of the </w:t>
                  </w:r>
                  <w:r w:rsidRPr="001E0784">
                    <w:rPr>
                      <w:b/>
                    </w:rPr>
                    <w:t>site</w:t>
                  </w:r>
                  <w:r w:rsidRPr="001E0784">
                    <w:t xml:space="preserve"> or the location of any natural or built feature(s) on the </w:t>
                  </w:r>
                  <w:r w:rsidRPr="001E0784">
                    <w:rPr>
                      <w:b/>
                    </w:rPr>
                    <w:t>site</w:t>
                  </w:r>
                  <w:r w:rsidRPr="001E0784">
                    <w:t xml:space="preserve"> or other requirements such as easements, rights-of-way or restrictive covenants impose constraints that make compliance impracticable.</w:t>
                  </w:r>
                </w:p>
                <w:p w14:paraId="134E1253" w14:textId="77777777" w:rsidR="00B13CCF" w:rsidRPr="001E0784" w:rsidRDefault="00B13CCF" w:rsidP="00B13CCF">
                  <w:pPr>
                    <w:pStyle w:val="TableText-NormalLeftalign"/>
                    <w:numPr>
                      <w:ilvl w:val="0"/>
                      <w:numId w:val="95"/>
                    </w:numPr>
                  </w:pPr>
                  <w:r w:rsidRPr="001E0784">
                    <w:t xml:space="preserve">Whether the </w:t>
                  </w:r>
                  <w:r w:rsidRPr="001E0784">
                    <w:rPr>
                      <w:b/>
                    </w:rPr>
                    <w:t>activities</w:t>
                  </w:r>
                  <w:r w:rsidRPr="001E0784">
                    <w:t xml:space="preserve"> proposed will not generate a demand for servicing facilities.</w:t>
                  </w:r>
                </w:p>
                <w:p w14:paraId="3521BA85" w14:textId="77777777" w:rsidR="00B13CCF" w:rsidRPr="001E0784" w:rsidRDefault="00B13CCF" w:rsidP="00B13CCF">
                  <w:pPr>
                    <w:pStyle w:val="TableText-NormalLeftalign"/>
                    <w:numPr>
                      <w:ilvl w:val="0"/>
                      <w:numId w:val="95"/>
                    </w:numPr>
                  </w:pPr>
                  <w:r w:rsidRPr="001E0784">
                    <w:t>Whether suitable alternative provision for servicing can be made.</w:t>
                  </w:r>
                </w:p>
                <w:p w14:paraId="69FD4BEB" w14:textId="77777777" w:rsidR="00B13CCF" w:rsidRPr="001E0784" w:rsidRDefault="00B13CCF" w:rsidP="00B13CCF">
                  <w:pPr>
                    <w:pStyle w:val="TableText-NormalLeftalign"/>
                    <w:numPr>
                      <w:ilvl w:val="0"/>
                      <w:numId w:val="95"/>
                    </w:numPr>
                  </w:pPr>
                  <w:r w:rsidRPr="001E0784">
                    <w:t xml:space="preserve">Whether the nature of adjacent </w:t>
                  </w:r>
                  <w:r w:rsidRPr="001E0784">
                    <w:rPr>
                      <w:b/>
                    </w:rPr>
                    <w:t>roads</w:t>
                  </w:r>
                  <w:r w:rsidRPr="001E0784">
                    <w:t xml:space="preserve"> is such that the entry, exit and manoeuvring of vehicles can be conducted safely.</w:t>
                  </w:r>
                </w:p>
                <w:p w14:paraId="35565AC7" w14:textId="77777777" w:rsidR="00B13CCF" w:rsidRPr="001E0784" w:rsidRDefault="00B13CCF" w:rsidP="00B13CCF">
                  <w:pPr>
                    <w:pStyle w:val="TableText-NormalLeftalign"/>
                    <w:numPr>
                      <w:ilvl w:val="0"/>
                      <w:numId w:val="95"/>
                    </w:numPr>
                  </w:pPr>
                  <w:r w:rsidRPr="002C7299">
                    <w:t>The extent to which any subdivision within the Mount Marua Structure Plan Development Area is consistent with the Mount Marua Structure Plan.</w:t>
                  </w:r>
                </w:p>
              </w:tc>
              <w:tc>
                <w:tcPr>
                  <w:tcW w:w="1984" w:type="dxa"/>
                </w:tcPr>
                <w:p w14:paraId="4CE5470E" w14:textId="77777777" w:rsidR="00B13CCF" w:rsidRPr="00754020" w:rsidRDefault="00B13CCF" w:rsidP="008F76F7">
                  <w:pPr>
                    <w:pStyle w:val="TableText-Normal-Italic"/>
                    <w:rPr>
                      <w:rFonts w:eastAsia="Times New Roman"/>
                    </w:rPr>
                  </w:pPr>
                  <w:r w:rsidRPr="001E0784">
                    <w:rPr>
                      <w:rFonts w:eastAsia="Times New Roman"/>
                    </w:rPr>
                    <w:t>Open Space</w:t>
                  </w:r>
                </w:p>
              </w:tc>
            </w:tr>
          </w:tbl>
          <w:p w14:paraId="4511293F" w14:textId="77777777" w:rsidR="00B13CCF" w:rsidRPr="001E0784" w:rsidRDefault="00B13CCF" w:rsidP="008F76F7">
            <w:pPr>
              <w:spacing w:after="0"/>
              <w:ind w:right="337"/>
              <w:jc w:val="both"/>
              <w:rPr>
                <w:rFonts w:eastAsiaTheme="minorEastAsia"/>
                <w:lang w:eastAsia="en-NZ"/>
              </w:rPr>
            </w:pPr>
          </w:p>
          <w:p w14:paraId="3E6823D0" w14:textId="77777777" w:rsidR="00B13CCF" w:rsidRDefault="00B13CCF" w:rsidP="008F76F7">
            <w:pPr>
              <w:autoSpaceDE w:val="0"/>
              <w:autoSpaceDN w:val="0"/>
              <w:adjustRightInd w:val="0"/>
              <w:spacing w:after="0"/>
              <w:rPr>
                <w:rFonts w:eastAsia="Times New Roman" w:cstheme="minorHAnsi"/>
                <w:b/>
                <w:i/>
                <w:sz w:val="18"/>
              </w:rPr>
            </w:pPr>
          </w:p>
          <w:p w14:paraId="3C32B8CE" w14:textId="77777777" w:rsidR="00B13CCF" w:rsidRDefault="00B13CCF" w:rsidP="008F76F7">
            <w:pPr>
              <w:autoSpaceDE w:val="0"/>
              <w:autoSpaceDN w:val="0"/>
              <w:adjustRightInd w:val="0"/>
              <w:spacing w:after="0"/>
              <w:rPr>
                <w:rFonts w:eastAsia="Times New Roman" w:cstheme="minorHAnsi"/>
                <w:b/>
                <w:i/>
                <w:sz w:val="18"/>
              </w:rPr>
            </w:pPr>
          </w:p>
          <w:p w14:paraId="00E8934D" w14:textId="77777777" w:rsidR="00B13CCF" w:rsidRDefault="00B13CCF" w:rsidP="008F76F7">
            <w:pPr>
              <w:autoSpaceDE w:val="0"/>
              <w:autoSpaceDN w:val="0"/>
              <w:adjustRightInd w:val="0"/>
              <w:spacing w:after="0"/>
              <w:rPr>
                <w:rFonts w:eastAsia="Times New Roman" w:cstheme="minorHAnsi"/>
                <w:b/>
                <w:i/>
                <w:sz w:val="18"/>
              </w:rPr>
            </w:pPr>
          </w:p>
          <w:p w14:paraId="7567A9FD" w14:textId="77777777" w:rsidR="00B13CCF" w:rsidRDefault="00B13CCF" w:rsidP="008F76F7">
            <w:pPr>
              <w:autoSpaceDE w:val="0"/>
              <w:autoSpaceDN w:val="0"/>
              <w:adjustRightInd w:val="0"/>
              <w:spacing w:after="0"/>
              <w:rPr>
                <w:rFonts w:eastAsia="Times New Roman" w:cstheme="minorHAnsi"/>
                <w:b/>
                <w:i/>
                <w:sz w:val="18"/>
              </w:rPr>
            </w:pPr>
          </w:p>
          <w:p w14:paraId="24F157E2" w14:textId="77777777" w:rsidR="00B13CCF" w:rsidRDefault="00B13CCF" w:rsidP="008F76F7">
            <w:pPr>
              <w:autoSpaceDE w:val="0"/>
              <w:autoSpaceDN w:val="0"/>
              <w:adjustRightInd w:val="0"/>
              <w:spacing w:after="0"/>
              <w:rPr>
                <w:rFonts w:eastAsia="Times New Roman" w:cstheme="minorHAnsi"/>
                <w:b/>
                <w:i/>
                <w:sz w:val="18"/>
              </w:rPr>
            </w:pPr>
          </w:p>
          <w:p w14:paraId="59C5399D" w14:textId="77777777" w:rsidR="00B13CCF" w:rsidRDefault="00B13CCF" w:rsidP="008F76F7">
            <w:pPr>
              <w:autoSpaceDE w:val="0"/>
              <w:autoSpaceDN w:val="0"/>
              <w:adjustRightInd w:val="0"/>
              <w:spacing w:after="0"/>
              <w:rPr>
                <w:rFonts w:eastAsia="Times New Roman" w:cstheme="minorHAnsi"/>
                <w:b/>
                <w:i/>
                <w:sz w:val="18"/>
              </w:rPr>
            </w:pPr>
          </w:p>
          <w:p w14:paraId="7E4024EE" w14:textId="77777777" w:rsidR="00B13CCF" w:rsidRDefault="00B13CCF" w:rsidP="008F76F7">
            <w:pPr>
              <w:autoSpaceDE w:val="0"/>
              <w:autoSpaceDN w:val="0"/>
              <w:adjustRightInd w:val="0"/>
              <w:spacing w:after="0"/>
              <w:rPr>
                <w:rFonts w:eastAsia="Times New Roman" w:cstheme="minorHAnsi"/>
                <w:b/>
                <w:i/>
                <w:sz w:val="18"/>
              </w:rPr>
            </w:pPr>
          </w:p>
          <w:p w14:paraId="7DD5CA0D" w14:textId="77777777" w:rsidR="00B13CCF" w:rsidRDefault="00B13CCF" w:rsidP="008F76F7">
            <w:pPr>
              <w:autoSpaceDE w:val="0"/>
              <w:autoSpaceDN w:val="0"/>
              <w:adjustRightInd w:val="0"/>
              <w:spacing w:after="0"/>
              <w:rPr>
                <w:rFonts w:eastAsia="Times New Roman" w:cstheme="minorHAnsi"/>
                <w:b/>
                <w:i/>
                <w:sz w:val="18"/>
              </w:rPr>
            </w:pPr>
          </w:p>
          <w:p w14:paraId="0DB53DDA" w14:textId="77777777" w:rsidR="00B13CCF" w:rsidRDefault="00B13CCF" w:rsidP="008F76F7">
            <w:pPr>
              <w:autoSpaceDE w:val="0"/>
              <w:autoSpaceDN w:val="0"/>
              <w:adjustRightInd w:val="0"/>
              <w:spacing w:after="0"/>
              <w:rPr>
                <w:rFonts w:eastAsia="Times New Roman" w:cstheme="minorHAnsi"/>
                <w:b/>
                <w:i/>
                <w:sz w:val="18"/>
              </w:rPr>
            </w:pPr>
          </w:p>
          <w:p w14:paraId="7D1281AC" w14:textId="77777777" w:rsidR="00B13CCF" w:rsidRDefault="00B13CCF" w:rsidP="008F76F7">
            <w:pPr>
              <w:autoSpaceDE w:val="0"/>
              <w:autoSpaceDN w:val="0"/>
              <w:adjustRightInd w:val="0"/>
              <w:spacing w:after="0"/>
              <w:rPr>
                <w:rFonts w:eastAsia="Times New Roman" w:cstheme="minorHAnsi"/>
                <w:b/>
                <w:i/>
                <w:sz w:val="18"/>
              </w:rPr>
            </w:pPr>
          </w:p>
          <w:p w14:paraId="4A05AD81" w14:textId="77777777" w:rsidR="00B13CCF" w:rsidRDefault="00B13CCF" w:rsidP="008F76F7">
            <w:pPr>
              <w:autoSpaceDE w:val="0"/>
              <w:autoSpaceDN w:val="0"/>
              <w:adjustRightInd w:val="0"/>
              <w:spacing w:after="0"/>
              <w:rPr>
                <w:rFonts w:eastAsia="Times New Roman" w:cstheme="minorHAnsi"/>
                <w:b/>
                <w:i/>
                <w:sz w:val="18"/>
              </w:rPr>
            </w:pPr>
          </w:p>
          <w:p w14:paraId="56DDF7D1" w14:textId="77777777" w:rsidR="00B13CCF" w:rsidRDefault="00B13CCF" w:rsidP="008F76F7">
            <w:pPr>
              <w:autoSpaceDE w:val="0"/>
              <w:autoSpaceDN w:val="0"/>
              <w:adjustRightInd w:val="0"/>
              <w:spacing w:after="0"/>
              <w:rPr>
                <w:rFonts w:eastAsia="Times New Roman" w:cstheme="minorHAnsi"/>
                <w:b/>
                <w:i/>
                <w:sz w:val="18"/>
              </w:rPr>
            </w:pPr>
          </w:p>
          <w:p w14:paraId="1C78F17B" w14:textId="77777777" w:rsidR="00B13CCF" w:rsidRDefault="00B13CCF" w:rsidP="008F76F7">
            <w:pPr>
              <w:autoSpaceDE w:val="0"/>
              <w:autoSpaceDN w:val="0"/>
              <w:adjustRightInd w:val="0"/>
              <w:spacing w:after="0"/>
              <w:rPr>
                <w:rFonts w:eastAsia="Times New Roman" w:cstheme="minorHAnsi"/>
                <w:b/>
                <w:i/>
                <w:sz w:val="18"/>
              </w:rPr>
            </w:pPr>
          </w:p>
          <w:p w14:paraId="66D4CC61" w14:textId="77777777" w:rsidR="00B13CCF" w:rsidRDefault="00B13CCF" w:rsidP="008F76F7">
            <w:pPr>
              <w:autoSpaceDE w:val="0"/>
              <w:autoSpaceDN w:val="0"/>
              <w:adjustRightInd w:val="0"/>
              <w:spacing w:after="0"/>
              <w:rPr>
                <w:rFonts w:eastAsia="Times New Roman" w:cstheme="minorHAnsi"/>
                <w:b/>
                <w:i/>
                <w:sz w:val="18"/>
              </w:rPr>
            </w:pPr>
          </w:p>
          <w:p w14:paraId="0CB19722" w14:textId="77777777" w:rsidR="00B13CCF" w:rsidRDefault="00B13CCF" w:rsidP="008F76F7">
            <w:pPr>
              <w:autoSpaceDE w:val="0"/>
              <w:autoSpaceDN w:val="0"/>
              <w:adjustRightInd w:val="0"/>
              <w:spacing w:after="0"/>
              <w:rPr>
                <w:rFonts w:eastAsia="Times New Roman" w:cstheme="minorHAnsi"/>
                <w:b/>
                <w:i/>
                <w:sz w:val="18"/>
              </w:rPr>
            </w:pPr>
          </w:p>
          <w:p w14:paraId="13FFAA6D" w14:textId="77777777" w:rsidR="00B13CCF" w:rsidRDefault="00B13CCF" w:rsidP="008F76F7">
            <w:pPr>
              <w:autoSpaceDE w:val="0"/>
              <w:autoSpaceDN w:val="0"/>
              <w:adjustRightInd w:val="0"/>
              <w:spacing w:after="0"/>
              <w:rPr>
                <w:rFonts w:eastAsia="Times New Roman" w:cstheme="minorHAnsi"/>
                <w:b/>
                <w:i/>
                <w:sz w:val="18"/>
              </w:rPr>
            </w:pPr>
          </w:p>
          <w:p w14:paraId="5239DE7B" w14:textId="77777777" w:rsidR="00B13CCF" w:rsidRDefault="00B13CCF" w:rsidP="008F76F7">
            <w:pPr>
              <w:autoSpaceDE w:val="0"/>
              <w:autoSpaceDN w:val="0"/>
              <w:adjustRightInd w:val="0"/>
              <w:spacing w:after="0"/>
              <w:rPr>
                <w:rFonts w:eastAsia="Times New Roman" w:cstheme="minorHAnsi"/>
                <w:b/>
                <w:i/>
                <w:sz w:val="18"/>
              </w:rPr>
            </w:pPr>
          </w:p>
          <w:p w14:paraId="1118E815" w14:textId="77777777" w:rsidR="00B13CCF" w:rsidRDefault="00B13CCF" w:rsidP="008F76F7">
            <w:pPr>
              <w:autoSpaceDE w:val="0"/>
              <w:autoSpaceDN w:val="0"/>
              <w:adjustRightInd w:val="0"/>
              <w:spacing w:after="0"/>
              <w:rPr>
                <w:rFonts w:eastAsia="Times New Roman" w:cstheme="minorHAnsi"/>
                <w:b/>
                <w:i/>
                <w:sz w:val="18"/>
              </w:rPr>
            </w:pPr>
          </w:p>
          <w:p w14:paraId="038C277A" w14:textId="77777777" w:rsidR="00B13CCF" w:rsidRDefault="00B13CCF" w:rsidP="008F76F7">
            <w:pPr>
              <w:autoSpaceDE w:val="0"/>
              <w:autoSpaceDN w:val="0"/>
              <w:adjustRightInd w:val="0"/>
              <w:spacing w:after="0"/>
              <w:rPr>
                <w:rFonts w:eastAsia="Times New Roman" w:cstheme="minorHAnsi"/>
                <w:b/>
                <w:i/>
                <w:sz w:val="18"/>
              </w:rPr>
            </w:pPr>
          </w:p>
          <w:p w14:paraId="32D32F7D" w14:textId="77777777" w:rsidR="00B13CCF" w:rsidRDefault="00B13CCF" w:rsidP="008F76F7">
            <w:pPr>
              <w:autoSpaceDE w:val="0"/>
              <w:autoSpaceDN w:val="0"/>
              <w:adjustRightInd w:val="0"/>
              <w:spacing w:after="0"/>
              <w:rPr>
                <w:rFonts w:eastAsia="Times New Roman" w:cstheme="minorHAnsi"/>
                <w:b/>
                <w:i/>
                <w:sz w:val="18"/>
              </w:rPr>
            </w:pPr>
          </w:p>
          <w:p w14:paraId="6AD1A2C7" w14:textId="77777777" w:rsidR="00B13CCF" w:rsidRDefault="00B13CCF" w:rsidP="008F76F7">
            <w:pPr>
              <w:autoSpaceDE w:val="0"/>
              <w:autoSpaceDN w:val="0"/>
              <w:adjustRightInd w:val="0"/>
              <w:spacing w:after="0"/>
              <w:rPr>
                <w:rFonts w:eastAsia="Times New Roman" w:cstheme="minorHAnsi"/>
                <w:b/>
                <w:i/>
                <w:sz w:val="18"/>
              </w:rPr>
            </w:pPr>
          </w:p>
          <w:p w14:paraId="075E9A5E" w14:textId="77777777" w:rsidR="00B13CCF" w:rsidRDefault="00B13CCF" w:rsidP="008F76F7">
            <w:pPr>
              <w:autoSpaceDE w:val="0"/>
              <w:autoSpaceDN w:val="0"/>
              <w:adjustRightInd w:val="0"/>
              <w:spacing w:after="0"/>
              <w:rPr>
                <w:rFonts w:eastAsia="Times New Roman" w:cstheme="minorHAnsi"/>
                <w:b/>
                <w:i/>
                <w:sz w:val="18"/>
              </w:rPr>
            </w:pPr>
          </w:p>
          <w:p w14:paraId="5354B52E" w14:textId="77777777" w:rsidR="00B13CCF" w:rsidRDefault="00B13CCF" w:rsidP="008F76F7">
            <w:pPr>
              <w:autoSpaceDE w:val="0"/>
              <w:autoSpaceDN w:val="0"/>
              <w:adjustRightInd w:val="0"/>
              <w:spacing w:after="0"/>
              <w:rPr>
                <w:rFonts w:eastAsia="Times New Roman" w:cstheme="minorHAnsi"/>
                <w:b/>
                <w:i/>
                <w:sz w:val="18"/>
              </w:rPr>
            </w:pPr>
          </w:p>
          <w:p w14:paraId="73B785EB" w14:textId="77777777" w:rsidR="00B13CCF" w:rsidRDefault="00B13CCF" w:rsidP="008F76F7">
            <w:pPr>
              <w:autoSpaceDE w:val="0"/>
              <w:autoSpaceDN w:val="0"/>
              <w:adjustRightInd w:val="0"/>
              <w:spacing w:after="0"/>
              <w:rPr>
                <w:rFonts w:eastAsia="Times New Roman" w:cstheme="minorHAnsi"/>
                <w:b/>
                <w:i/>
                <w:sz w:val="18"/>
              </w:rPr>
            </w:pPr>
          </w:p>
          <w:p w14:paraId="62996AE6" w14:textId="77777777" w:rsidR="00B13CCF" w:rsidRDefault="00B13CCF" w:rsidP="008F76F7">
            <w:pPr>
              <w:autoSpaceDE w:val="0"/>
              <w:autoSpaceDN w:val="0"/>
              <w:adjustRightInd w:val="0"/>
              <w:spacing w:after="0"/>
              <w:rPr>
                <w:rFonts w:eastAsia="Times New Roman" w:cstheme="minorHAnsi"/>
                <w:b/>
                <w:i/>
                <w:sz w:val="18"/>
              </w:rPr>
            </w:pPr>
          </w:p>
          <w:p w14:paraId="32A6F45D" w14:textId="77777777" w:rsidR="00B13CCF" w:rsidRDefault="00B13CCF" w:rsidP="008F76F7">
            <w:pPr>
              <w:autoSpaceDE w:val="0"/>
              <w:autoSpaceDN w:val="0"/>
              <w:adjustRightInd w:val="0"/>
              <w:spacing w:after="0"/>
              <w:rPr>
                <w:rFonts w:eastAsia="Times New Roman" w:cstheme="minorHAnsi"/>
                <w:b/>
                <w:i/>
                <w:sz w:val="18"/>
              </w:rPr>
            </w:pPr>
          </w:p>
          <w:p w14:paraId="49F96276" w14:textId="77777777" w:rsidR="00B13CCF" w:rsidRDefault="00B13CCF" w:rsidP="008F76F7">
            <w:pPr>
              <w:autoSpaceDE w:val="0"/>
              <w:autoSpaceDN w:val="0"/>
              <w:adjustRightInd w:val="0"/>
              <w:spacing w:after="0"/>
              <w:rPr>
                <w:rFonts w:eastAsia="Times New Roman" w:cstheme="minorHAnsi"/>
                <w:b/>
                <w:i/>
                <w:sz w:val="18"/>
              </w:rPr>
            </w:pPr>
          </w:p>
          <w:p w14:paraId="7F431810" w14:textId="77777777" w:rsidR="00B13CCF" w:rsidRDefault="00B13CCF" w:rsidP="008F76F7">
            <w:pPr>
              <w:autoSpaceDE w:val="0"/>
              <w:autoSpaceDN w:val="0"/>
              <w:adjustRightInd w:val="0"/>
              <w:spacing w:after="0"/>
              <w:rPr>
                <w:rFonts w:eastAsia="Times New Roman" w:cstheme="minorHAnsi"/>
                <w:b/>
                <w:i/>
                <w:sz w:val="18"/>
              </w:rPr>
            </w:pPr>
          </w:p>
          <w:p w14:paraId="58E381FA" w14:textId="77777777" w:rsidR="00B13CCF" w:rsidRPr="001E0784" w:rsidRDefault="00B13CCF" w:rsidP="008F76F7">
            <w:pPr>
              <w:autoSpaceDE w:val="0"/>
              <w:autoSpaceDN w:val="0"/>
              <w:adjustRightInd w:val="0"/>
              <w:spacing w:after="0"/>
              <w:rPr>
                <w:rFonts w:eastAsia="Times New Roman" w:cstheme="minorHAnsi"/>
                <w:b/>
                <w:i/>
                <w:sz w:val="18"/>
              </w:rPr>
            </w:pPr>
          </w:p>
        </w:tc>
      </w:tr>
      <w:tr w:rsidR="00B13CCF" w:rsidRPr="001E0784" w14:paraId="50ED8505" w14:textId="77777777" w:rsidTr="00B13CCF">
        <w:trPr>
          <w:trHeight w:val="20"/>
        </w:trPr>
        <w:tc>
          <w:tcPr>
            <w:tcW w:w="5000" w:type="pct"/>
            <w:hideMark/>
          </w:tcPr>
          <w:p w14:paraId="74CE56B1" w14:textId="77777777" w:rsidR="00B13CCF" w:rsidRPr="001E0784" w:rsidRDefault="00B13CCF" w:rsidP="008F76F7">
            <w:pPr>
              <w:pStyle w:val="Heading4"/>
            </w:pPr>
            <w:bookmarkStart w:id="11" w:name="_Toc75427062"/>
            <w:r>
              <w:rPr>
                <w:rFonts w:ascii="ZWAdobeF" w:hAnsi="ZWAdobeF" w:cs="ZWAdobeF"/>
                <w:b w:val="0"/>
                <w:sz w:val="2"/>
                <w:szCs w:val="2"/>
              </w:rPr>
              <w:t>65B</w:t>
            </w:r>
            <w:r w:rsidRPr="001E0784">
              <w:t>SUB</w:t>
            </w:r>
            <w:r>
              <w:t>-SAZ</w:t>
            </w:r>
            <w:r w:rsidRPr="001E0784">
              <w:t xml:space="preserve"> – Subdivision</w:t>
            </w:r>
            <w:r>
              <w:t xml:space="preserve"> in the Special Activity Zone</w:t>
            </w:r>
            <w:bookmarkEnd w:id="11"/>
          </w:p>
          <w:p w14:paraId="2AE0BF56" w14:textId="77777777" w:rsidR="00B13CCF" w:rsidRDefault="00B13CCF" w:rsidP="008F76F7">
            <w:pPr>
              <w:spacing w:after="0"/>
              <w:ind w:right="337"/>
              <w:jc w:val="both"/>
              <w:rPr>
                <w:rFonts w:eastAsia="Times New Roman" w:cstheme="minorHAnsi"/>
                <w:b/>
                <w:i/>
                <w:sz w:val="28"/>
                <w:szCs w:val="28"/>
              </w:rPr>
            </w:pPr>
          </w:p>
          <w:p w14:paraId="0B19039D" w14:textId="77777777" w:rsidR="00B13CCF" w:rsidRPr="001E0784" w:rsidRDefault="00B13CCF" w:rsidP="008F76F7">
            <w:pPr>
              <w:pStyle w:val="Heading4-Italic"/>
            </w:pPr>
            <w:r w:rsidRPr="001E0784">
              <w:t>Rules</w:t>
            </w:r>
          </w:p>
          <w:p w14:paraId="59AC4871" w14:textId="77777777" w:rsidR="00B13CCF" w:rsidRPr="001E0784" w:rsidRDefault="00B13CCF" w:rsidP="008F76F7">
            <w:pPr>
              <w:spacing w:after="0"/>
              <w:rPr>
                <w:rFonts w:eastAsia="Times New Roman" w:cstheme="minorHAnsi"/>
                <w:sz w:val="20"/>
                <w:szCs w:val="20"/>
                <w:lang w:eastAsia="en-NZ"/>
              </w:rPr>
            </w:pPr>
          </w:p>
          <w:p w14:paraId="41640FE9" w14:textId="77777777" w:rsidR="00B13CCF" w:rsidRPr="001E0784" w:rsidRDefault="00B13CCF" w:rsidP="008F76F7">
            <w:pPr>
              <w:pStyle w:val="Heading5"/>
            </w:pPr>
            <w:r>
              <w:rPr>
                <w:rFonts w:ascii="ZWAdobeF" w:hAnsi="ZWAdobeF" w:cs="ZWAdobeF"/>
                <w:b w:val="0"/>
                <w:sz w:val="2"/>
                <w:szCs w:val="2"/>
              </w:rPr>
              <w:t>140B</w:t>
            </w:r>
            <w:r w:rsidRPr="001E0784">
              <w:t>Activities Table</w:t>
            </w:r>
            <w:r w:rsidRPr="00DC207B">
              <w:t>s</w:t>
            </w:r>
          </w:p>
          <w:p w14:paraId="36C336F6" w14:textId="77777777" w:rsidR="00B13CCF" w:rsidRPr="001E0784" w:rsidRDefault="00B13CCF" w:rsidP="008F76F7">
            <w:pPr>
              <w:autoSpaceDE w:val="0"/>
              <w:autoSpaceDN w:val="0"/>
              <w:adjustRightInd w:val="0"/>
              <w:spacing w:after="0"/>
              <w:rPr>
                <w:rFonts w:eastAsiaTheme="minorEastAsia" w:cstheme="minorHAnsi"/>
                <w:b/>
                <w:bCs/>
                <w:strike/>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935"/>
              <w:gridCol w:w="2006"/>
            </w:tblGrid>
            <w:tr w:rsidR="00B13CCF" w:rsidRPr="001E0784" w14:paraId="5F73FFC0" w14:textId="77777777" w:rsidTr="00BB2B2D">
              <w:tc>
                <w:tcPr>
                  <w:tcW w:w="4275" w:type="pct"/>
                  <w:gridSpan w:val="3"/>
                  <w:shd w:val="clear" w:color="auto" w:fill="F2F2F2" w:themeFill="background1" w:themeFillShade="F2"/>
                </w:tcPr>
                <w:p w14:paraId="7A20429F" w14:textId="77777777" w:rsidR="00B13CCF" w:rsidRPr="001E0784" w:rsidRDefault="00B13CCF" w:rsidP="008F76F7">
                  <w:pPr>
                    <w:pStyle w:val="Subheading12pt"/>
                    <w:rPr>
                      <w:rFonts w:eastAsia="Times New Roman"/>
                      <w:sz w:val="20"/>
                      <w:szCs w:val="20"/>
                    </w:rPr>
                  </w:pPr>
                  <w:r w:rsidRPr="001E0784">
                    <w:t>Controlled Activities</w:t>
                  </w:r>
                </w:p>
              </w:tc>
              <w:tc>
                <w:tcPr>
                  <w:tcW w:w="725" w:type="pct"/>
                  <w:shd w:val="clear" w:color="auto" w:fill="F2F2F2" w:themeFill="background1" w:themeFillShade="F2"/>
                </w:tcPr>
                <w:p w14:paraId="42A8C400" w14:textId="77777777" w:rsidR="00B13CCF" w:rsidRPr="001E0784" w:rsidRDefault="00B13CCF" w:rsidP="008F76F7">
                  <w:pPr>
                    <w:pStyle w:val="TableText-Bold"/>
                  </w:pPr>
                  <w:r w:rsidRPr="001E0784">
                    <w:t>Zones</w:t>
                  </w:r>
                </w:p>
              </w:tc>
            </w:tr>
            <w:tr w:rsidR="00B13CCF" w:rsidRPr="001E0784" w14:paraId="1DFF6E8F" w14:textId="77777777" w:rsidTr="00BB2B2D">
              <w:tc>
                <w:tcPr>
                  <w:tcW w:w="653" w:type="pct"/>
                </w:tcPr>
                <w:p w14:paraId="00275B18" w14:textId="77777777" w:rsidR="00B13CCF" w:rsidRPr="00DC207B" w:rsidRDefault="00B13CCF" w:rsidP="008F76F7">
                  <w:pPr>
                    <w:pStyle w:val="TableText-Bold"/>
                  </w:pPr>
                  <w:r w:rsidRPr="00DC207B">
                    <w:t>SUB-SAZ-R1</w:t>
                  </w:r>
                </w:p>
                <w:p w14:paraId="00DE623E" w14:textId="77777777" w:rsidR="00B13CCF" w:rsidRPr="00DC207B" w:rsidRDefault="00B13CCF" w:rsidP="008F76F7">
                  <w:pPr>
                    <w:autoSpaceDE w:val="0"/>
                    <w:autoSpaceDN w:val="0"/>
                    <w:adjustRightInd w:val="0"/>
                    <w:rPr>
                      <w:rFonts w:cstheme="minorHAnsi"/>
                      <w:b/>
                      <w:bCs/>
                      <w:sz w:val="20"/>
                      <w:szCs w:val="20"/>
                    </w:rPr>
                  </w:pPr>
                </w:p>
                <w:p w14:paraId="6E6B92AE" w14:textId="77777777" w:rsidR="00B13CCF" w:rsidRPr="00DC207B" w:rsidRDefault="00B13CCF" w:rsidP="008F76F7">
                  <w:pPr>
                    <w:pStyle w:val="TableText-Reference"/>
                    <w:rPr>
                      <w:rFonts w:eastAsiaTheme="minorEastAsia"/>
                    </w:rPr>
                  </w:pPr>
                  <w:r w:rsidRPr="00DC207B">
                    <w:rPr>
                      <w:rFonts w:eastAsiaTheme="minorEastAsia"/>
                    </w:rPr>
                    <w:t xml:space="preserve">Policies </w:t>
                  </w:r>
                </w:p>
                <w:p w14:paraId="2FE7013B" w14:textId="77777777" w:rsidR="00B13CCF" w:rsidRPr="00DC207B" w:rsidRDefault="00B13CCF" w:rsidP="008F76F7">
                  <w:pPr>
                    <w:pStyle w:val="TableText-Reference"/>
                    <w:rPr>
                      <w:rFonts w:eastAsiaTheme="minorEastAsia"/>
                    </w:rPr>
                  </w:pPr>
                  <w:r w:rsidRPr="00DC207B">
                    <w:t>SUB-GEN-P1</w:t>
                  </w:r>
                  <w:r w:rsidRPr="00695FD9">
                    <w:t>,</w:t>
                  </w:r>
                </w:p>
                <w:p w14:paraId="4C26EF67" w14:textId="3A572B31" w:rsidR="00B13CCF" w:rsidRPr="00DC207B" w:rsidRDefault="00B13CCF" w:rsidP="008F76F7">
                  <w:pPr>
                    <w:pStyle w:val="TableText-Reference"/>
                    <w:rPr>
                      <w:rFonts w:eastAsiaTheme="minorEastAsia"/>
                      <w:strike/>
                    </w:rPr>
                  </w:pPr>
                  <w:r>
                    <w:rPr>
                      <w:rFonts w:eastAsiaTheme="minorEastAsia"/>
                    </w:rPr>
                    <w:t>SUB-GEN-P</w:t>
                  </w:r>
                  <w:r w:rsidRPr="00E14113">
                    <w:rPr>
                      <w:rFonts w:eastAsiaTheme="minorEastAsia"/>
                      <w:strike/>
                    </w:rPr>
                    <w:t>9</w:t>
                  </w:r>
                  <w:r w:rsidR="00E14113" w:rsidRPr="00E14113">
                    <w:rPr>
                      <w:rFonts w:eastAsiaTheme="minorEastAsia"/>
                      <w:highlight w:val="yellow"/>
                      <w:u w:val="single"/>
                    </w:rPr>
                    <w:t>7</w:t>
                  </w:r>
                  <w:r>
                    <w:rPr>
                      <w:rFonts w:eastAsiaTheme="minorEastAsia"/>
                    </w:rPr>
                    <w:t>,</w:t>
                  </w:r>
                </w:p>
                <w:p w14:paraId="0CBB1A63" w14:textId="77777777" w:rsidR="00B13CCF" w:rsidRPr="00DC207B" w:rsidRDefault="00B13CCF" w:rsidP="008F76F7">
                  <w:pPr>
                    <w:pStyle w:val="TableText-Reference"/>
                  </w:pPr>
                  <w:r w:rsidRPr="00DC207B">
                    <w:t>NATC-P1</w:t>
                  </w:r>
                  <w:r>
                    <w:t>,</w:t>
                  </w:r>
                </w:p>
                <w:p w14:paraId="00F004E3" w14:textId="77777777" w:rsidR="00B13CCF" w:rsidRPr="00DC207B" w:rsidRDefault="00B13CCF" w:rsidP="008F76F7">
                  <w:pPr>
                    <w:pStyle w:val="TableText-Reference"/>
                    <w:rPr>
                      <w:rFonts w:eastAsiaTheme="minorEastAsia"/>
                    </w:rPr>
                  </w:pPr>
                  <w:r>
                    <w:rPr>
                      <w:rFonts w:eastAsiaTheme="minorEastAsia"/>
                    </w:rPr>
                    <w:t>SAZ-P1,</w:t>
                  </w:r>
                </w:p>
                <w:p w14:paraId="12F81F6E" w14:textId="77777777" w:rsidR="00B13CCF" w:rsidRPr="00DC207B" w:rsidRDefault="00B13CCF" w:rsidP="008F76F7">
                  <w:pPr>
                    <w:pStyle w:val="TableText-Reference"/>
                    <w:rPr>
                      <w:rFonts w:eastAsiaTheme="minorEastAsia"/>
                    </w:rPr>
                  </w:pPr>
                  <w:r w:rsidRPr="00DC207B">
                    <w:rPr>
                      <w:rFonts w:eastAsiaTheme="minorEastAsia"/>
                    </w:rPr>
                    <w:t>SAZ-P3</w:t>
                  </w:r>
                  <w:r>
                    <w:rPr>
                      <w:rFonts w:eastAsiaTheme="minorEastAsia"/>
                    </w:rPr>
                    <w:t>,</w:t>
                  </w:r>
                </w:p>
                <w:p w14:paraId="53DA83D2" w14:textId="77777777" w:rsidR="00B13CCF" w:rsidRPr="00DC207B" w:rsidRDefault="00B13CCF" w:rsidP="008F76F7">
                  <w:pPr>
                    <w:pStyle w:val="TableText-Reference"/>
                    <w:rPr>
                      <w:rFonts w:eastAsiaTheme="minorEastAsia"/>
                    </w:rPr>
                  </w:pPr>
                  <w:r w:rsidRPr="00DC207B">
                    <w:rPr>
                      <w:rFonts w:eastAsiaTheme="minorEastAsia"/>
                    </w:rPr>
                    <w:t xml:space="preserve">SAZ-P4 </w:t>
                  </w:r>
                </w:p>
              </w:tc>
              <w:tc>
                <w:tcPr>
                  <w:tcW w:w="3284" w:type="pct"/>
                </w:tcPr>
                <w:p w14:paraId="00FFF1DD" w14:textId="77777777" w:rsidR="00B13CCF" w:rsidRPr="00DC207B" w:rsidRDefault="00B13CCF" w:rsidP="008F76F7">
                  <w:pPr>
                    <w:pStyle w:val="TableText-NormalLeftalign"/>
                    <w:rPr>
                      <w:i/>
                      <w:iCs/>
                    </w:rPr>
                  </w:pPr>
                  <w:r w:rsidRPr="00DC207B">
                    <w:rPr>
                      <w:b/>
                    </w:rPr>
                    <w:t>Subdivision</w:t>
                  </w:r>
                  <w:r w:rsidRPr="00DC207B">
                    <w:t xml:space="preserve"> which complies with the standards in </w:t>
                  </w:r>
                  <w:r w:rsidRPr="00DC207B">
                    <w:rPr>
                      <w:bCs/>
                    </w:rPr>
                    <w:t>SUB-SAZ-S1</w:t>
                  </w:r>
                  <w:r w:rsidRPr="00DC207B">
                    <w:t xml:space="preserve"> and SUB-SAZ-S2unless specified below</w:t>
                  </w:r>
                  <w:r w:rsidRPr="00DC207B">
                    <w:rPr>
                      <w:i/>
                      <w:iCs/>
                    </w:rPr>
                    <w:t xml:space="preserve"> </w:t>
                  </w:r>
                </w:p>
                <w:p w14:paraId="75EE498E" w14:textId="77777777" w:rsidR="00B13CCF" w:rsidRPr="00DC207B" w:rsidRDefault="00B13CCF" w:rsidP="008F76F7">
                  <w:pPr>
                    <w:pStyle w:val="TableText-NormalLeftalign"/>
                    <w:rPr>
                      <w:i/>
                      <w:iCs/>
                    </w:rPr>
                  </w:pPr>
                </w:p>
                <w:p w14:paraId="5188B51D" w14:textId="77777777" w:rsidR="00B13CCF" w:rsidRPr="00DC207B" w:rsidRDefault="00B13CCF" w:rsidP="008F76F7">
                  <w:pPr>
                    <w:pStyle w:val="TableText-NormalLeftalign"/>
                  </w:pPr>
                  <w:r w:rsidRPr="00DC207B">
                    <w:rPr>
                      <w:b/>
                    </w:rPr>
                    <w:t>Council</w:t>
                  </w:r>
                  <w:r w:rsidRPr="00DC207B">
                    <w:t xml:space="preserve"> may impose conditions over the following matters:</w:t>
                  </w:r>
                </w:p>
                <w:p w14:paraId="0498E78A" w14:textId="77777777" w:rsidR="00B13CCF" w:rsidRPr="00DC207B" w:rsidRDefault="00B13CCF" w:rsidP="00B13CCF">
                  <w:pPr>
                    <w:pStyle w:val="TableText-NormalLeftalign"/>
                    <w:numPr>
                      <w:ilvl w:val="0"/>
                      <w:numId w:val="96"/>
                    </w:numPr>
                  </w:pPr>
                  <w:r w:rsidRPr="00DC207B">
                    <w:t xml:space="preserve">Design, appearance and layout of the </w:t>
                  </w:r>
                  <w:r w:rsidRPr="00DC207B">
                    <w:rPr>
                      <w:b/>
                    </w:rPr>
                    <w:t>subdivision</w:t>
                  </w:r>
                  <w:r w:rsidRPr="00DC207B">
                    <w:t>.</w:t>
                  </w:r>
                </w:p>
                <w:p w14:paraId="78F74FFA" w14:textId="77777777" w:rsidR="00B13CCF" w:rsidRPr="00DC207B" w:rsidRDefault="00B13CCF" w:rsidP="00B13CCF">
                  <w:pPr>
                    <w:pStyle w:val="TableText-NormalLeftalign"/>
                    <w:numPr>
                      <w:ilvl w:val="0"/>
                      <w:numId w:val="96"/>
                    </w:numPr>
                  </w:pPr>
                  <w:r w:rsidRPr="00DC207B">
                    <w:rPr>
                      <w:b/>
                    </w:rPr>
                    <w:t>Landscaping</w:t>
                  </w:r>
                  <w:r w:rsidRPr="00DC207B">
                    <w:t>.</w:t>
                  </w:r>
                </w:p>
                <w:p w14:paraId="42C42886" w14:textId="77777777" w:rsidR="00B13CCF" w:rsidRPr="00DC207B" w:rsidRDefault="00B13CCF" w:rsidP="00B13CCF">
                  <w:pPr>
                    <w:pStyle w:val="TableText-NormalLeftalign"/>
                    <w:numPr>
                      <w:ilvl w:val="0"/>
                      <w:numId w:val="96"/>
                    </w:numPr>
                  </w:pPr>
                  <w:r w:rsidRPr="00DC207B">
                    <w:t xml:space="preserve">Provision of and </w:t>
                  </w:r>
                  <w:r w:rsidRPr="00DC207B">
                    <w:rPr>
                      <w:b/>
                    </w:rPr>
                    <w:t>effects</w:t>
                  </w:r>
                  <w:r w:rsidRPr="00DC207B">
                    <w:t xml:space="preserve"> on </w:t>
                  </w:r>
                  <w:r w:rsidRPr="00DC207B">
                    <w:rPr>
                      <w:b/>
                    </w:rPr>
                    <w:t>network utilities</w:t>
                  </w:r>
                  <w:r w:rsidRPr="00DC207B">
                    <w:t xml:space="preserve"> and/or services.</w:t>
                  </w:r>
                </w:p>
                <w:p w14:paraId="7A537C82" w14:textId="77777777" w:rsidR="00B13CCF" w:rsidRPr="00DC207B" w:rsidRDefault="00B13CCF" w:rsidP="00B13CCF">
                  <w:pPr>
                    <w:pStyle w:val="TableText-NormalLeftalign"/>
                    <w:numPr>
                      <w:ilvl w:val="0"/>
                      <w:numId w:val="96"/>
                    </w:numPr>
                  </w:pPr>
                  <w:r w:rsidRPr="00DC207B">
                    <w:t>Standard, construction and layout of vehicular access.</w:t>
                  </w:r>
                </w:p>
                <w:p w14:paraId="6FDC93A4" w14:textId="77777777" w:rsidR="00B13CCF" w:rsidRPr="00DC207B" w:rsidRDefault="00B13CCF" w:rsidP="00B13CCF">
                  <w:pPr>
                    <w:pStyle w:val="TableText-NormalLeftalign"/>
                    <w:numPr>
                      <w:ilvl w:val="0"/>
                      <w:numId w:val="96"/>
                    </w:numPr>
                  </w:pPr>
                  <w:r w:rsidRPr="00DC207B">
                    <w:rPr>
                      <w:b/>
                    </w:rPr>
                    <w:t>Earthworks</w:t>
                  </w:r>
                  <w:r w:rsidRPr="00DC207B">
                    <w:t>.</w:t>
                  </w:r>
                </w:p>
                <w:p w14:paraId="7C18E3B3" w14:textId="77777777" w:rsidR="00B13CCF" w:rsidRPr="00DC207B" w:rsidRDefault="00B13CCF" w:rsidP="00B13CCF">
                  <w:pPr>
                    <w:pStyle w:val="TableText-NormalLeftalign"/>
                    <w:numPr>
                      <w:ilvl w:val="0"/>
                      <w:numId w:val="96"/>
                    </w:numPr>
                  </w:pPr>
                  <w:r w:rsidRPr="00DC207B">
                    <w:t xml:space="preserve">Provision of </w:t>
                  </w:r>
                  <w:r w:rsidRPr="00DC207B">
                    <w:rPr>
                      <w:b/>
                    </w:rPr>
                    <w:t>esplanade reserves</w:t>
                  </w:r>
                  <w:r w:rsidRPr="00DC207B">
                    <w:t xml:space="preserve"> and strips.</w:t>
                  </w:r>
                </w:p>
                <w:p w14:paraId="61E4443C" w14:textId="77777777" w:rsidR="00B13CCF" w:rsidRPr="00DC207B" w:rsidRDefault="00B13CCF" w:rsidP="00B13CCF">
                  <w:pPr>
                    <w:pStyle w:val="TableText-NormalLeftalign"/>
                    <w:numPr>
                      <w:ilvl w:val="0"/>
                      <w:numId w:val="96"/>
                    </w:numPr>
                  </w:pPr>
                  <w:r w:rsidRPr="00DC207B">
                    <w:t>Protection of any special amenity feature.</w:t>
                  </w:r>
                </w:p>
                <w:p w14:paraId="0D1A9588" w14:textId="77777777" w:rsidR="00B13CCF" w:rsidRPr="00DC207B" w:rsidRDefault="00B13CCF" w:rsidP="00B13CCF">
                  <w:pPr>
                    <w:pStyle w:val="TableText-NormalLeftalign"/>
                    <w:numPr>
                      <w:ilvl w:val="0"/>
                      <w:numId w:val="96"/>
                    </w:numPr>
                  </w:pPr>
                  <w:r w:rsidRPr="00DC207B">
                    <w:t>Financial contributions.</w:t>
                  </w:r>
                </w:p>
                <w:p w14:paraId="4FE72CD1" w14:textId="77777777" w:rsidR="00B13CCF" w:rsidRPr="00DC207B" w:rsidRDefault="00B13CCF" w:rsidP="00B13CCF">
                  <w:pPr>
                    <w:pStyle w:val="TableText-NormalLeftalign"/>
                    <w:numPr>
                      <w:ilvl w:val="0"/>
                      <w:numId w:val="96"/>
                    </w:numPr>
                    <w:rPr>
                      <w:rFonts w:eastAsia="Times New Roman"/>
                    </w:rPr>
                  </w:pPr>
                  <w:r w:rsidRPr="00DC207B">
                    <w:t xml:space="preserve">The outcome of consultation with the owner or operator of </w:t>
                  </w:r>
                  <w:r w:rsidRPr="00DC207B">
                    <w:rPr>
                      <w:b/>
                    </w:rPr>
                    <w:t>regionally significant network utilities</w:t>
                  </w:r>
                  <w:r w:rsidRPr="00DC207B">
                    <w:t xml:space="preserve"> (excluding the National Grid) located on or in proximity to the </w:t>
                  </w:r>
                  <w:r w:rsidRPr="00DC207B">
                    <w:rPr>
                      <w:b/>
                    </w:rPr>
                    <w:t>site</w:t>
                  </w:r>
                  <w:r w:rsidRPr="00DC207B">
                    <w:t xml:space="preserve">. </w:t>
                  </w:r>
                  <w:r w:rsidRPr="00DC207B">
                    <w:rPr>
                      <w:rFonts w:eastAsia="Times New Roman"/>
                    </w:rPr>
                    <w:t xml:space="preserve">Note: Rule SUB-SAZ-R7 covers </w:t>
                  </w:r>
                  <w:r w:rsidRPr="00DC207B">
                    <w:rPr>
                      <w:rFonts w:eastAsia="Times New Roman"/>
                      <w:b/>
                    </w:rPr>
                    <w:t>subdivision</w:t>
                  </w:r>
                  <w:r w:rsidRPr="00DC207B">
                    <w:rPr>
                      <w:rFonts w:eastAsia="Times New Roman"/>
                    </w:rPr>
                    <w:t xml:space="preserve"> within the Electricity</w:t>
                  </w:r>
                </w:p>
                <w:p w14:paraId="72AF206B" w14:textId="77777777" w:rsidR="00B13CCF" w:rsidRPr="00DC207B" w:rsidRDefault="00B13CCF" w:rsidP="00B13CCF">
                  <w:pPr>
                    <w:pStyle w:val="TableText-NormalLeftalign"/>
                    <w:numPr>
                      <w:ilvl w:val="0"/>
                      <w:numId w:val="96"/>
                    </w:numPr>
                    <w:rPr>
                      <w:rFonts w:eastAsia="Times New Roman"/>
                    </w:rPr>
                  </w:pPr>
                  <w:r w:rsidRPr="00DC207B">
                    <w:t xml:space="preserve">The outcome of consultation with the owner or operator of consented or existing renewable energy generation </w:t>
                  </w:r>
                  <w:r w:rsidRPr="00DC207B">
                    <w:rPr>
                      <w:b/>
                    </w:rPr>
                    <w:t>activities</w:t>
                  </w:r>
                  <w:r w:rsidRPr="00DC207B">
                    <w:t xml:space="preserve"> located on or in proximity to the</w:t>
                  </w:r>
                  <w:r w:rsidRPr="00DC207B">
                    <w:rPr>
                      <w:b/>
                    </w:rPr>
                    <w:t xml:space="preserve"> site</w:t>
                  </w:r>
                  <w:r w:rsidRPr="00DC207B">
                    <w:t>.</w:t>
                  </w:r>
                </w:p>
              </w:tc>
              <w:tc>
                <w:tcPr>
                  <w:tcW w:w="338" w:type="pct"/>
                </w:tcPr>
                <w:p w14:paraId="437BA88D" w14:textId="77777777" w:rsidR="00B13CCF" w:rsidRPr="00DC207B" w:rsidRDefault="00B13CCF" w:rsidP="008F76F7">
                  <w:pPr>
                    <w:pStyle w:val="TableText-Bold"/>
                  </w:pPr>
                  <w:r w:rsidRPr="00DC207B">
                    <w:t>CON</w:t>
                  </w:r>
                </w:p>
              </w:tc>
              <w:tc>
                <w:tcPr>
                  <w:tcW w:w="725" w:type="pct"/>
                </w:tcPr>
                <w:p w14:paraId="79FDF07A" w14:textId="77777777" w:rsidR="00B13CCF" w:rsidRPr="001E0784" w:rsidRDefault="00B13CCF" w:rsidP="008F76F7">
                  <w:pPr>
                    <w:pStyle w:val="TableText-Normal-Italic"/>
                    <w:rPr>
                      <w:rFonts w:eastAsia="Times New Roman"/>
                    </w:rPr>
                  </w:pPr>
                  <w:r w:rsidRPr="001E0784">
                    <w:rPr>
                      <w:rFonts w:eastAsia="Times New Roman"/>
                    </w:rPr>
                    <w:t xml:space="preserve">Special Activity </w:t>
                  </w:r>
                </w:p>
              </w:tc>
            </w:tr>
            <w:tr w:rsidR="00B13CCF" w:rsidRPr="001E0784" w14:paraId="6A859BFD" w14:textId="77777777" w:rsidTr="00BB2B2D">
              <w:tc>
                <w:tcPr>
                  <w:tcW w:w="653" w:type="pct"/>
                </w:tcPr>
                <w:p w14:paraId="6B412FB3" w14:textId="77777777" w:rsidR="00B13CCF" w:rsidRPr="00955F5A" w:rsidRDefault="00B13CCF" w:rsidP="008F76F7">
                  <w:pPr>
                    <w:pStyle w:val="TableText-Bold"/>
                  </w:pPr>
                  <w:r w:rsidRPr="00955F5A">
                    <w:t>SUB-SAZ-R2</w:t>
                  </w:r>
                </w:p>
                <w:p w14:paraId="3ECFD85E" w14:textId="77777777" w:rsidR="00B13CCF" w:rsidRPr="00955F5A" w:rsidRDefault="00B13CCF" w:rsidP="008F76F7">
                  <w:pPr>
                    <w:autoSpaceDE w:val="0"/>
                    <w:autoSpaceDN w:val="0"/>
                    <w:adjustRightInd w:val="0"/>
                    <w:rPr>
                      <w:rFonts w:cstheme="minorHAnsi"/>
                      <w:b/>
                      <w:bCs/>
                      <w:sz w:val="20"/>
                      <w:szCs w:val="20"/>
                    </w:rPr>
                  </w:pPr>
                </w:p>
                <w:p w14:paraId="46AC6F2E" w14:textId="77777777" w:rsidR="00B13CCF" w:rsidRPr="00955F5A" w:rsidRDefault="00B13CCF" w:rsidP="008F76F7">
                  <w:pPr>
                    <w:pStyle w:val="TableText-Reference"/>
                    <w:rPr>
                      <w:rFonts w:eastAsiaTheme="minorEastAsia"/>
                    </w:rPr>
                  </w:pPr>
                  <w:r w:rsidRPr="00955F5A">
                    <w:rPr>
                      <w:rFonts w:eastAsiaTheme="minorEastAsia"/>
                    </w:rPr>
                    <w:t xml:space="preserve">Policies </w:t>
                  </w:r>
                </w:p>
                <w:p w14:paraId="60321A2A" w14:textId="77777777" w:rsidR="00B13CCF" w:rsidRPr="00955F5A" w:rsidRDefault="00B13CCF" w:rsidP="008F76F7">
                  <w:pPr>
                    <w:pStyle w:val="TableText-Reference"/>
                    <w:rPr>
                      <w:rFonts w:eastAsiaTheme="minorEastAsia"/>
                    </w:rPr>
                  </w:pPr>
                  <w:r w:rsidRPr="00955F5A">
                    <w:t>SUB-GEN-P1,</w:t>
                  </w:r>
                </w:p>
                <w:p w14:paraId="7D22B105" w14:textId="3D20CEB1" w:rsidR="00B13CCF" w:rsidRPr="00955F5A" w:rsidRDefault="00B13CCF" w:rsidP="008F76F7">
                  <w:pPr>
                    <w:pStyle w:val="TableText-Reference"/>
                    <w:rPr>
                      <w:rFonts w:eastAsiaTheme="minorEastAsia"/>
                      <w:strike/>
                    </w:rPr>
                  </w:pPr>
                  <w:r w:rsidRPr="00955F5A">
                    <w:rPr>
                      <w:rFonts w:eastAsiaTheme="minorEastAsia"/>
                    </w:rPr>
                    <w:t>SUB-GEN-</w:t>
                  </w:r>
                  <w:r w:rsidRPr="00E14113">
                    <w:rPr>
                      <w:rFonts w:eastAsiaTheme="minorEastAsia"/>
                      <w:highlight w:val="yellow"/>
                    </w:rPr>
                    <w:t>P</w:t>
                  </w:r>
                  <w:r w:rsidRPr="00E14113">
                    <w:rPr>
                      <w:rFonts w:eastAsiaTheme="minorEastAsia"/>
                      <w:strike/>
                      <w:highlight w:val="yellow"/>
                    </w:rPr>
                    <w:t>9</w:t>
                  </w:r>
                  <w:r w:rsidR="00E14113" w:rsidRPr="00E14113">
                    <w:rPr>
                      <w:rFonts w:eastAsiaTheme="minorEastAsia"/>
                      <w:highlight w:val="yellow"/>
                      <w:u w:val="single"/>
                    </w:rPr>
                    <w:t>7</w:t>
                  </w:r>
                  <w:r w:rsidRPr="00E14113">
                    <w:rPr>
                      <w:highlight w:val="yellow"/>
                    </w:rPr>
                    <w:t>,</w:t>
                  </w:r>
                </w:p>
                <w:p w14:paraId="36EDFF02" w14:textId="77777777" w:rsidR="00B13CCF" w:rsidRPr="00955F5A" w:rsidRDefault="00B13CCF" w:rsidP="008F76F7">
                  <w:pPr>
                    <w:pStyle w:val="TableText-Reference"/>
                  </w:pPr>
                  <w:r w:rsidRPr="00955F5A">
                    <w:t>NATC-P1,</w:t>
                  </w:r>
                </w:p>
                <w:p w14:paraId="635CC2AC" w14:textId="77777777" w:rsidR="00B13CCF" w:rsidRPr="00955F5A" w:rsidRDefault="00B13CCF" w:rsidP="008F76F7">
                  <w:pPr>
                    <w:pStyle w:val="TableText-Reference"/>
                    <w:rPr>
                      <w:rFonts w:eastAsiaTheme="minorEastAsia"/>
                    </w:rPr>
                  </w:pPr>
                  <w:r w:rsidRPr="00955F5A">
                    <w:rPr>
                      <w:rFonts w:eastAsiaTheme="minorEastAsia"/>
                    </w:rPr>
                    <w:t>SAZ-P1</w:t>
                  </w:r>
                  <w:r w:rsidRPr="00955F5A">
                    <w:t>,</w:t>
                  </w:r>
                </w:p>
                <w:p w14:paraId="78A51D3E" w14:textId="77777777" w:rsidR="00B13CCF" w:rsidRPr="00955F5A" w:rsidRDefault="00B13CCF" w:rsidP="008F76F7">
                  <w:pPr>
                    <w:pStyle w:val="TableText-Reference"/>
                    <w:rPr>
                      <w:rFonts w:eastAsiaTheme="minorEastAsia"/>
                    </w:rPr>
                  </w:pPr>
                  <w:r w:rsidRPr="00955F5A">
                    <w:rPr>
                      <w:rFonts w:eastAsiaTheme="minorEastAsia"/>
                    </w:rPr>
                    <w:t>SAZ-P3</w:t>
                  </w:r>
                  <w:r w:rsidRPr="00955F5A">
                    <w:t>,</w:t>
                  </w:r>
                </w:p>
                <w:p w14:paraId="715FCEC7" w14:textId="77777777" w:rsidR="00B13CCF" w:rsidRPr="00955F5A" w:rsidRDefault="00B13CCF" w:rsidP="008F76F7">
                  <w:pPr>
                    <w:pStyle w:val="TableText-Reference"/>
                    <w:rPr>
                      <w:rFonts w:eastAsiaTheme="minorEastAsia"/>
                    </w:rPr>
                  </w:pPr>
                  <w:r w:rsidRPr="00955F5A">
                    <w:rPr>
                      <w:rFonts w:eastAsiaTheme="minorEastAsia"/>
                    </w:rPr>
                    <w:t>SAZ-P4</w:t>
                  </w:r>
                  <w:r w:rsidRPr="00955F5A">
                    <w:t>,</w:t>
                  </w:r>
                </w:p>
              </w:tc>
              <w:tc>
                <w:tcPr>
                  <w:tcW w:w="3284" w:type="pct"/>
                </w:tcPr>
                <w:p w14:paraId="038CA0DB" w14:textId="77777777" w:rsidR="00B13CCF" w:rsidRPr="00955F5A" w:rsidRDefault="00B13CCF" w:rsidP="008F76F7">
                  <w:pPr>
                    <w:pStyle w:val="TableText-NormalLeftalign"/>
                  </w:pPr>
                  <w:r w:rsidRPr="00955F5A">
                    <w:rPr>
                      <w:b/>
                    </w:rPr>
                    <w:t>Subdivision</w:t>
                  </w:r>
                  <w:r w:rsidRPr="00955F5A">
                    <w:t xml:space="preserve"> around any existing lawfully established </w:t>
                  </w:r>
                  <w:r w:rsidRPr="00955F5A">
                    <w:rPr>
                      <w:b/>
                    </w:rPr>
                    <w:t xml:space="preserve">residential unit </w:t>
                  </w:r>
                  <w:r w:rsidRPr="00955F5A">
                    <w:t xml:space="preserve">or </w:t>
                  </w:r>
                  <w:r w:rsidRPr="00955F5A">
                    <w:rPr>
                      <w:b/>
                    </w:rPr>
                    <w:t>commercial</w:t>
                  </w:r>
                  <w:r w:rsidRPr="00955F5A">
                    <w:t xml:space="preserve"> </w:t>
                  </w:r>
                  <w:r w:rsidRPr="00955F5A">
                    <w:rPr>
                      <w:b/>
                    </w:rPr>
                    <w:t>activity</w:t>
                  </w:r>
                  <w:r w:rsidRPr="00955F5A">
                    <w:t xml:space="preserve"> </w:t>
                  </w:r>
                  <w:r w:rsidRPr="00955F5A">
                    <w:rPr>
                      <w:b/>
                    </w:rPr>
                    <w:t>building</w:t>
                  </w:r>
                  <w:r w:rsidRPr="00955F5A">
                    <w:t xml:space="preserve"> which does not result in the creation of any new undeveloped </w:t>
                  </w:r>
                  <w:r w:rsidRPr="00955F5A">
                    <w:rPr>
                      <w:b/>
                    </w:rPr>
                    <w:t>site</w:t>
                  </w:r>
                  <w:r w:rsidRPr="00955F5A">
                    <w:t xml:space="preserve"> that contains no </w:t>
                  </w:r>
                  <w:r w:rsidRPr="00955F5A">
                    <w:rPr>
                      <w:b/>
                    </w:rPr>
                    <w:t xml:space="preserve">residential unit </w:t>
                  </w:r>
                  <w:r w:rsidRPr="00955F5A">
                    <w:t xml:space="preserve">or </w:t>
                  </w:r>
                  <w:r w:rsidRPr="00955F5A">
                    <w:rPr>
                      <w:b/>
                    </w:rPr>
                    <w:t xml:space="preserve">commercial </w:t>
                  </w:r>
                  <w:r w:rsidRPr="00955F5A">
                    <w:rPr>
                      <w:strike/>
                    </w:rPr>
                    <w:t>unit</w:t>
                  </w:r>
                  <w:r w:rsidRPr="00955F5A">
                    <w:t xml:space="preserve"> </w:t>
                  </w:r>
                  <w:r w:rsidRPr="00955F5A">
                    <w:rPr>
                      <w:b/>
                    </w:rPr>
                    <w:t xml:space="preserve">activity building </w:t>
                  </w:r>
                </w:p>
                <w:p w14:paraId="4503AF13" w14:textId="77777777" w:rsidR="00B13CCF" w:rsidRPr="00955F5A" w:rsidRDefault="00B13CCF" w:rsidP="008F76F7">
                  <w:pPr>
                    <w:pStyle w:val="TableText-NormalLeftalign"/>
                    <w:rPr>
                      <w:bCs/>
                    </w:rPr>
                  </w:pPr>
                </w:p>
                <w:p w14:paraId="39604A9D" w14:textId="77777777" w:rsidR="00B13CCF" w:rsidRPr="00955F5A" w:rsidRDefault="00B13CCF" w:rsidP="008F76F7">
                  <w:pPr>
                    <w:pStyle w:val="TableText-NormalLeftalign"/>
                  </w:pPr>
                  <w:r w:rsidRPr="00955F5A">
                    <w:rPr>
                      <w:bCs/>
                    </w:rPr>
                    <w:t xml:space="preserve">Note: </w:t>
                  </w:r>
                  <w:r w:rsidRPr="00955F5A">
                    <w:t xml:space="preserve">this form of </w:t>
                  </w:r>
                  <w:r w:rsidRPr="00955F5A">
                    <w:rPr>
                      <w:b/>
                    </w:rPr>
                    <w:t>subdivision</w:t>
                  </w:r>
                  <w:r w:rsidRPr="00955F5A">
                    <w:t xml:space="preserve"> does not need to comply with the minimum </w:t>
                  </w:r>
                  <w:r w:rsidRPr="00955F5A">
                    <w:rPr>
                      <w:b/>
                    </w:rPr>
                    <w:t>net site area</w:t>
                  </w:r>
                  <w:r w:rsidRPr="00955F5A">
                    <w:t xml:space="preserve"> requirements of</w:t>
                  </w:r>
                  <w:r w:rsidRPr="00955F5A">
                    <w:rPr>
                      <w:bCs/>
                    </w:rPr>
                    <w:t xml:space="preserve"> SUB-SAZ-S1</w:t>
                  </w:r>
                  <w:r w:rsidRPr="00955F5A">
                    <w:t>, but does need to meet the access standards of SUB-SAZ-S2.</w:t>
                  </w:r>
                </w:p>
                <w:p w14:paraId="3E1B334A" w14:textId="77777777" w:rsidR="00B13CCF" w:rsidRPr="00955F5A" w:rsidRDefault="00B13CCF" w:rsidP="008F76F7">
                  <w:pPr>
                    <w:pStyle w:val="TableText-NormalLeftalign"/>
                    <w:rPr>
                      <w:b/>
                    </w:rPr>
                  </w:pPr>
                </w:p>
                <w:p w14:paraId="348B77F3" w14:textId="77777777" w:rsidR="00B13CCF" w:rsidRPr="00955F5A" w:rsidRDefault="00B13CCF" w:rsidP="008F76F7">
                  <w:pPr>
                    <w:pStyle w:val="TableText-NormalLeftalign"/>
                  </w:pPr>
                  <w:r w:rsidRPr="00955F5A">
                    <w:rPr>
                      <w:b/>
                    </w:rPr>
                    <w:t>Council</w:t>
                  </w:r>
                  <w:r w:rsidRPr="00955F5A">
                    <w:t xml:space="preserve"> may impose conditions over the following matters:</w:t>
                  </w:r>
                </w:p>
                <w:p w14:paraId="6585657D" w14:textId="77777777" w:rsidR="00B13CCF" w:rsidRPr="00955F5A" w:rsidRDefault="00B13CCF" w:rsidP="00B13CCF">
                  <w:pPr>
                    <w:pStyle w:val="TableText-NormalLeftalign"/>
                    <w:numPr>
                      <w:ilvl w:val="0"/>
                      <w:numId w:val="97"/>
                    </w:numPr>
                  </w:pPr>
                  <w:r w:rsidRPr="00955F5A">
                    <w:t xml:space="preserve">Design, appearance and layout of the </w:t>
                  </w:r>
                  <w:r w:rsidRPr="00955F5A">
                    <w:rPr>
                      <w:b/>
                    </w:rPr>
                    <w:t>subdivision</w:t>
                  </w:r>
                  <w:r w:rsidRPr="00955F5A">
                    <w:t>.</w:t>
                  </w:r>
                </w:p>
                <w:p w14:paraId="49935FCD" w14:textId="77777777" w:rsidR="00B13CCF" w:rsidRPr="00955F5A" w:rsidRDefault="00B13CCF" w:rsidP="00B13CCF">
                  <w:pPr>
                    <w:pStyle w:val="TableText-NormalLeftalign"/>
                    <w:numPr>
                      <w:ilvl w:val="0"/>
                      <w:numId w:val="97"/>
                    </w:numPr>
                  </w:pPr>
                  <w:r w:rsidRPr="00955F5A">
                    <w:rPr>
                      <w:b/>
                    </w:rPr>
                    <w:t>Landscaping</w:t>
                  </w:r>
                  <w:r w:rsidRPr="00955F5A">
                    <w:t>.</w:t>
                  </w:r>
                </w:p>
                <w:p w14:paraId="35CF0AD3" w14:textId="77777777" w:rsidR="00B13CCF" w:rsidRPr="00955F5A" w:rsidRDefault="00B13CCF" w:rsidP="00B13CCF">
                  <w:pPr>
                    <w:pStyle w:val="TableText-NormalLeftalign"/>
                    <w:numPr>
                      <w:ilvl w:val="0"/>
                      <w:numId w:val="97"/>
                    </w:numPr>
                  </w:pPr>
                  <w:r w:rsidRPr="00955F5A">
                    <w:t xml:space="preserve">Provision of and </w:t>
                  </w:r>
                  <w:r w:rsidRPr="00955F5A">
                    <w:rPr>
                      <w:b/>
                    </w:rPr>
                    <w:t>effects</w:t>
                  </w:r>
                  <w:r w:rsidRPr="00955F5A">
                    <w:t xml:space="preserve"> on </w:t>
                  </w:r>
                  <w:r w:rsidRPr="00955F5A">
                    <w:rPr>
                      <w:b/>
                    </w:rPr>
                    <w:t>network utilities</w:t>
                  </w:r>
                  <w:r w:rsidRPr="00955F5A">
                    <w:t xml:space="preserve"> and/or services.</w:t>
                  </w:r>
                </w:p>
                <w:p w14:paraId="62DF01D7" w14:textId="77777777" w:rsidR="00B13CCF" w:rsidRPr="00955F5A" w:rsidRDefault="00B13CCF" w:rsidP="00B13CCF">
                  <w:pPr>
                    <w:pStyle w:val="TableText-NormalLeftalign"/>
                    <w:numPr>
                      <w:ilvl w:val="0"/>
                      <w:numId w:val="97"/>
                    </w:numPr>
                  </w:pPr>
                  <w:r w:rsidRPr="00955F5A">
                    <w:t>Standard, construction and layout of vehicular access.</w:t>
                  </w:r>
                </w:p>
                <w:p w14:paraId="20566FFF" w14:textId="77777777" w:rsidR="00B13CCF" w:rsidRPr="00955F5A" w:rsidRDefault="00B13CCF" w:rsidP="00B13CCF">
                  <w:pPr>
                    <w:pStyle w:val="TableText-NormalLeftalign"/>
                    <w:numPr>
                      <w:ilvl w:val="0"/>
                      <w:numId w:val="97"/>
                    </w:numPr>
                  </w:pPr>
                  <w:r w:rsidRPr="00955F5A">
                    <w:rPr>
                      <w:b/>
                    </w:rPr>
                    <w:t>Earthworks</w:t>
                  </w:r>
                  <w:r w:rsidRPr="00955F5A">
                    <w:t>.</w:t>
                  </w:r>
                </w:p>
                <w:p w14:paraId="2F1349C7" w14:textId="77777777" w:rsidR="00B13CCF" w:rsidRPr="00955F5A" w:rsidRDefault="00B13CCF" w:rsidP="00B13CCF">
                  <w:pPr>
                    <w:pStyle w:val="TableText-NormalLeftalign"/>
                    <w:numPr>
                      <w:ilvl w:val="0"/>
                      <w:numId w:val="97"/>
                    </w:numPr>
                  </w:pPr>
                  <w:r w:rsidRPr="00955F5A">
                    <w:t xml:space="preserve">Provision of </w:t>
                  </w:r>
                  <w:r w:rsidRPr="00955F5A">
                    <w:rPr>
                      <w:b/>
                    </w:rPr>
                    <w:t>esplanade reserves</w:t>
                  </w:r>
                  <w:r w:rsidRPr="00955F5A">
                    <w:t xml:space="preserve"> and strips.</w:t>
                  </w:r>
                </w:p>
                <w:p w14:paraId="12021D5B" w14:textId="77777777" w:rsidR="00B13CCF" w:rsidRPr="00955F5A" w:rsidRDefault="00B13CCF" w:rsidP="00B13CCF">
                  <w:pPr>
                    <w:pStyle w:val="TableText-NormalLeftalign"/>
                    <w:numPr>
                      <w:ilvl w:val="0"/>
                      <w:numId w:val="97"/>
                    </w:numPr>
                  </w:pPr>
                  <w:r w:rsidRPr="00955F5A">
                    <w:t>Protection of any special amenity feature.</w:t>
                  </w:r>
                </w:p>
                <w:p w14:paraId="762CD92A" w14:textId="77777777" w:rsidR="00B13CCF" w:rsidRPr="00955F5A" w:rsidRDefault="00B13CCF" w:rsidP="00B13CCF">
                  <w:pPr>
                    <w:pStyle w:val="TableText-NormalLeftalign"/>
                    <w:numPr>
                      <w:ilvl w:val="0"/>
                      <w:numId w:val="97"/>
                    </w:numPr>
                  </w:pPr>
                  <w:r w:rsidRPr="00955F5A">
                    <w:t>Financial contributions.</w:t>
                  </w:r>
                </w:p>
                <w:p w14:paraId="3194076F" w14:textId="77777777" w:rsidR="00B13CCF" w:rsidRPr="00955F5A" w:rsidRDefault="00B13CCF" w:rsidP="00B13CCF">
                  <w:pPr>
                    <w:pStyle w:val="TableText-NormalLeftalign"/>
                    <w:numPr>
                      <w:ilvl w:val="0"/>
                      <w:numId w:val="97"/>
                    </w:numPr>
                    <w:rPr>
                      <w:rFonts w:eastAsia="Times New Roman"/>
                    </w:rPr>
                  </w:pPr>
                  <w:r w:rsidRPr="00955F5A">
                    <w:t xml:space="preserve">The outcome of consultation with the owner or operator of </w:t>
                  </w:r>
                  <w:r w:rsidRPr="00955F5A">
                    <w:rPr>
                      <w:b/>
                    </w:rPr>
                    <w:t>regionally significant network utilities</w:t>
                  </w:r>
                  <w:r w:rsidRPr="00955F5A">
                    <w:t xml:space="preserve"> (excluding the National Grid) located on or in proximity to the </w:t>
                  </w:r>
                  <w:r w:rsidRPr="00955F5A">
                    <w:rPr>
                      <w:b/>
                    </w:rPr>
                    <w:t>site</w:t>
                  </w:r>
                  <w:r w:rsidRPr="00955F5A">
                    <w:t xml:space="preserve">. </w:t>
                  </w:r>
                  <w:r w:rsidRPr="00955F5A">
                    <w:rPr>
                      <w:rFonts w:eastAsia="Times New Roman"/>
                    </w:rPr>
                    <w:t xml:space="preserve">Note: Rule </w:t>
                  </w:r>
                  <w:r w:rsidRPr="00955F5A">
                    <w:rPr>
                      <w:rFonts w:eastAsia="Times New Roman"/>
                      <w:strike/>
                    </w:rPr>
                    <w:t>22.18</w:t>
                  </w:r>
                  <w:r w:rsidRPr="00955F5A">
                    <w:rPr>
                      <w:rFonts w:eastAsia="Times New Roman"/>
                    </w:rPr>
                    <w:t xml:space="preserve"> </w:t>
                  </w:r>
                  <w:r w:rsidRPr="00955F5A">
                    <w:rPr>
                      <w:rFonts w:eastAsia="Times New Roman"/>
                      <w:strike/>
                    </w:rPr>
                    <w:t>22.15</w:t>
                  </w:r>
                  <w:r w:rsidRPr="00955F5A">
                    <w:rPr>
                      <w:rFonts w:eastAsia="Times New Roman"/>
                    </w:rPr>
                    <w:t xml:space="preserve"> SUB-SAZ-R7 covers </w:t>
                  </w:r>
                  <w:r w:rsidRPr="00955F5A">
                    <w:rPr>
                      <w:rFonts w:eastAsia="Times New Roman"/>
                      <w:b/>
                    </w:rPr>
                    <w:t>subdivision</w:t>
                  </w:r>
                  <w:r w:rsidRPr="00955F5A">
                    <w:rPr>
                      <w:rFonts w:eastAsia="Times New Roman"/>
                    </w:rPr>
                    <w:t xml:space="preserve"> within the Electricity Transmission Corridor.</w:t>
                  </w:r>
                </w:p>
                <w:p w14:paraId="16EE0BD0" w14:textId="77777777" w:rsidR="00B13CCF" w:rsidRPr="00955F5A" w:rsidRDefault="00B13CCF" w:rsidP="00B13CCF">
                  <w:pPr>
                    <w:pStyle w:val="TableText-NormalLeftalign"/>
                    <w:numPr>
                      <w:ilvl w:val="0"/>
                      <w:numId w:val="97"/>
                    </w:numPr>
                  </w:pPr>
                  <w:r w:rsidRPr="00955F5A">
                    <w:t xml:space="preserve">The outcome of consultation with the owner or operator of consented or existing renewable energy generation </w:t>
                  </w:r>
                  <w:r w:rsidRPr="00955F5A">
                    <w:rPr>
                      <w:b/>
                    </w:rPr>
                    <w:t>activities</w:t>
                  </w:r>
                  <w:r w:rsidRPr="00955F5A">
                    <w:t xml:space="preserve"> located on or in proximity to the</w:t>
                  </w:r>
                  <w:r w:rsidRPr="00955F5A">
                    <w:rPr>
                      <w:b/>
                    </w:rPr>
                    <w:t xml:space="preserve"> site</w:t>
                  </w:r>
                  <w:r w:rsidRPr="00955F5A">
                    <w:t>.</w:t>
                  </w:r>
                </w:p>
              </w:tc>
              <w:tc>
                <w:tcPr>
                  <w:tcW w:w="338" w:type="pct"/>
                </w:tcPr>
                <w:p w14:paraId="4547DFE9" w14:textId="77777777" w:rsidR="00B13CCF" w:rsidRPr="00955F5A" w:rsidRDefault="00B13CCF" w:rsidP="008F76F7">
                  <w:pPr>
                    <w:pStyle w:val="TableText-Bold"/>
                  </w:pPr>
                  <w:r w:rsidRPr="00955F5A">
                    <w:t>CON</w:t>
                  </w:r>
                </w:p>
              </w:tc>
              <w:tc>
                <w:tcPr>
                  <w:tcW w:w="725" w:type="pct"/>
                </w:tcPr>
                <w:p w14:paraId="7165D412" w14:textId="77777777" w:rsidR="00B13CCF" w:rsidRPr="001E0784" w:rsidRDefault="00B13CCF" w:rsidP="008F76F7">
                  <w:pPr>
                    <w:pStyle w:val="TableText-Normal-Italic"/>
                    <w:rPr>
                      <w:rFonts w:eastAsia="Times New Roman"/>
                    </w:rPr>
                  </w:pPr>
                  <w:r w:rsidRPr="001E0784">
                    <w:rPr>
                      <w:rFonts w:eastAsia="Times New Roman"/>
                    </w:rPr>
                    <w:t>Special Activity</w:t>
                  </w:r>
                </w:p>
              </w:tc>
            </w:tr>
            <w:tr w:rsidR="00B13CCF" w:rsidRPr="001E0784" w14:paraId="3582F0BC" w14:textId="77777777" w:rsidTr="00BB2B2D">
              <w:tc>
                <w:tcPr>
                  <w:tcW w:w="653" w:type="pct"/>
                  <w:shd w:val="clear" w:color="auto" w:fill="auto"/>
                </w:tcPr>
                <w:p w14:paraId="22BE3704" w14:textId="77777777" w:rsidR="00B13CCF" w:rsidRPr="00955F5A" w:rsidRDefault="00B13CCF" w:rsidP="008F76F7">
                  <w:pPr>
                    <w:pStyle w:val="TableText-Bold"/>
                  </w:pPr>
                  <w:r w:rsidRPr="00955F5A">
                    <w:t>SUB-SAZ-R3</w:t>
                  </w:r>
                </w:p>
                <w:p w14:paraId="765162D3" w14:textId="77777777" w:rsidR="00B13CCF" w:rsidRPr="00955F5A" w:rsidRDefault="00B13CCF" w:rsidP="008F76F7">
                  <w:pPr>
                    <w:autoSpaceDE w:val="0"/>
                    <w:autoSpaceDN w:val="0"/>
                    <w:adjustRightInd w:val="0"/>
                    <w:rPr>
                      <w:rFonts w:cstheme="minorHAnsi"/>
                      <w:b/>
                      <w:bCs/>
                      <w:sz w:val="20"/>
                      <w:szCs w:val="20"/>
                    </w:rPr>
                  </w:pPr>
                </w:p>
                <w:p w14:paraId="2B4938B5" w14:textId="77777777" w:rsidR="00B13CCF" w:rsidRPr="00955F5A" w:rsidRDefault="00B13CCF" w:rsidP="008F76F7">
                  <w:pPr>
                    <w:pStyle w:val="TableText-Reference"/>
                    <w:rPr>
                      <w:rFonts w:eastAsiaTheme="minorEastAsia"/>
                    </w:rPr>
                  </w:pPr>
                  <w:r w:rsidRPr="00955F5A">
                    <w:rPr>
                      <w:rFonts w:eastAsiaTheme="minorEastAsia"/>
                    </w:rPr>
                    <w:t xml:space="preserve">Policies </w:t>
                  </w:r>
                </w:p>
                <w:p w14:paraId="33113B91" w14:textId="77777777" w:rsidR="00B13CCF" w:rsidRPr="00955F5A" w:rsidRDefault="00B13CCF" w:rsidP="008F76F7">
                  <w:pPr>
                    <w:pStyle w:val="TableText-Reference"/>
                    <w:rPr>
                      <w:rFonts w:eastAsiaTheme="minorEastAsia"/>
                    </w:rPr>
                  </w:pPr>
                  <w:r w:rsidRPr="00955F5A">
                    <w:t>SUB-GEN-P1</w:t>
                  </w:r>
                  <w:r w:rsidRPr="00695FD9">
                    <w:t>,</w:t>
                  </w:r>
                </w:p>
                <w:p w14:paraId="3726EBEA" w14:textId="7C3D4987" w:rsidR="00B13CCF" w:rsidRPr="00955F5A" w:rsidRDefault="00B13CCF" w:rsidP="008F76F7">
                  <w:pPr>
                    <w:pStyle w:val="TableText-Reference"/>
                    <w:rPr>
                      <w:rFonts w:eastAsiaTheme="minorEastAsia"/>
                      <w:strike/>
                    </w:rPr>
                  </w:pPr>
                  <w:r>
                    <w:rPr>
                      <w:rFonts w:eastAsiaTheme="minorEastAsia"/>
                    </w:rPr>
                    <w:t>SUB-GEN-P</w:t>
                  </w:r>
                  <w:r w:rsidRPr="00E14113">
                    <w:rPr>
                      <w:rFonts w:eastAsiaTheme="minorEastAsia"/>
                      <w:strike/>
                      <w:highlight w:val="yellow"/>
                    </w:rPr>
                    <w:t>9</w:t>
                  </w:r>
                  <w:r w:rsidR="00E14113" w:rsidRPr="00E14113">
                    <w:rPr>
                      <w:rFonts w:eastAsiaTheme="minorEastAsia"/>
                      <w:highlight w:val="yellow"/>
                      <w:u w:val="single"/>
                    </w:rPr>
                    <w:t>7</w:t>
                  </w:r>
                  <w:r w:rsidRPr="00E14113">
                    <w:rPr>
                      <w:rFonts w:eastAsiaTheme="minorEastAsia"/>
                      <w:highlight w:val="yellow"/>
                    </w:rPr>
                    <w:t>,</w:t>
                  </w:r>
                </w:p>
                <w:p w14:paraId="6B35395C" w14:textId="77777777" w:rsidR="00B13CCF" w:rsidRPr="00955F5A" w:rsidRDefault="00B13CCF" w:rsidP="008F76F7">
                  <w:pPr>
                    <w:pStyle w:val="TableText-Reference"/>
                  </w:pPr>
                  <w:r w:rsidRPr="00955F5A">
                    <w:t>NATC-P1</w:t>
                  </w:r>
                  <w:r>
                    <w:t>,</w:t>
                  </w:r>
                </w:p>
                <w:p w14:paraId="73E677F4" w14:textId="77777777" w:rsidR="00B13CCF" w:rsidRPr="00955F5A" w:rsidRDefault="00B13CCF" w:rsidP="008F76F7">
                  <w:pPr>
                    <w:pStyle w:val="TableText-Reference"/>
                    <w:rPr>
                      <w:rFonts w:eastAsiaTheme="minorEastAsia"/>
                    </w:rPr>
                  </w:pPr>
                  <w:r w:rsidRPr="00955F5A">
                    <w:rPr>
                      <w:rFonts w:eastAsiaTheme="minorEastAsia"/>
                    </w:rPr>
                    <w:t>SAZ-P1</w:t>
                  </w:r>
                  <w:r>
                    <w:rPr>
                      <w:rFonts w:eastAsiaTheme="minorEastAsia"/>
                    </w:rPr>
                    <w:t>,</w:t>
                  </w:r>
                </w:p>
                <w:p w14:paraId="6B94BD74" w14:textId="77777777" w:rsidR="00B13CCF" w:rsidRPr="00955F5A" w:rsidRDefault="00B13CCF" w:rsidP="008F76F7">
                  <w:pPr>
                    <w:pStyle w:val="TableText-Reference"/>
                    <w:rPr>
                      <w:rFonts w:eastAsiaTheme="minorEastAsia"/>
                    </w:rPr>
                  </w:pPr>
                  <w:r w:rsidRPr="00955F5A">
                    <w:rPr>
                      <w:rFonts w:eastAsiaTheme="minorEastAsia"/>
                    </w:rPr>
                    <w:t>SAZ-P3</w:t>
                  </w:r>
                  <w:r>
                    <w:rPr>
                      <w:rFonts w:eastAsiaTheme="minorEastAsia"/>
                    </w:rPr>
                    <w:t>,</w:t>
                  </w:r>
                </w:p>
                <w:p w14:paraId="4435080C" w14:textId="77777777" w:rsidR="00B13CCF" w:rsidRPr="00955F5A" w:rsidRDefault="00B13CCF" w:rsidP="008F76F7">
                  <w:pPr>
                    <w:pStyle w:val="TableText-Reference"/>
                    <w:rPr>
                      <w:rFonts w:eastAsiaTheme="minorEastAsia"/>
                    </w:rPr>
                  </w:pPr>
                  <w:r w:rsidRPr="00955F5A">
                    <w:rPr>
                      <w:rFonts w:eastAsiaTheme="minorEastAsia"/>
                    </w:rPr>
                    <w:t>SAZ-P4</w:t>
                  </w:r>
                </w:p>
              </w:tc>
              <w:tc>
                <w:tcPr>
                  <w:tcW w:w="3284" w:type="pct"/>
                  <w:shd w:val="clear" w:color="auto" w:fill="auto"/>
                </w:tcPr>
                <w:p w14:paraId="41828668" w14:textId="77777777" w:rsidR="00B13CCF" w:rsidRPr="00955F5A" w:rsidRDefault="00B13CCF" w:rsidP="008F76F7">
                  <w:pPr>
                    <w:pStyle w:val="TableText-NormalLeftalign"/>
                  </w:pPr>
                  <w:r w:rsidRPr="00955F5A">
                    <w:rPr>
                      <w:b/>
                    </w:rPr>
                    <w:t xml:space="preserve">Subdivision </w:t>
                  </w:r>
                  <w:r w:rsidRPr="00955F5A">
                    <w:t>of</w:t>
                  </w:r>
                  <w:r w:rsidRPr="00955F5A">
                    <w:rPr>
                      <w:b/>
                    </w:rPr>
                    <w:t xml:space="preserve"> land </w:t>
                  </w:r>
                  <w:r w:rsidRPr="00955F5A">
                    <w:t>for utilities, reserves or</w:t>
                  </w:r>
                  <w:r w:rsidRPr="00955F5A">
                    <w:rPr>
                      <w:b/>
                    </w:rPr>
                    <w:t xml:space="preserve"> conservation </w:t>
                  </w:r>
                  <w:r w:rsidRPr="00955F5A">
                    <w:t xml:space="preserve">purposes </w:t>
                  </w:r>
                </w:p>
                <w:p w14:paraId="476B19A6" w14:textId="77777777" w:rsidR="00B13CCF" w:rsidRPr="00955F5A" w:rsidRDefault="00B13CCF" w:rsidP="008F76F7">
                  <w:pPr>
                    <w:pStyle w:val="TableText-NormalLeftalign"/>
                  </w:pPr>
                </w:p>
                <w:p w14:paraId="72C3D549" w14:textId="77777777" w:rsidR="00B13CCF" w:rsidRPr="00955F5A" w:rsidRDefault="00B13CCF" w:rsidP="008F76F7">
                  <w:pPr>
                    <w:pStyle w:val="TableText-NormalLeftalign"/>
                  </w:pPr>
                  <w:r w:rsidRPr="00955F5A">
                    <w:rPr>
                      <w:b/>
                    </w:rPr>
                    <w:t>Council</w:t>
                  </w:r>
                  <w:r w:rsidRPr="00955F5A">
                    <w:t xml:space="preserve"> may impose conditions over the following matters:</w:t>
                  </w:r>
                </w:p>
                <w:p w14:paraId="5DDA4582" w14:textId="77777777" w:rsidR="00B13CCF" w:rsidRPr="00955F5A" w:rsidRDefault="00B13CCF" w:rsidP="00B13CCF">
                  <w:pPr>
                    <w:pStyle w:val="TableText-NormalLeftalign"/>
                    <w:numPr>
                      <w:ilvl w:val="0"/>
                      <w:numId w:val="98"/>
                    </w:numPr>
                  </w:pPr>
                  <w:r w:rsidRPr="00955F5A">
                    <w:t xml:space="preserve">Design, appearance and layout of the </w:t>
                  </w:r>
                  <w:r w:rsidRPr="00955F5A">
                    <w:rPr>
                      <w:b/>
                    </w:rPr>
                    <w:t>subdivision</w:t>
                  </w:r>
                  <w:r w:rsidRPr="00955F5A">
                    <w:t>.</w:t>
                  </w:r>
                </w:p>
                <w:p w14:paraId="19A96CF6" w14:textId="77777777" w:rsidR="00B13CCF" w:rsidRPr="00955F5A" w:rsidRDefault="00B13CCF" w:rsidP="00B13CCF">
                  <w:pPr>
                    <w:pStyle w:val="TableText-NormalLeftalign"/>
                    <w:numPr>
                      <w:ilvl w:val="0"/>
                      <w:numId w:val="98"/>
                    </w:numPr>
                  </w:pPr>
                  <w:r w:rsidRPr="00955F5A">
                    <w:rPr>
                      <w:b/>
                    </w:rPr>
                    <w:t>Landscaping</w:t>
                  </w:r>
                  <w:r w:rsidRPr="00955F5A">
                    <w:t>.</w:t>
                  </w:r>
                </w:p>
                <w:p w14:paraId="13C5DFF4" w14:textId="77777777" w:rsidR="00B13CCF" w:rsidRPr="00955F5A" w:rsidRDefault="00B13CCF" w:rsidP="00B13CCF">
                  <w:pPr>
                    <w:pStyle w:val="TableText-NormalLeftalign"/>
                    <w:numPr>
                      <w:ilvl w:val="0"/>
                      <w:numId w:val="98"/>
                    </w:numPr>
                  </w:pPr>
                  <w:r w:rsidRPr="00955F5A">
                    <w:t xml:space="preserve">Provision of and </w:t>
                  </w:r>
                  <w:r w:rsidRPr="00955F5A">
                    <w:rPr>
                      <w:b/>
                    </w:rPr>
                    <w:t>effects</w:t>
                  </w:r>
                  <w:r w:rsidRPr="00955F5A">
                    <w:t xml:space="preserve"> on </w:t>
                  </w:r>
                  <w:r w:rsidRPr="00955F5A">
                    <w:rPr>
                      <w:b/>
                    </w:rPr>
                    <w:t>network utilities</w:t>
                  </w:r>
                  <w:r w:rsidRPr="00955F5A">
                    <w:t xml:space="preserve"> and/or services.</w:t>
                  </w:r>
                </w:p>
                <w:p w14:paraId="292D4B2A" w14:textId="77777777" w:rsidR="00B13CCF" w:rsidRPr="00955F5A" w:rsidRDefault="00B13CCF" w:rsidP="00B13CCF">
                  <w:pPr>
                    <w:pStyle w:val="TableText-NormalLeftalign"/>
                    <w:numPr>
                      <w:ilvl w:val="0"/>
                      <w:numId w:val="98"/>
                    </w:numPr>
                  </w:pPr>
                  <w:r w:rsidRPr="00955F5A">
                    <w:t>Standard, construction and layout of vehicular access.</w:t>
                  </w:r>
                </w:p>
                <w:p w14:paraId="49A95496" w14:textId="77777777" w:rsidR="00B13CCF" w:rsidRPr="00955F5A" w:rsidRDefault="00B13CCF" w:rsidP="00B13CCF">
                  <w:pPr>
                    <w:pStyle w:val="TableText-NormalLeftalign"/>
                    <w:numPr>
                      <w:ilvl w:val="0"/>
                      <w:numId w:val="98"/>
                    </w:numPr>
                  </w:pPr>
                  <w:r w:rsidRPr="00955F5A">
                    <w:rPr>
                      <w:b/>
                    </w:rPr>
                    <w:t>Earthworks</w:t>
                  </w:r>
                  <w:r w:rsidRPr="00955F5A">
                    <w:t>.</w:t>
                  </w:r>
                </w:p>
                <w:p w14:paraId="001EDF87" w14:textId="77777777" w:rsidR="00B13CCF" w:rsidRPr="00955F5A" w:rsidRDefault="00B13CCF" w:rsidP="00B13CCF">
                  <w:pPr>
                    <w:pStyle w:val="TableText-NormalLeftalign"/>
                    <w:numPr>
                      <w:ilvl w:val="0"/>
                      <w:numId w:val="98"/>
                    </w:numPr>
                  </w:pPr>
                  <w:r w:rsidRPr="00955F5A">
                    <w:t xml:space="preserve">Provision of </w:t>
                  </w:r>
                  <w:r w:rsidRPr="00955F5A">
                    <w:rPr>
                      <w:b/>
                    </w:rPr>
                    <w:t>esplanade reserves</w:t>
                  </w:r>
                  <w:r w:rsidRPr="00955F5A">
                    <w:t xml:space="preserve"> and strips.</w:t>
                  </w:r>
                </w:p>
                <w:p w14:paraId="3B71FA23" w14:textId="77777777" w:rsidR="00B13CCF" w:rsidRPr="00955F5A" w:rsidRDefault="00B13CCF" w:rsidP="00B13CCF">
                  <w:pPr>
                    <w:pStyle w:val="TableText-NormalLeftalign"/>
                    <w:numPr>
                      <w:ilvl w:val="0"/>
                      <w:numId w:val="98"/>
                    </w:numPr>
                  </w:pPr>
                  <w:r w:rsidRPr="00955F5A">
                    <w:t>Protection of any special amenity feature.</w:t>
                  </w:r>
                </w:p>
                <w:p w14:paraId="1E95DE1F" w14:textId="77777777" w:rsidR="00B13CCF" w:rsidRPr="00955F5A" w:rsidRDefault="00B13CCF" w:rsidP="00B13CCF">
                  <w:pPr>
                    <w:pStyle w:val="TableText-NormalLeftalign"/>
                    <w:numPr>
                      <w:ilvl w:val="0"/>
                      <w:numId w:val="98"/>
                    </w:numPr>
                  </w:pPr>
                  <w:r w:rsidRPr="00955F5A">
                    <w:t>Financial contributions.</w:t>
                  </w:r>
                </w:p>
                <w:p w14:paraId="7676FF1C" w14:textId="77777777" w:rsidR="00B13CCF" w:rsidRPr="00955F5A" w:rsidRDefault="00B13CCF" w:rsidP="00B13CCF">
                  <w:pPr>
                    <w:pStyle w:val="TableText-NormalLeftalign"/>
                    <w:numPr>
                      <w:ilvl w:val="0"/>
                      <w:numId w:val="98"/>
                    </w:numPr>
                    <w:rPr>
                      <w:rFonts w:eastAsia="Times New Roman"/>
                    </w:rPr>
                  </w:pPr>
                  <w:r w:rsidRPr="00955F5A">
                    <w:t xml:space="preserve">The outcome of consultation with the owner or operator of </w:t>
                  </w:r>
                  <w:r w:rsidRPr="00955F5A">
                    <w:rPr>
                      <w:b/>
                    </w:rPr>
                    <w:t>regionally significant network utilities</w:t>
                  </w:r>
                  <w:r w:rsidRPr="00955F5A">
                    <w:t xml:space="preserve"> (excluding the National Grid) located on or in proximity to the </w:t>
                  </w:r>
                  <w:r w:rsidRPr="00955F5A">
                    <w:rPr>
                      <w:b/>
                    </w:rPr>
                    <w:t>site</w:t>
                  </w:r>
                  <w:r w:rsidRPr="00955F5A">
                    <w:t xml:space="preserve">. </w:t>
                  </w:r>
                  <w:r w:rsidRPr="00955F5A">
                    <w:rPr>
                      <w:rFonts w:eastAsia="Times New Roman"/>
                    </w:rPr>
                    <w:t xml:space="preserve">Note: Rule SUB-SAZ-R7 covers </w:t>
                  </w:r>
                  <w:r w:rsidRPr="00955F5A">
                    <w:rPr>
                      <w:rFonts w:eastAsia="Times New Roman"/>
                      <w:b/>
                    </w:rPr>
                    <w:t>subdivision</w:t>
                  </w:r>
                  <w:r w:rsidRPr="00955F5A">
                    <w:rPr>
                      <w:rFonts w:eastAsia="Times New Roman"/>
                    </w:rPr>
                    <w:t xml:space="preserve"> within the Electricity Transmission Corridor.</w:t>
                  </w:r>
                </w:p>
                <w:p w14:paraId="4E25C9AF" w14:textId="77777777" w:rsidR="00B13CCF" w:rsidRPr="00955F5A" w:rsidRDefault="00B13CCF" w:rsidP="00B13CCF">
                  <w:pPr>
                    <w:pStyle w:val="TableText-NormalLeftalign"/>
                    <w:numPr>
                      <w:ilvl w:val="0"/>
                      <w:numId w:val="98"/>
                    </w:numPr>
                    <w:rPr>
                      <w:rFonts w:eastAsia="Times New Roman"/>
                    </w:rPr>
                  </w:pPr>
                  <w:r w:rsidRPr="00955F5A">
                    <w:t xml:space="preserve">The outcome of consultation with the owner or operator of consented or existing renewable energy generation </w:t>
                  </w:r>
                  <w:r w:rsidRPr="00955F5A">
                    <w:rPr>
                      <w:b/>
                    </w:rPr>
                    <w:t>activities</w:t>
                  </w:r>
                  <w:r w:rsidRPr="00955F5A">
                    <w:t xml:space="preserve"> located on or in proximity to the</w:t>
                  </w:r>
                  <w:r w:rsidRPr="00955F5A">
                    <w:rPr>
                      <w:b/>
                    </w:rPr>
                    <w:t xml:space="preserve"> site</w:t>
                  </w:r>
                  <w:r w:rsidRPr="00955F5A">
                    <w:t>.</w:t>
                  </w:r>
                </w:p>
              </w:tc>
              <w:tc>
                <w:tcPr>
                  <w:tcW w:w="338" w:type="pct"/>
                  <w:shd w:val="clear" w:color="auto" w:fill="auto"/>
                </w:tcPr>
                <w:p w14:paraId="1AB729CD" w14:textId="77777777" w:rsidR="00B13CCF" w:rsidRPr="00955F5A" w:rsidRDefault="00B13CCF" w:rsidP="008F76F7">
                  <w:pPr>
                    <w:pStyle w:val="TableText-Bold"/>
                  </w:pPr>
                  <w:r w:rsidRPr="00955F5A">
                    <w:t>CON</w:t>
                  </w:r>
                </w:p>
              </w:tc>
              <w:tc>
                <w:tcPr>
                  <w:tcW w:w="725" w:type="pct"/>
                  <w:shd w:val="clear" w:color="auto" w:fill="auto"/>
                </w:tcPr>
                <w:p w14:paraId="7FCB4E2C" w14:textId="77777777" w:rsidR="00B13CCF" w:rsidRPr="001E0784" w:rsidRDefault="00B13CCF" w:rsidP="008F76F7">
                  <w:pPr>
                    <w:pStyle w:val="TableText-Normal-Italic"/>
                    <w:rPr>
                      <w:rFonts w:eastAsia="Times New Roman"/>
                    </w:rPr>
                  </w:pPr>
                  <w:r w:rsidRPr="001E0784">
                    <w:rPr>
                      <w:rFonts w:eastAsia="Times New Roman"/>
                    </w:rPr>
                    <w:t>Special Activity</w:t>
                  </w:r>
                </w:p>
              </w:tc>
            </w:tr>
            <w:tr w:rsidR="00B13CCF" w:rsidRPr="001E0784" w14:paraId="6C7E741E" w14:textId="77777777" w:rsidTr="00BB2B2D">
              <w:tc>
                <w:tcPr>
                  <w:tcW w:w="653" w:type="pct"/>
                </w:tcPr>
                <w:p w14:paraId="7B5A34C9" w14:textId="77777777" w:rsidR="00B13CCF" w:rsidRPr="00955F5A" w:rsidRDefault="00B13CCF" w:rsidP="008F76F7">
                  <w:pPr>
                    <w:pStyle w:val="TableText-Bold"/>
                  </w:pPr>
                  <w:r w:rsidRPr="00955F5A">
                    <w:t>SUB-SAZ-R4</w:t>
                  </w:r>
                </w:p>
                <w:p w14:paraId="4EA7F0B7" w14:textId="77777777" w:rsidR="00B13CCF" w:rsidRPr="00955F5A" w:rsidRDefault="00B13CCF" w:rsidP="008F76F7">
                  <w:pPr>
                    <w:autoSpaceDE w:val="0"/>
                    <w:autoSpaceDN w:val="0"/>
                    <w:adjustRightInd w:val="0"/>
                    <w:rPr>
                      <w:rFonts w:cstheme="minorHAnsi"/>
                      <w:b/>
                      <w:bCs/>
                      <w:sz w:val="20"/>
                      <w:szCs w:val="20"/>
                    </w:rPr>
                  </w:pPr>
                </w:p>
                <w:p w14:paraId="1BCA7353" w14:textId="77777777" w:rsidR="00B13CCF" w:rsidRPr="00955F5A" w:rsidRDefault="00B13CCF" w:rsidP="008F76F7">
                  <w:pPr>
                    <w:pStyle w:val="TableText-Reference"/>
                    <w:rPr>
                      <w:rFonts w:eastAsiaTheme="minorEastAsia"/>
                    </w:rPr>
                  </w:pPr>
                  <w:r w:rsidRPr="00955F5A">
                    <w:rPr>
                      <w:rFonts w:eastAsiaTheme="minorEastAsia"/>
                    </w:rPr>
                    <w:t>Policies</w:t>
                  </w:r>
                </w:p>
                <w:p w14:paraId="40B6FEA2" w14:textId="77777777" w:rsidR="00B13CCF" w:rsidRPr="00955F5A" w:rsidRDefault="00B13CCF" w:rsidP="008F76F7">
                  <w:pPr>
                    <w:pStyle w:val="TableText-Reference"/>
                    <w:rPr>
                      <w:rFonts w:eastAsiaTheme="minorEastAsia"/>
                    </w:rPr>
                  </w:pPr>
                  <w:r w:rsidRPr="00955F5A">
                    <w:t>SUB-GEN-P1,</w:t>
                  </w:r>
                </w:p>
                <w:p w14:paraId="475371A1" w14:textId="563AC0FE" w:rsidR="00B13CCF" w:rsidRPr="00955F5A" w:rsidRDefault="00B13CCF" w:rsidP="008F76F7">
                  <w:pPr>
                    <w:pStyle w:val="TableText-Reference"/>
                    <w:rPr>
                      <w:rFonts w:eastAsiaTheme="minorEastAsia"/>
                      <w:strike/>
                    </w:rPr>
                  </w:pPr>
                  <w:r w:rsidRPr="00955F5A">
                    <w:rPr>
                      <w:rFonts w:eastAsiaTheme="minorEastAsia"/>
                    </w:rPr>
                    <w:t>SUB-GEN-</w:t>
                  </w:r>
                  <w:r w:rsidRPr="00E14113">
                    <w:rPr>
                      <w:rFonts w:eastAsiaTheme="minorEastAsia"/>
                      <w:highlight w:val="yellow"/>
                    </w:rPr>
                    <w:t>P</w:t>
                  </w:r>
                  <w:r w:rsidRPr="00E14113">
                    <w:rPr>
                      <w:rFonts w:eastAsiaTheme="minorEastAsia"/>
                      <w:strike/>
                      <w:highlight w:val="yellow"/>
                    </w:rPr>
                    <w:t>9</w:t>
                  </w:r>
                  <w:r w:rsidR="00E14113" w:rsidRPr="00E14113">
                    <w:rPr>
                      <w:rFonts w:eastAsiaTheme="minorEastAsia"/>
                      <w:highlight w:val="yellow"/>
                    </w:rPr>
                    <w:t>7</w:t>
                  </w:r>
                  <w:r w:rsidRPr="00E14113">
                    <w:rPr>
                      <w:highlight w:val="yellow"/>
                    </w:rPr>
                    <w:t>,</w:t>
                  </w:r>
                </w:p>
                <w:p w14:paraId="673B1317" w14:textId="77777777" w:rsidR="00B13CCF" w:rsidRPr="00955F5A" w:rsidRDefault="00B13CCF" w:rsidP="008F76F7">
                  <w:pPr>
                    <w:pStyle w:val="TableText-Reference"/>
                  </w:pPr>
                  <w:r w:rsidRPr="00955F5A">
                    <w:t>NATC-P1,</w:t>
                  </w:r>
                </w:p>
                <w:p w14:paraId="60583EE2" w14:textId="77777777" w:rsidR="00B13CCF" w:rsidRPr="00955F5A" w:rsidRDefault="00B13CCF" w:rsidP="008F76F7">
                  <w:pPr>
                    <w:pStyle w:val="TableText-Reference"/>
                    <w:rPr>
                      <w:rFonts w:eastAsiaTheme="minorEastAsia"/>
                    </w:rPr>
                  </w:pPr>
                  <w:r w:rsidRPr="00955F5A">
                    <w:rPr>
                      <w:rFonts w:eastAsiaTheme="minorEastAsia"/>
                    </w:rPr>
                    <w:t>SAZ-P1</w:t>
                  </w:r>
                  <w:r w:rsidRPr="00955F5A">
                    <w:t>,</w:t>
                  </w:r>
                </w:p>
                <w:p w14:paraId="347142A9" w14:textId="77777777" w:rsidR="00B13CCF" w:rsidRPr="00955F5A" w:rsidRDefault="00B13CCF" w:rsidP="008F76F7">
                  <w:pPr>
                    <w:pStyle w:val="TableText-Reference"/>
                    <w:rPr>
                      <w:rFonts w:eastAsiaTheme="minorEastAsia"/>
                    </w:rPr>
                  </w:pPr>
                  <w:r w:rsidRPr="00955F5A">
                    <w:rPr>
                      <w:rFonts w:eastAsiaTheme="minorEastAsia"/>
                    </w:rPr>
                    <w:t>SAZ-P3</w:t>
                  </w:r>
                  <w:r w:rsidRPr="00955F5A">
                    <w:t>,</w:t>
                  </w:r>
                </w:p>
                <w:p w14:paraId="78173012" w14:textId="77777777" w:rsidR="00B13CCF" w:rsidRPr="00955F5A" w:rsidRDefault="00B13CCF" w:rsidP="008F76F7">
                  <w:pPr>
                    <w:pStyle w:val="TableText-Reference"/>
                    <w:rPr>
                      <w:rFonts w:eastAsiaTheme="minorEastAsia"/>
                    </w:rPr>
                  </w:pPr>
                  <w:r w:rsidRPr="00955F5A">
                    <w:rPr>
                      <w:rFonts w:eastAsiaTheme="minorEastAsia"/>
                    </w:rPr>
                    <w:t>SAZ-P4</w:t>
                  </w:r>
                  <w:r w:rsidRPr="00955F5A">
                    <w:t>,</w:t>
                  </w:r>
                </w:p>
              </w:tc>
              <w:tc>
                <w:tcPr>
                  <w:tcW w:w="3284" w:type="pct"/>
                </w:tcPr>
                <w:p w14:paraId="2C9C2B36" w14:textId="77777777" w:rsidR="00B13CCF" w:rsidRPr="00955F5A" w:rsidRDefault="00B13CCF" w:rsidP="008F76F7">
                  <w:pPr>
                    <w:pStyle w:val="TableText-NormalLeftalign"/>
                    <w:rPr>
                      <w:i/>
                      <w:iCs/>
                      <w:sz w:val="17"/>
                      <w:szCs w:val="17"/>
                    </w:rPr>
                  </w:pPr>
                  <w:r w:rsidRPr="00955F5A">
                    <w:rPr>
                      <w:b/>
                    </w:rPr>
                    <w:t>Subdivision</w:t>
                  </w:r>
                  <w:r w:rsidRPr="00955F5A">
                    <w:t xml:space="preserve"> which is a unit title </w:t>
                  </w:r>
                  <w:r w:rsidRPr="00955F5A">
                    <w:rPr>
                      <w:b/>
                    </w:rPr>
                    <w:t>subdivision</w:t>
                  </w:r>
                  <w:r w:rsidRPr="00955F5A">
                    <w:t xml:space="preserve"> or an alteration to a company lease, unit title or cross lease title to include a </w:t>
                  </w:r>
                  <w:r w:rsidRPr="00955F5A">
                    <w:rPr>
                      <w:b/>
                    </w:rPr>
                    <w:t>building</w:t>
                  </w:r>
                  <w:r w:rsidRPr="00955F5A">
                    <w:t xml:space="preserve"> extension or alteration or </w:t>
                  </w:r>
                  <w:r w:rsidRPr="00955F5A">
                    <w:rPr>
                      <w:b/>
                    </w:rPr>
                    <w:t>accessory building</w:t>
                  </w:r>
                  <w:r w:rsidRPr="00955F5A">
                    <w:t xml:space="preserve"> on the</w:t>
                  </w:r>
                  <w:r w:rsidRPr="00955F5A">
                    <w:rPr>
                      <w:b/>
                    </w:rPr>
                    <w:t xml:space="preserve"> site</w:t>
                  </w:r>
                  <w:r w:rsidRPr="00955F5A">
                    <w:t xml:space="preserve"> (excluding an additional </w:t>
                  </w:r>
                  <w:r w:rsidRPr="00955F5A">
                    <w:rPr>
                      <w:b/>
                    </w:rPr>
                    <w:t>residential unit</w:t>
                  </w:r>
                  <w:r w:rsidRPr="00955F5A">
                    <w:t xml:space="preserve">) that has been lawfully established in terms of the Building Act 2004 </w:t>
                  </w:r>
                </w:p>
                <w:p w14:paraId="7E327614" w14:textId="77777777" w:rsidR="00B13CCF" w:rsidRPr="00955F5A" w:rsidRDefault="00B13CCF" w:rsidP="008F76F7">
                  <w:pPr>
                    <w:pStyle w:val="TableText-NormalLeftalign"/>
                    <w:rPr>
                      <w:i/>
                      <w:iCs/>
                      <w:sz w:val="17"/>
                      <w:szCs w:val="17"/>
                    </w:rPr>
                  </w:pPr>
                </w:p>
                <w:p w14:paraId="70E8D7B2" w14:textId="77777777" w:rsidR="00B13CCF" w:rsidRPr="00955F5A" w:rsidRDefault="00B13CCF" w:rsidP="008F76F7">
                  <w:pPr>
                    <w:pStyle w:val="TableText-NormalLeftalign"/>
                  </w:pPr>
                  <w:r w:rsidRPr="00955F5A">
                    <w:rPr>
                      <w:b/>
                    </w:rPr>
                    <w:t>Council</w:t>
                  </w:r>
                  <w:r w:rsidRPr="00955F5A">
                    <w:t xml:space="preserve"> may impose conditions over the following matters:</w:t>
                  </w:r>
                </w:p>
                <w:p w14:paraId="2FA7C060" w14:textId="77777777" w:rsidR="00B13CCF" w:rsidRPr="00955F5A" w:rsidRDefault="00B13CCF" w:rsidP="00B13CCF">
                  <w:pPr>
                    <w:pStyle w:val="TableText-NormalLeftalign"/>
                    <w:numPr>
                      <w:ilvl w:val="0"/>
                      <w:numId w:val="99"/>
                    </w:numPr>
                  </w:pPr>
                  <w:r w:rsidRPr="00955F5A">
                    <w:t xml:space="preserve">Design, appearance and layout of the </w:t>
                  </w:r>
                  <w:r w:rsidRPr="00955F5A">
                    <w:rPr>
                      <w:b/>
                    </w:rPr>
                    <w:t>subdivision</w:t>
                  </w:r>
                  <w:r w:rsidRPr="00955F5A">
                    <w:t>.</w:t>
                  </w:r>
                </w:p>
                <w:p w14:paraId="518BEE54" w14:textId="77777777" w:rsidR="00B13CCF" w:rsidRPr="00955F5A" w:rsidRDefault="00B13CCF" w:rsidP="00B13CCF">
                  <w:pPr>
                    <w:pStyle w:val="TableText-NormalLeftalign"/>
                    <w:numPr>
                      <w:ilvl w:val="0"/>
                      <w:numId w:val="99"/>
                    </w:numPr>
                  </w:pPr>
                  <w:r w:rsidRPr="00955F5A">
                    <w:rPr>
                      <w:b/>
                    </w:rPr>
                    <w:t>Landscaping</w:t>
                  </w:r>
                  <w:r w:rsidRPr="00955F5A">
                    <w:t>.</w:t>
                  </w:r>
                </w:p>
                <w:p w14:paraId="0042E2FD" w14:textId="77777777" w:rsidR="00B13CCF" w:rsidRPr="00955F5A" w:rsidRDefault="00B13CCF" w:rsidP="00B13CCF">
                  <w:pPr>
                    <w:pStyle w:val="TableText-NormalLeftalign"/>
                    <w:numPr>
                      <w:ilvl w:val="0"/>
                      <w:numId w:val="99"/>
                    </w:numPr>
                  </w:pPr>
                  <w:r w:rsidRPr="00955F5A">
                    <w:t xml:space="preserve">Provision of and </w:t>
                  </w:r>
                  <w:r w:rsidRPr="00955F5A">
                    <w:rPr>
                      <w:b/>
                    </w:rPr>
                    <w:t>effects</w:t>
                  </w:r>
                  <w:r w:rsidRPr="00955F5A">
                    <w:t xml:space="preserve"> on </w:t>
                  </w:r>
                  <w:r w:rsidRPr="00955F5A">
                    <w:rPr>
                      <w:b/>
                    </w:rPr>
                    <w:t>network utilities</w:t>
                  </w:r>
                  <w:r w:rsidRPr="00955F5A">
                    <w:t xml:space="preserve"> and/or services.</w:t>
                  </w:r>
                </w:p>
                <w:p w14:paraId="210AA88D" w14:textId="77777777" w:rsidR="00B13CCF" w:rsidRPr="00955F5A" w:rsidRDefault="00B13CCF" w:rsidP="00B13CCF">
                  <w:pPr>
                    <w:pStyle w:val="TableText-NormalLeftalign"/>
                    <w:numPr>
                      <w:ilvl w:val="0"/>
                      <w:numId w:val="99"/>
                    </w:numPr>
                  </w:pPr>
                  <w:r w:rsidRPr="00955F5A">
                    <w:t>Standard, construction and layout of vehicular access.</w:t>
                  </w:r>
                </w:p>
                <w:p w14:paraId="30F0FC3F" w14:textId="77777777" w:rsidR="00B13CCF" w:rsidRPr="00955F5A" w:rsidRDefault="00B13CCF" w:rsidP="00B13CCF">
                  <w:pPr>
                    <w:pStyle w:val="TableText-NormalLeftalign"/>
                    <w:numPr>
                      <w:ilvl w:val="0"/>
                      <w:numId w:val="99"/>
                    </w:numPr>
                  </w:pPr>
                  <w:r w:rsidRPr="00955F5A">
                    <w:rPr>
                      <w:b/>
                    </w:rPr>
                    <w:t>Earthworks</w:t>
                  </w:r>
                  <w:r w:rsidRPr="00955F5A">
                    <w:t>.</w:t>
                  </w:r>
                </w:p>
                <w:p w14:paraId="2809C8A4" w14:textId="77777777" w:rsidR="00B13CCF" w:rsidRPr="00955F5A" w:rsidRDefault="00B13CCF" w:rsidP="00B13CCF">
                  <w:pPr>
                    <w:pStyle w:val="TableText-NormalLeftalign"/>
                    <w:numPr>
                      <w:ilvl w:val="0"/>
                      <w:numId w:val="99"/>
                    </w:numPr>
                  </w:pPr>
                  <w:r w:rsidRPr="00955F5A">
                    <w:t xml:space="preserve">Provision of </w:t>
                  </w:r>
                  <w:r w:rsidRPr="00955F5A">
                    <w:rPr>
                      <w:b/>
                    </w:rPr>
                    <w:t>esplanade reserves</w:t>
                  </w:r>
                  <w:r w:rsidRPr="00955F5A">
                    <w:t xml:space="preserve"> and strips.</w:t>
                  </w:r>
                </w:p>
                <w:p w14:paraId="1A63078F" w14:textId="77777777" w:rsidR="00B13CCF" w:rsidRPr="00955F5A" w:rsidRDefault="00B13CCF" w:rsidP="00B13CCF">
                  <w:pPr>
                    <w:pStyle w:val="TableText-NormalLeftalign"/>
                    <w:numPr>
                      <w:ilvl w:val="0"/>
                      <w:numId w:val="99"/>
                    </w:numPr>
                  </w:pPr>
                  <w:r w:rsidRPr="00955F5A">
                    <w:t>Protection of any special amenity feature.</w:t>
                  </w:r>
                </w:p>
                <w:p w14:paraId="6425B377" w14:textId="77777777" w:rsidR="00B13CCF" w:rsidRPr="00955F5A" w:rsidRDefault="00B13CCF" w:rsidP="00B13CCF">
                  <w:pPr>
                    <w:pStyle w:val="TableText-NormalLeftalign"/>
                    <w:numPr>
                      <w:ilvl w:val="0"/>
                      <w:numId w:val="99"/>
                    </w:numPr>
                  </w:pPr>
                  <w:r w:rsidRPr="00955F5A">
                    <w:t>Financial contributions.</w:t>
                  </w:r>
                </w:p>
                <w:p w14:paraId="1562D71E" w14:textId="77777777" w:rsidR="00B13CCF" w:rsidRPr="00955F5A" w:rsidRDefault="00B13CCF" w:rsidP="00B13CCF">
                  <w:pPr>
                    <w:pStyle w:val="TableText-NormalLeftalign"/>
                    <w:numPr>
                      <w:ilvl w:val="0"/>
                      <w:numId w:val="99"/>
                    </w:numPr>
                    <w:rPr>
                      <w:rFonts w:eastAsia="Times New Roman"/>
                    </w:rPr>
                  </w:pPr>
                  <w:r w:rsidRPr="00955F5A">
                    <w:t xml:space="preserve">The outcome of consultation with the owner or operator of </w:t>
                  </w:r>
                  <w:r w:rsidRPr="00955F5A">
                    <w:rPr>
                      <w:b/>
                    </w:rPr>
                    <w:t>regionally significant network utilities</w:t>
                  </w:r>
                  <w:r w:rsidRPr="00955F5A">
                    <w:t xml:space="preserve"> (excluding the National Grid) located on or in proximity to the </w:t>
                  </w:r>
                  <w:r w:rsidRPr="00955F5A">
                    <w:rPr>
                      <w:b/>
                    </w:rPr>
                    <w:t>site</w:t>
                  </w:r>
                  <w:r w:rsidRPr="00955F5A">
                    <w:t xml:space="preserve">. </w:t>
                  </w:r>
                  <w:r w:rsidRPr="00955F5A">
                    <w:rPr>
                      <w:rFonts w:eastAsia="Times New Roman"/>
                    </w:rPr>
                    <w:t xml:space="preserve">Note: Rule SUB-SAZ-R7 covers </w:t>
                  </w:r>
                  <w:r w:rsidRPr="00955F5A">
                    <w:rPr>
                      <w:rFonts w:eastAsia="Times New Roman"/>
                      <w:b/>
                    </w:rPr>
                    <w:t>subdivision</w:t>
                  </w:r>
                  <w:r w:rsidRPr="00955F5A">
                    <w:rPr>
                      <w:rFonts w:eastAsia="Times New Roman"/>
                    </w:rPr>
                    <w:t xml:space="preserve"> within the Electricity Transmission Corridor.</w:t>
                  </w:r>
                </w:p>
                <w:p w14:paraId="0BE3492F" w14:textId="77777777" w:rsidR="00B13CCF" w:rsidRPr="00955F5A" w:rsidRDefault="00B13CCF" w:rsidP="00B13CCF">
                  <w:pPr>
                    <w:pStyle w:val="TableText-NormalLeftalign"/>
                    <w:numPr>
                      <w:ilvl w:val="0"/>
                      <w:numId w:val="99"/>
                    </w:numPr>
                  </w:pPr>
                  <w:r w:rsidRPr="00955F5A">
                    <w:t xml:space="preserve">The outcome of consultation with the owner or operator of consented or existing renewable energy generation </w:t>
                  </w:r>
                  <w:r w:rsidRPr="00955F5A">
                    <w:rPr>
                      <w:b/>
                    </w:rPr>
                    <w:t>activities</w:t>
                  </w:r>
                  <w:r w:rsidRPr="00955F5A">
                    <w:t xml:space="preserve"> located on or in proximity to the</w:t>
                  </w:r>
                  <w:r w:rsidRPr="00955F5A">
                    <w:rPr>
                      <w:b/>
                    </w:rPr>
                    <w:t xml:space="preserve"> site</w:t>
                  </w:r>
                  <w:r w:rsidRPr="00955F5A">
                    <w:t>.</w:t>
                  </w:r>
                </w:p>
                <w:p w14:paraId="297B34CA" w14:textId="77777777" w:rsidR="00B13CCF" w:rsidRPr="00955F5A" w:rsidRDefault="00B13CCF" w:rsidP="00B13CCF">
                  <w:pPr>
                    <w:pStyle w:val="TableText-NormalLeftalign"/>
                    <w:numPr>
                      <w:ilvl w:val="0"/>
                      <w:numId w:val="99"/>
                    </w:numPr>
                  </w:pPr>
                  <w:r w:rsidRPr="00955F5A">
                    <w:t>Allocation of accessory units to principal units and covenant areas to leased areas to ensure compliance with car park provisions and to ensure practical physical access to units.</w:t>
                  </w:r>
                </w:p>
                <w:p w14:paraId="76A5035E" w14:textId="77777777" w:rsidR="00B13CCF" w:rsidRPr="00955F5A" w:rsidRDefault="00B13CCF" w:rsidP="00B13CCF">
                  <w:pPr>
                    <w:pStyle w:val="TableText-NormalLeftalign"/>
                    <w:numPr>
                      <w:ilvl w:val="0"/>
                      <w:numId w:val="99"/>
                    </w:numPr>
                  </w:pPr>
                  <w:r w:rsidRPr="00955F5A">
                    <w:t>Allocation of areas.</w:t>
                  </w:r>
                </w:p>
              </w:tc>
              <w:tc>
                <w:tcPr>
                  <w:tcW w:w="338" w:type="pct"/>
                </w:tcPr>
                <w:p w14:paraId="337F331F" w14:textId="77777777" w:rsidR="00B13CCF" w:rsidRPr="00955F5A" w:rsidRDefault="00B13CCF" w:rsidP="008F76F7">
                  <w:pPr>
                    <w:pStyle w:val="TableText-Bold"/>
                  </w:pPr>
                  <w:r w:rsidRPr="00955F5A">
                    <w:t>CON</w:t>
                  </w:r>
                </w:p>
              </w:tc>
              <w:tc>
                <w:tcPr>
                  <w:tcW w:w="725" w:type="pct"/>
                </w:tcPr>
                <w:p w14:paraId="31D8FD69" w14:textId="77777777" w:rsidR="00B13CCF" w:rsidRPr="00955F5A" w:rsidRDefault="00B13CCF" w:rsidP="008F76F7">
                  <w:pPr>
                    <w:pStyle w:val="TableText-Normal-Italic"/>
                    <w:rPr>
                      <w:rFonts w:eastAsia="Times New Roman"/>
                      <w:b/>
                    </w:rPr>
                  </w:pPr>
                  <w:r w:rsidRPr="00955F5A">
                    <w:rPr>
                      <w:rFonts w:eastAsia="Times New Roman"/>
                    </w:rPr>
                    <w:t>Special Activity</w:t>
                  </w:r>
                  <w:r w:rsidRPr="00955F5A">
                    <w:rPr>
                      <w:rFonts w:eastAsia="Times New Roman"/>
                      <w:b/>
                    </w:rPr>
                    <w:t xml:space="preserve"> </w:t>
                  </w:r>
                </w:p>
              </w:tc>
            </w:tr>
            <w:tr w:rsidR="00B13CCF" w:rsidRPr="001E0784" w14:paraId="635808FD" w14:textId="77777777" w:rsidTr="00BB2B2D">
              <w:tc>
                <w:tcPr>
                  <w:tcW w:w="5000" w:type="pct"/>
                  <w:gridSpan w:val="4"/>
                </w:tcPr>
                <w:p w14:paraId="4A398DF8" w14:textId="77777777" w:rsidR="00B13CCF" w:rsidRPr="001E0784" w:rsidRDefault="00B13CCF" w:rsidP="008F76F7">
                  <w:pPr>
                    <w:pStyle w:val="TableText-Bold"/>
                    <w:rPr>
                      <w:rFonts w:eastAsiaTheme="minorEastAsia"/>
                    </w:rPr>
                  </w:pPr>
                  <w:r w:rsidRPr="001E0784">
                    <w:rPr>
                      <w:rFonts w:eastAsiaTheme="minorEastAsia"/>
                    </w:rPr>
                    <w:t>Controlled activities – restrictions on notification</w:t>
                  </w:r>
                </w:p>
                <w:p w14:paraId="1D0852AA" w14:textId="77777777" w:rsidR="00B13CCF" w:rsidRPr="001E0784" w:rsidRDefault="00B13CCF" w:rsidP="008F76F7">
                  <w:pPr>
                    <w:pStyle w:val="TableText-NormalLeftalign"/>
                    <w:rPr>
                      <w:rFonts w:ascii="Calibri" w:eastAsia="Times New Roman" w:hAnsi="Calibri"/>
                      <w:bCs/>
                      <w:i/>
                    </w:rPr>
                  </w:pPr>
                  <w:r w:rsidRPr="001E0784">
                    <w:t xml:space="preserve">Subject to sections 95A(2)(b), 95A(2)(c), 95A(4) and 95C of </w:t>
                  </w:r>
                  <w:r w:rsidRPr="001E0784">
                    <w:rPr>
                      <w:b/>
                    </w:rPr>
                    <w:t>the Act</w:t>
                  </w:r>
                  <w:r w:rsidRPr="001E0784">
                    <w:t xml:space="preserve">, a resource consent application for a controlled activity is precluded from public notification under section 95A and, subject to section 95B(3), is precluded from limited notification under section 95B(2) of </w:t>
                  </w:r>
                  <w:r w:rsidRPr="001E0784">
                    <w:rPr>
                      <w:b/>
                    </w:rPr>
                    <w:t>the Act</w:t>
                  </w:r>
                  <w:r w:rsidRPr="001E0784">
                    <w:t>.</w:t>
                  </w:r>
                </w:p>
              </w:tc>
            </w:tr>
          </w:tbl>
          <w:p w14:paraId="435DCBD2" w14:textId="77777777" w:rsidR="00B13CCF" w:rsidRPr="001E0784" w:rsidRDefault="00B13CCF" w:rsidP="008F76F7">
            <w:pPr>
              <w:spacing w:after="0"/>
              <w:rPr>
                <w:rFonts w:eastAsiaTheme="minorEastAsia"/>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1807"/>
              <w:gridCol w:w="10082"/>
              <w:gridCol w:w="1945"/>
            </w:tblGrid>
            <w:tr w:rsidR="00B13CCF" w:rsidRPr="001E0784" w14:paraId="6805AD22" w14:textId="77777777" w:rsidTr="00BB2B2D">
              <w:tc>
                <w:tcPr>
                  <w:tcW w:w="4297" w:type="pct"/>
                  <w:gridSpan w:val="2"/>
                  <w:shd w:val="clear" w:color="auto" w:fill="F2F2F2" w:themeFill="background1" w:themeFillShade="F2"/>
                </w:tcPr>
                <w:p w14:paraId="0060FF13" w14:textId="77777777" w:rsidR="00B13CCF" w:rsidRPr="001E0784" w:rsidRDefault="00B13CCF" w:rsidP="008F76F7">
                  <w:pPr>
                    <w:pStyle w:val="Subheading12pt"/>
                    <w:rPr>
                      <w:rFonts w:eastAsia="Times New Roman"/>
                    </w:rPr>
                  </w:pPr>
                  <w:r w:rsidRPr="001E0784">
                    <w:rPr>
                      <w:rFonts w:eastAsia="Times New Roman"/>
                    </w:rPr>
                    <w:t>Standards for</w:t>
                  </w:r>
                  <w:r>
                    <w:rPr>
                      <w:rFonts w:eastAsia="Times New Roman"/>
                    </w:rPr>
                    <w:t xml:space="preserve"> </w:t>
                  </w:r>
                  <w:r w:rsidRPr="001E0784">
                    <w:rPr>
                      <w:rFonts w:eastAsia="Times New Roman"/>
                    </w:rPr>
                    <w:t>Controlled Activities</w:t>
                  </w:r>
                </w:p>
              </w:tc>
              <w:tc>
                <w:tcPr>
                  <w:tcW w:w="703" w:type="pct"/>
                  <w:shd w:val="clear" w:color="auto" w:fill="F2F2F2" w:themeFill="background1" w:themeFillShade="F2"/>
                </w:tcPr>
                <w:p w14:paraId="24262FD4" w14:textId="77777777" w:rsidR="00B13CCF" w:rsidRPr="001E0784" w:rsidRDefault="00B13CCF" w:rsidP="008F76F7">
                  <w:pPr>
                    <w:pStyle w:val="TableText-Bold"/>
                  </w:pPr>
                  <w:r w:rsidRPr="001E0784">
                    <w:t>Zone</w:t>
                  </w:r>
                </w:p>
              </w:tc>
            </w:tr>
            <w:tr w:rsidR="00B13CCF" w:rsidRPr="001E0784" w14:paraId="44ECF2F8" w14:textId="77777777" w:rsidTr="00BB2B2D">
              <w:tc>
                <w:tcPr>
                  <w:tcW w:w="653" w:type="pct"/>
                </w:tcPr>
                <w:p w14:paraId="3CCFE6C4" w14:textId="77777777" w:rsidR="00B13CCF" w:rsidRPr="00BF078B" w:rsidRDefault="00B13CCF" w:rsidP="008F76F7">
                  <w:pPr>
                    <w:pStyle w:val="TableText-Bold"/>
                  </w:pPr>
                  <w:r w:rsidRPr="00BF078B">
                    <w:t>SUB-SAZ-S1</w:t>
                  </w:r>
                </w:p>
                <w:p w14:paraId="0ED4B8E2" w14:textId="77777777" w:rsidR="00B13CCF" w:rsidRPr="00BF078B" w:rsidRDefault="00B13CCF" w:rsidP="008F76F7">
                  <w:pPr>
                    <w:autoSpaceDE w:val="0"/>
                    <w:autoSpaceDN w:val="0"/>
                    <w:adjustRightInd w:val="0"/>
                    <w:rPr>
                      <w:rFonts w:eastAsiaTheme="minorEastAsia" w:cstheme="minorHAnsi"/>
                      <w:b/>
                      <w:bCs/>
                      <w:strike/>
                      <w:sz w:val="20"/>
                      <w:szCs w:val="20"/>
                      <w:lang w:eastAsia="en-NZ"/>
                    </w:rPr>
                  </w:pPr>
                </w:p>
                <w:p w14:paraId="11C57B1D" w14:textId="77777777" w:rsidR="00B13CCF" w:rsidRPr="00BF078B" w:rsidRDefault="00B13CCF" w:rsidP="008F76F7">
                  <w:pPr>
                    <w:pStyle w:val="TableText-Reference"/>
                    <w:rPr>
                      <w:rFonts w:eastAsiaTheme="minorEastAsia"/>
                    </w:rPr>
                  </w:pPr>
                  <w:r w:rsidRPr="00BF078B">
                    <w:rPr>
                      <w:rFonts w:eastAsiaTheme="minorEastAsia"/>
                    </w:rPr>
                    <w:t xml:space="preserve">Policies </w:t>
                  </w:r>
                </w:p>
                <w:p w14:paraId="6010C62C" w14:textId="77777777" w:rsidR="00B13CCF" w:rsidRPr="00BF078B" w:rsidRDefault="00B13CCF" w:rsidP="008F76F7">
                  <w:pPr>
                    <w:pStyle w:val="TableText-Reference"/>
                    <w:rPr>
                      <w:rFonts w:eastAsiaTheme="minorEastAsia"/>
                    </w:rPr>
                  </w:pPr>
                  <w:r w:rsidRPr="00BF078B">
                    <w:rPr>
                      <w:rFonts w:eastAsiaTheme="minorEastAsia"/>
                    </w:rPr>
                    <w:t>NATC-P1</w:t>
                  </w:r>
                </w:p>
                <w:p w14:paraId="7E8F807D" w14:textId="77777777" w:rsidR="00B13CCF" w:rsidRPr="00BF078B" w:rsidRDefault="00B13CCF" w:rsidP="008F76F7">
                  <w:pPr>
                    <w:pStyle w:val="TableText-Reference"/>
                    <w:rPr>
                      <w:b/>
                      <w:bCs/>
                      <w:sz w:val="20"/>
                      <w:szCs w:val="20"/>
                    </w:rPr>
                  </w:pPr>
                  <w:r w:rsidRPr="00BF078B">
                    <w:rPr>
                      <w:rFonts w:eastAsiaTheme="minorEastAsia"/>
                    </w:rPr>
                    <w:t>SAZ-P3</w:t>
                  </w:r>
                </w:p>
              </w:tc>
              <w:tc>
                <w:tcPr>
                  <w:tcW w:w="3644" w:type="pct"/>
                </w:tcPr>
                <w:p w14:paraId="62413AF0" w14:textId="77777777" w:rsidR="00B13CCF" w:rsidRPr="00BF078B" w:rsidRDefault="00B13CCF" w:rsidP="008F76F7">
                  <w:pPr>
                    <w:pStyle w:val="TableText-Normal"/>
                    <w:rPr>
                      <w:rFonts w:eastAsiaTheme="minorEastAsia"/>
                      <w:b/>
                    </w:rPr>
                  </w:pPr>
                  <w:r w:rsidRPr="00BF078B">
                    <w:rPr>
                      <w:rFonts w:eastAsiaTheme="minorEastAsia"/>
                    </w:rPr>
                    <w:t>Minimum requirements for</w:t>
                  </w:r>
                  <w:r w:rsidRPr="00BF078B">
                    <w:rPr>
                      <w:rFonts w:eastAsiaTheme="minorEastAsia"/>
                      <w:b/>
                    </w:rPr>
                    <w:t xml:space="preserve"> subdivision</w:t>
                  </w:r>
                </w:p>
                <w:p w14:paraId="7B7EE904" w14:textId="77777777" w:rsidR="00B13CCF" w:rsidRPr="00BF078B" w:rsidRDefault="00B13CCF" w:rsidP="008F76F7">
                  <w:pPr>
                    <w:rPr>
                      <w:rFonts w:eastAsiaTheme="minorEastAsia"/>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4023"/>
                    <w:gridCol w:w="4023"/>
                    <w:gridCol w:w="1912"/>
                  </w:tblGrid>
                  <w:tr w:rsidR="00B13CCF" w:rsidRPr="00BF078B" w14:paraId="7B7399DC" w14:textId="77777777" w:rsidTr="008F76F7">
                    <w:tc>
                      <w:tcPr>
                        <w:tcW w:w="2020" w:type="pct"/>
                      </w:tcPr>
                      <w:p w14:paraId="4EBE4ADE" w14:textId="77777777" w:rsidR="00B13CCF" w:rsidRPr="00BF078B" w:rsidRDefault="00B13CCF" w:rsidP="008F76F7">
                        <w:pPr>
                          <w:pStyle w:val="TableText-Bold"/>
                        </w:pPr>
                        <w:r w:rsidRPr="00BF078B">
                          <w:t>Special Activity Zone</w:t>
                        </w:r>
                      </w:p>
                    </w:tc>
                    <w:tc>
                      <w:tcPr>
                        <w:tcW w:w="2020" w:type="pct"/>
                      </w:tcPr>
                      <w:p w14:paraId="754B0FC5" w14:textId="77777777" w:rsidR="00B13CCF" w:rsidRPr="00BF078B" w:rsidRDefault="00B13CCF" w:rsidP="008F76F7">
                        <w:pPr>
                          <w:pStyle w:val="TableText-Bold"/>
                          <w:rPr>
                            <w:i/>
                            <w:sz w:val="18"/>
                          </w:rPr>
                        </w:pPr>
                        <w:r w:rsidRPr="00BF078B">
                          <w:t>Minimum net site area</w:t>
                        </w:r>
                      </w:p>
                    </w:tc>
                    <w:tc>
                      <w:tcPr>
                        <w:tcW w:w="960" w:type="pct"/>
                      </w:tcPr>
                      <w:p w14:paraId="5BA8F2B3" w14:textId="77777777" w:rsidR="00B13CCF" w:rsidRPr="00BF078B" w:rsidRDefault="00B13CCF" w:rsidP="008F76F7">
                        <w:pPr>
                          <w:pStyle w:val="TableText-Bold"/>
                          <w:rPr>
                            <w:i/>
                            <w:sz w:val="18"/>
                          </w:rPr>
                        </w:pPr>
                        <w:r w:rsidRPr="00BF078B">
                          <w:t>Shape factor</w:t>
                        </w:r>
                      </w:p>
                    </w:tc>
                  </w:tr>
                  <w:tr w:rsidR="00B13CCF" w:rsidRPr="00BF078B" w14:paraId="6BD4467B" w14:textId="77777777" w:rsidTr="008F76F7">
                    <w:tc>
                      <w:tcPr>
                        <w:tcW w:w="2020" w:type="pct"/>
                      </w:tcPr>
                      <w:p w14:paraId="1CE28F26" w14:textId="77777777" w:rsidR="00B13CCF" w:rsidRPr="00BF078B" w:rsidRDefault="00B13CCF" w:rsidP="008F76F7">
                        <w:pPr>
                          <w:pStyle w:val="TableText-NormalLeftalign"/>
                          <w:rPr>
                            <w:rFonts w:eastAsia="Times New Roman"/>
                            <w:i/>
                            <w:sz w:val="18"/>
                          </w:rPr>
                        </w:pPr>
                        <w:r w:rsidRPr="00BF078B">
                          <w:rPr>
                            <w:rFonts w:eastAsia="Times New Roman"/>
                          </w:rPr>
                          <w:t>All areas</w:t>
                        </w:r>
                      </w:p>
                    </w:tc>
                    <w:tc>
                      <w:tcPr>
                        <w:tcW w:w="2020" w:type="pct"/>
                      </w:tcPr>
                      <w:p w14:paraId="3A9A72F5" w14:textId="77777777" w:rsidR="00B13CCF" w:rsidRPr="00BF078B" w:rsidRDefault="00B13CCF" w:rsidP="008F76F7">
                        <w:pPr>
                          <w:pStyle w:val="TableText-NormalLeftalign"/>
                          <w:rPr>
                            <w:rFonts w:eastAsia="Times New Roman"/>
                            <w:bCs/>
                          </w:rPr>
                        </w:pPr>
                        <w:r w:rsidRPr="00BF078B">
                          <w:rPr>
                            <w:rFonts w:eastAsia="Times New Roman"/>
                          </w:rPr>
                          <w:t xml:space="preserve">1000m² </w:t>
                        </w:r>
                      </w:p>
                    </w:tc>
                    <w:tc>
                      <w:tcPr>
                        <w:tcW w:w="960" w:type="pct"/>
                      </w:tcPr>
                      <w:p w14:paraId="5238E5CA" w14:textId="77777777" w:rsidR="00B13CCF" w:rsidRPr="00BF078B" w:rsidRDefault="00B13CCF" w:rsidP="008F76F7">
                        <w:pPr>
                          <w:pStyle w:val="TableText-NormalLeftalign"/>
                          <w:rPr>
                            <w:rFonts w:eastAsia="Times New Roman"/>
                            <w:bCs/>
                          </w:rPr>
                        </w:pPr>
                        <w:r w:rsidRPr="00BF078B">
                          <w:rPr>
                            <w:rFonts w:eastAsia="Times New Roman"/>
                          </w:rPr>
                          <w:t>25m</w:t>
                        </w:r>
                      </w:p>
                    </w:tc>
                  </w:tr>
                  <w:tr w:rsidR="00B13CCF" w:rsidRPr="00BF078B" w14:paraId="3686D8D8" w14:textId="77777777" w:rsidTr="008F76F7">
                    <w:tc>
                      <w:tcPr>
                        <w:tcW w:w="5000" w:type="pct"/>
                        <w:gridSpan w:val="3"/>
                      </w:tcPr>
                      <w:p w14:paraId="49A0BD31" w14:textId="77777777" w:rsidR="00B13CCF" w:rsidRPr="00BF078B" w:rsidRDefault="00B13CCF" w:rsidP="008F76F7">
                        <w:pPr>
                          <w:pStyle w:val="TableText-Bold"/>
                          <w:rPr>
                            <w:i/>
                            <w:sz w:val="18"/>
                          </w:rPr>
                        </w:pPr>
                        <w:r w:rsidRPr="00BF078B">
                          <w:t>Exemptions</w:t>
                        </w:r>
                      </w:p>
                    </w:tc>
                  </w:tr>
                  <w:tr w:rsidR="00B13CCF" w:rsidRPr="00BF078B" w14:paraId="32E35E44" w14:textId="77777777" w:rsidTr="008F76F7">
                    <w:tc>
                      <w:tcPr>
                        <w:tcW w:w="5000" w:type="pct"/>
                        <w:gridSpan w:val="3"/>
                      </w:tcPr>
                      <w:p w14:paraId="6E399A5A" w14:textId="77777777" w:rsidR="00B13CCF" w:rsidRPr="00BF078B" w:rsidRDefault="00B13CCF" w:rsidP="008F76F7">
                        <w:pPr>
                          <w:pStyle w:val="TableText-NormalLeftalign"/>
                          <w:rPr>
                            <w:rFonts w:eastAsia="Times New Roman"/>
                            <w:i/>
                            <w:sz w:val="18"/>
                          </w:rPr>
                        </w:pPr>
                        <w:r w:rsidRPr="00BF078B">
                          <w:rPr>
                            <w:rFonts w:eastAsia="Times New Roman"/>
                          </w:rPr>
                          <w:t xml:space="preserve">These standards shall not apply to any </w:t>
                        </w:r>
                        <w:r w:rsidRPr="00BF078B">
                          <w:rPr>
                            <w:rFonts w:eastAsia="Times New Roman"/>
                            <w:b/>
                          </w:rPr>
                          <w:t xml:space="preserve">allotment </w:t>
                        </w:r>
                        <w:r w:rsidRPr="00BF078B">
                          <w:rPr>
                            <w:rFonts w:eastAsia="Times New Roman"/>
                          </w:rPr>
                          <w:t xml:space="preserve">for utility, reserve or </w:t>
                        </w:r>
                        <w:r w:rsidRPr="00BF078B">
                          <w:rPr>
                            <w:rFonts w:eastAsia="Times New Roman"/>
                            <w:b/>
                          </w:rPr>
                          <w:t>conservation</w:t>
                        </w:r>
                        <w:r w:rsidRPr="00BF078B">
                          <w:rPr>
                            <w:rFonts w:eastAsia="Times New Roman"/>
                          </w:rPr>
                          <w:t xml:space="preserve"> purposes.</w:t>
                        </w:r>
                      </w:p>
                    </w:tc>
                  </w:tr>
                </w:tbl>
                <w:p w14:paraId="57A41C03" w14:textId="77777777" w:rsidR="00B13CCF" w:rsidRPr="00BF078B" w:rsidRDefault="00B13CCF" w:rsidP="008F76F7">
                  <w:pPr>
                    <w:autoSpaceDE w:val="0"/>
                    <w:autoSpaceDN w:val="0"/>
                    <w:adjustRightInd w:val="0"/>
                    <w:rPr>
                      <w:rFonts w:eastAsiaTheme="minorEastAsia" w:cstheme="minorHAnsi"/>
                      <w:bCs/>
                      <w:sz w:val="20"/>
                      <w:szCs w:val="20"/>
                      <w:lang w:eastAsia="en-NZ"/>
                    </w:rPr>
                  </w:pPr>
                </w:p>
              </w:tc>
              <w:tc>
                <w:tcPr>
                  <w:tcW w:w="703" w:type="pct"/>
                </w:tcPr>
                <w:p w14:paraId="4DD3799A" w14:textId="77777777" w:rsidR="00B13CCF" w:rsidRPr="001E0784" w:rsidRDefault="00B13CCF" w:rsidP="008F76F7">
                  <w:pPr>
                    <w:pStyle w:val="TableText-Normal-Italic"/>
                  </w:pPr>
                  <w:r w:rsidRPr="001E0784">
                    <w:t>Special Activity</w:t>
                  </w:r>
                </w:p>
              </w:tc>
            </w:tr>
            <w:tr w:rsidR="00B13CCF" w:rsidRPr="001E0784" w14:paraId="41488401" w14:textId="77777777" w:rsidTr="00BB2B2D">
              <w:tc>
                <w:tcPr>
                  <w:tcW w:w="653" w:type="pct"/>
                </w:tcPr>
                <w:p w14:paraId="5131EEC2" w14:textId="77777777" w:rsidR="00B13CCF" w:rsidRPr="00C945D2" w:rsidRDefault="00B13CCF" w:rsidP="008F76F7">
                  <w:pPr>
                    <w:pStyle w:val="TableText-Bold"/>
                  </w:pPr>
                  <w:r w:rsidRPr="00C945D2">
                    <w:t>SUB-SAZ-S2</w:t>
                  </w:r>
                </w:p>
                <w:p w14:paraId="03A15A14" w14:textId="77777777" w:rsidR="00B13CCF" w:rsidRPr="00C945D2" w:rsidRDefault="00B13CCF" w:rsidP="008F76F7">
                  <w:pPr>
                    <w:autoSpaceDE w:val="0"/>
                    <w:autoSpaceDN w:val="0"/>
                    <w:adjustRightInd w:val="0"/>
                    <w:rPr>
                      <w:rFonts w:eastAsiaTheme="minorEastAsia" w:cstheme="minorHAnsi"/>
                      <w:i/>
                      <w:iCs/>
                      <w:sz w:val="20"/>
                      <w:szCs w:val="20"/>
                      <w:lang w:eastAsia="en-NZ"/>
                    </w:rPr>
                  </w:pPr>
                </w:p>
                <w:p w14:paraId="60095D52" w14:textId="77777777" w:rsidR="00B13CCF" w:rsidRPr="00C945D2" w:rsidRDefault="00B13CCF" w:rsidP="008F76F7">
                  <w:pPr>
                    <w:pStyle w:val="TableText-Reference"/>
                    <w:rPr>
                      <w:rFonts w:eastAsiaTheme="minorEastAsia"/>
                    </w:rPr>
                  </w:pPr>
                  <w:r w:rsidRPr="00C945D2">
                    <w:rPr>
                      <w:rFonts w:eastAsiaTheme="minorEastAsia"/>
                    </w:rPr>
                    <w:t xml:space="preserve">Policies </w:t>
                  </w:r>
                </w:p>
                <w:p w14:paraId="624E0B7F" w14:textId="77777777" w:rsidR="00B13CCF" w:rsidRPr="00C945D2" w:rsidRDefault="00B13CCF" w:rsidP="008F76F7">
                  <w:pPr>
                    <w:pStyle w:val="TableText-Reference"/>
                    <w:rPr>
                      <w:strike/>
                    </w:rPr>
                  </w:pPr>
                  <w:r w:rsidRPr="00C945D2">
                    <w:t>SUB-GEN-P1,</w:t>
                  </w:r>
                </w:p>
                <w:p w14:paraId="671BF8E0" w14:textId="77777777" w:rsidR="00B13CCF" w:rsidRPr="00C945D2" w:rsidRDefault="00B13CCF" w:rsidP="008F76F7">
                  <w:pPr>
                    <w:pStyle w:val="TableText-Reference"/>
                    <w:rPr>
                      <w:rFonts w:eastAsiaTheme="minorEastAsia"/>
                    </w:rPr>
                  </w:pPr>
                  <w:r w:rsidRPr="00C945D2">
                    <w:t xml:space="preserve">TP-P4 </w:t>
                  </w:r>
                </w:p>
              </w:tc>
              <w:tc>
                <w:tcPr>
                  <w:tcW w:w="3644" w:type="pct"/>
                </w:tcPr>
                <w:p w14:paraId="37279F3D" w14:textId="77777777" w:rsidR="00B13CCF" w:rsidRPr="00C945D2" w:rsidRDefault="00B13CCF" w:rsidP="008F76F7">
                  <w:pPr>
                    <w:pStyle w:val="TableText-NormalLeftalign"/>
                    <w:rPr>
                      <w:rFonts w:eastAsia="Times New Roman"/>
                      <w:b/>
                      <w:strike/>
                    </w:rPr>
                  </w:pPr>
                  <w:r w:rsidRPr="00C945D2">
                    <w:rPr>
                      <w:rFonts w:eastAsia="Times New Roman"/>
                    </w:rPr>
                    <w:t>Access standards for</w:t>
                  </w:r>
                  <w:r w:rsidRPr="00C945D2">
                    <w:rPr>
                      <w:rFonts w:eastAsia="Times New Roman"/>
                      <w:b/>
                    </w:rPr>
                    <w:t xml:space="preserve"> subdivision </w:t>
                  </w:r>
                </w:p>
                <w:p w14:paraId="0614B64A" w14:textId="77777777" w:rsidR="00B13CCF" w:rsidRPr="00C945D2" w:rsidRDefault="00B13CCF" w:rsidP="008F76F7">
                  <w:pPr>
                    <w:rPr>
                      <w:rFonts w:eastAsia="Times New Roman" w:cstheme="minorHAnsi"/>
                      <w:b/>
                      <w:bCs/>
                      <w:strike/>
                      <w:sz w:val="20"/>
                      <w:szCs w:val="20"/>
                      <w:lang w:eastAsia="en-NZ"/>
                    </w:rPr>
                  </w:pPr>
                </w:p>
                <w:p w14:paraId="63A1E12A" w14:textId="77777777" w:rsidR="00B13CCF" w:rsidRPr="00C945D2" w:rsidRDefault="00B13CCF" w:rsidP="00B13CCF">
                  <w:pPr>
                    <w:pStyle w:val="TableText-NormalLeftalign"/>
                    <w:numPr>
                      <w:ilvl w:val="0"/>
                      <w:numId w:val="100"/>
                    </w:numPr>
                  </w:pPr>
                  <w:r w:rsidRPr="00C945D2">
                    <w:t xml:space="preserve">All accessways and manoeuvring areas shall be formed and surfaced in accordance with the </w:t>
                  </w:r>
                  <w:r w:rsidRPr="00C945D2">
                    <w:rPr>
                      <w:b/>
                    </w:rPr>
                    <w:t>Code of Practice for Civil Engineering Works</w:t>
                  </w:r>
                  <w:r w:rsidRPr="00C945D2">
                    <w:t xml:space="preserve">. Exemption – the requirement for accessways serving sites solely occupied by unstaffed utilities shall be that the accessway shall be surfaced with permanent all weather surfacing for a minimum length of 5m from the edge of the </w:t>
                  </w:r>
                  <w:r w:rsidRPr="00C945D2">
                    <w:rPr>
                      <w:b/>
                    </w:rPr>
                    <w:t>road</w:t>
                  </w:r>
                  <w:r w:rsidRPr="00C945D2">
                    <w:t xml:space="preserve"> carriageway seal.</w:t>
                  </w:r>
                </w:p>
                <w:p w14:paraId="5447EF82" w14:textId="77777777" w:rsidR="00B13CCF" w:rsidRPr="00C945D2" w:rsidRDefault="00B13CCF" w:rsidP="00B13CCF">
                  <w:pPr>
                    <w:pStyle w:val="TableText-NormalLeftalign"/>
                    <w:numPr>
                      <w:ilvl w:val="0"/>
                      <w:numId w:val="100"/>
                    </w:numPr>
                  </w:pPr>
                  <w:r>
                    <w:rPr>
                      <w:b/>
                    </w:rPr>
                    <w:t>S</w:t>
                  </w:r>
                  <w:r w:rsidRPr="00C945D2">
                    <w:rPr>
                      <w:b/>
                    </w:rPr>
                    <w:t>ites</w:t>
                  </w:r>
                  <w:r w:rsidRPr="00C945D2">
                    <w:t xml:space="preserve"> shall have practical vehicle access to car parking and </w:t>
                  </w:r>
                  <w:r w:rsidRPr="00C945D2">
                    <w:rPr>
                      <w:b/>
                    </w:rPr>
                    <w:t>loading</w:t>
                  </w:r>
                  <w:r w:rsidRPr="00C945D2">
                    <w:t xml:space="preserve"> spaces, in accordance with the </w:t>
                  </w:r>
                  <w:r w:rsidRPr="00C945D2">
                    <w:rPr>
                      <w:b/>
                    </w:rPr>
                    <w:t>Code of Practice for Civil Engineering Works</w:t>
                  </w:r>
                  <w:r w:rsidRPr="00C945D2">
                    <w:t>. This requirement does not apply to</w:t>
                  </w:r>
                  <w:r w:rsidRPr="00C945D2">
                    <w:rPr>
                      <w:b/>
                    </w:rPr>
                    <w:t xml:space="preserve"> sites</w:t>
                  </w:r>
                  <w:r w:rsidRPr="00C945D2">
                    <w:t xml:space="preserve"> solely occupied by unstaffed utilities, provided that vehicles associated with utilities shall not obstruct the footpath or create a traffic hazard on the </w:t>
                  </w:r>
                  <w:r w:rsidRPr="00C945D2">
                    <w:rPr>
                      <w:b/>
                    </w:rPr>
                    <w:t>road</w:t>
                  </w:r>
                  <w:r w:rsidRPr="00C945D2">
                    <w:t>.</w:t>
                  </w:r>
                </w:p>
                <w:p w14:paraId="66BC339A" w14:textId="77777777" w:rsidR="00B13CCF" w:rsidRPr="00C945D2" w:rsidRDefault="00B13CCF" w:rsidP="00B13CCF">
                  <w:pPr>
                    <w:pStyle w:val="TableText-NormalLeftalign"/>
                    <w:numPr>
                      <w:ilvl w:val="0"/>
                      <w:numId w:val="100"/>
                    </w:numPr>
                  </w:pPr>
                  <w:r w:rsidRPr="00C945D2">
                    <w:t>Adequate vehicular access shall be made available to the rear of every new</w:t>
                  </w:r>
                  <w:r w:rsidRPr="00C945D2">
                    <w:rPr>
                      <w:b/>
                    </w:rPr>
                    <w:t xml:space="preserve"> building</w:t>
                  </w:r>
                  <w:r w:rsidRPr="00C945D2">
                    <w:t xml:space="preserve"> in accordance with the </w:t>
                  </w:r>
                  <w:r w:rsidRPr="00C945D2">
                    <w:rPr>
                      <w:b/>
                    </w:rPr>
                    <w:t>Code of Practice for Civil Engineering Works</w:t>
                  </w:r>
                  <w:r w:rsidRPr="00C945D2">
                    <w:t>.</w:t>
                  </w:r>
                </w:p>
                <w:p w14:paraId="5D1491EE" w14:textId="77777777" w:rsidR="00B13CCF" w:rsidRPr="00C945D2" w:rsidRDefault="00B13CCF" w:rsidP="00B13CCF">
                  <w:pPr>
                    <w:pStyle w:val="TableText-NormalLeftalign"/>
                    <w:numPr>
                      <w:ilvl w:val="0"/>
                      <w:numId w:val="100"/>
                    </w:numPr>
                  </w:pPr>
                  <w:r w:rsidRPr="00C945D2">
                    <w:t xml:space="preserve">Vehicular access to a </w:t>
                  </w:r>
                  <w:r w:rsidRPr="00C945D2">
                    <w:rPr>
                      <w:b/>
                    </w:rPr>
                    <w:t>corner</w:t>
                  </w:r>
                  <w:r w:rsidRPr="00C945D2">
                    <w:t xml:space="preserve"> </w:t>
                  </w:r>
                  <w:r w:rsidRPr="00C945D2">
                    <w:rPr>
                      <w:b/>
                    </w:rPr>
                    <w:t>allotment</w:t>
                  </w:r>
                  <w:r w:rsidRPr="00C945D2">
                    <w:t xml:space="preserve"> shall be located no closer than 8m from the street corner. Where a </w:t>
                  </w:r>
                  <w:r w:rsidRPr="00C945D2">
                    <w:rPr>
                      <w:b/>
                    </w:rPr>
                    <w:t>site</w:t>
                  </w:r>
                  <w:r w:rsidRPr="00C945D2">
                    <w:t xml:space="preserve"> is located on an intersection of a primary or secondary arterial traffic route (identified in the Transport and Parking (TP) Chapter) the siting of the vehicular access shall be located as far as practicable from the corner of the street. The 8 metre </w:t>
                  </w:r>
                  <w:r w:rsidRPr="00C945D2">
                    <w:rPr>
                      <w:b/>
                    </w:rPr>
                    <w:t>setback</w:t>
                  </w:r>
                  <w:r w:rsidRPr="00C945D2">
                    <w:t xml:space="preserve"> shall be measured from where the two front </w:t>
                  </w:r>
                  <w:r w:rsidRPr="00C945D2">
                    <w:rPr>
                      <w:b/>
                    </w:rPr>
                    <w:t>boundaries</w:t>
                  </w:r>
                  <w:r w:rsidRPr="00C945D2">
                    <w:t xml:space="preserve"> of the </w:t>
                  </w:r>
                  <w:r w:rsidRPr="00C945D2">
                    <w:rPr>
                      <w:b/>
                    </w:rPr>
                    <w:t>site</w:t>
                  </w:r>
                  <w:r w:rsidRPr="00C945D2">
                    <w:t xml:space="preserve"> (refer to the definition of a </w:t>
                  </w:r>
                  <w:r w:rsidRPr="00C945D2">
                    <w:rPr>
                      <w:b/>
                    </w:rPr>
                    <w:t>corner</w:t>
                  </w:r>
                  <w:r w:rsidRPr="00C945D2">
                    <w:t xml:space="preserve"> </w:t>
                  </w:r>
                  <w:r w:rsidRPr="00C945D2">
                    <w:rPr>
                      <w:b/>
                    </w:rPr>
                    <w:t>allotment</w:t>
                  </w:r>
                  <w:r w:rsidRPr="00C945D2">
                    <w:t>) join, or in accordance with the diagram below.</w:t>
                  </w:r>
                </w:p>
                <w:p w14:paraId="792F4261" w14:textId="77777777" w:rsidR="00B13CCF" w:rsidRPr="00C945D2" w:rsidRDefault="00B13CCF" w:rsidP="008F76F7">
                  <w:pPr>
                    <w:rPr>
                      <w:rFonts w:eastAsia="Times New Roman" w:cstheme="minorHAnsi"/>
                      <w:b/>
                      <w:sz w:val="20"/>
                      <w:szCs w:val="20"/>
                      <w:lang w:eastAsia="en-NZ"/>
                    </w:rPr>
                  </w:pPr>
                </w:p>
                <w:p w14:paraId="25128B29" w14:textId="77777777" w:rsidR="00B13CCF" w:rsidRPr="00C945D2" w:rsidRDefault="00B13CCF" w:rsidP="008F76F7">
                  <w:pPr>
                    <w:jc w:val="center"/>
                    <w:rPr>
                      <w:rFonts w:eastAsia="Times New Roman" w:cstheme="minorHAnsi"/>
                      <w:b/>
                      <w:iCs/>
                      <w:sz w:val="20"/>
                      <w:szCs w:val="20"/>
                    </w:rPr>
                  </w:pPr>
                  <w:r>
                    <w:rPr>
                      <w:noProof/>
                      <w:lang w:eastAsia="en-NZ"/>
                    </w:rPr>
                    <w:drawing>
                      <wp:inline distT="0" distB="0" distL="0" distR="0" wp14:anchorId="29C29221" wp14:editId="286CD7B4">
                        <wp:extent cx="2592614" cy="2160000"/>
                        <wp:effectExtent l="0" t="0" r="0" b="0"/>
                        <wp:docPr id="10" name="Picture 10" descr="P15004C25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2592614" cy="2160000"/>
                                </a:xfrm>
                                <a:prstGeom prst="rect">
                                  <a:avLst/>
                                </a:prstGeom>
                              </pic:spPr>
                            </pic:pic>
                          </a:graphicData>
                        </a:graphic>
                      </wp:inline>
                    </w:drawing>
                  </w:r>
                </w:p>
                <w:p w14:paraId="53716A8D" w14:textId="77777777" w:rsidR="00B13CCF" w:rsidRPr="00C945D2" w:rsidRDefault="00B13CCF" w:rsidP="008F76F7">
                  <w:pPr>
                    <w:rPr>
                      <w:rFonts w:eastAsia="Times New Roman" w:cstheme="minorHAnsi"/>
                      <w:b/>
                      <w:iCs/>
                      <w:sz w:val="20"/>
                      <w:szCs w:val="20"/>
                    </w:rPr>
                  </w:pPr>
                </w:p>
                <w:p w14:paraId="41118814" w14:textId="77777777" w:rsidR="00B13CCF" w:rsidRPr="00C945D2" w:rsidRDefault="00B13CCF" w:rsidP="00B13CCF">
                  <w:pPr>
                    <w:pStyle w:val="TableText-NormalLeftalign"/>
                    <w:numPr>
                      <w:ilvl w:val="0"/>
                      <w:numId w:val="100"/>
                    </w:numPr>
                  </w:pPr>
                  <w:r w:rsidRPr="00C945D2">
                    <w:t xml:space="preserve">Where a </w:t>
                  </w:r>
                  <w:r w:rsidRPr="00C945D2">
                    <w:rPr>
                      <w:b/>
                    </w:rPr>
                    <w:t xml:space="preserve">corner allotment </w:t>
                  </w:r>
                  <w:r w:rsidRPr="00C945D2">
                    <w:rPr>
                      <w:strike/>
                    </w:rPr>
                    <w:t>lot</w:t>
                  </w:r>
                  <w:r w:rsidRPr="00C945D2">
                    <w:t xml:space="preserve"> is located at an intersection of a national, primary or secondary arterial traffic route, as identified in the Transport and Parking (TP) Chapter </w:t>
                  </w:r>
                  <w:r w:rsidRPr="00C945D2">
                    <w:rPr>
                      <w:strike/>
                    </w:rPr>
                    <w:t>37</w:t>
                  </w:r>
                  <w:r w:rsidRPr="00C945D2">
                    <w:t xml:space="preserve">, no </w:t>
                  </w:r>
                  <w:r w:rsidRPr="00C945D2">
                    <w:rPr>
                      <w:b/>
                    </w:rPr>
                    <w:t>building</w:t>
                  </w:r>
                  <w:r w:rsidRPr="00C945D2">
                    <w:t xml:space="preserve">, fence or other </w:t>
                  </w:r>
                  <w:r w:rsidRPr="00C945D2">
                    <w:rPr>
                      <w:b/>
                    </w:rPr>
                    <w:t>structure</w:t>
                  </w:r>
                  <w:r w:rsidRPr="00C945D2">
                    <w:t xml:space="preserve"> is to be erected and no vegetation allowed to grow so as to obstruct a traffic sight line.</w:t>
                  </w:r>
                </w:p>
                <w:p w14:paraId="589E2D79" w14:textId="77777777" w:rsidR="00B13CCF" w:rsidRPr="00C945D2" w:rsidRDefault="00B13CCF" w:rsidP="00B13CCF">
                  <w:pPr>
                    <w:pStyle w:val="TableText-NormalLeftalign"/>
                    <w:numPr>
                      <w:ilvl w:val="0"/>
                      <w:numId w:val="100"/>
                    </w:numPr>
                  </w:pPr>
                  <w:r w:rsidRPr="00C945D2">
                    <w:t xml:space="preserve">At the intersection of a </w:t>
                  </w:r>
                  <w:r w:rsidRPr="00C945D2">
                    <w:rPr>
                      <w:b/>
                    </w:rPr>
                    <w:t>road</w:t>
                  </w:r>
                  <w:r w:rsidRPr="00C945D2">
                    <w:t xml:space="preserve"> or rail level crossing, no </w:t>
                  </w:r>
                  <w:r w:rsidRPr="00C945D2">
                    <w:rPr>
                      <w:b/>
                    </w:rPr>
                    <w:t>building</w:t>
                  </w:r>
                  <w:r w:rsidRPr="00C945D2">
                    <w:t xml:space="preserve">, fence or other obstructions which block sight lines for trains shall be erected, placed or grown in the hatched area marked in </w:t>
                  </w:r>
                  <w:r w:rsidRPr="00C945D2">
                    <w:rPr>
                      <w:rFonts w:eastAsia="SymbolMT"/>
                    </w:rPr>
                    <w:t>Diagram 1</w:t>
                  </w:r>
                  <w:r w:rsidRPr="00C945D2">
                    <w:rPr>
                      <w:rFonts w:eastAsia="SymbolMT"/>
                      <w:strike/>
                    </w:rPr>
                    <w:t>A</w:t>
                  </w:r>
                  <w:r w:rsidRPr="00C945D2">
                    <w:rPr>
                      <w:rFonts w:eastAsia="SymbolMT"/>
                    </w:rPr>
                    <w:t xml:space="preserve"> in the Transport and Parking (TP)</w:t>
                  </w:r>
                  <w:r w:rsidRPr="00C945D2">
                    <w:rPr>
                      <w:rFonts w:eastAsia="SymbolMT"/>
                      <w:strike/>
                    </w:rPr>
                    <w:t xml:space="preserve"> </w:t>
                  </w:r>
                  <w:r w:rsidRPr="00C945D2">
                    <w:rPr>
                      <w:rFonts w:eastAsia="SymbolMT"/>
                    </w:rPr>
                    <w:t>Chapter</w:t>
                  </w:r>
                  <w:r w:rsidRPr="00C945D2">
                    <w:t>.</w:t>
                  </w:r>
                </w:p>
                <w:p w14:paraId="47435C5D" w14:textId="77777777" w:rsidR="00B13CCF" w:rsidRPr="00A42573" w:rsidRDefault="00B13CCF" w:rsidP="00B13CCF">
                  <w:pPr>
                    <w:pStyle w:val="TableText-NormalLeftalign"/>
                    <w:numPr>
                      <w:ilvl w:val="0"/>
                      <w:numId w:val="100"/>
                    </w:numPr>
                  </w:pPr>
                  <w:r w:rsidRPr="00A42573">
                    <w:rPr>
                      <w:b/>
                      <w:bCs/>
                    </w:rPr>
                    <w:t>Subdivision</w:t>
                  </w:r>
                  <w:r w:rsidRPr="00A42573">
                    <w:t xml:space="preserve"> with direct access to a State Highway shall comply with the access and visibility standards set out in Diagrams B 2 to E 9 in the Transport and Parking (TP) Chapter.</w:t>
                  </w:r>
                </w:p>
              </w:tc>
              <w:tc>
                <w:tcPr>
                  <w:tcW w:w="703" w:type="pct"/>
                </w:tcPr>
                <w:p w14:paraId="7E3B3AB7" w14:textId="77777777" w:rsidR="00B13CCF" w:rsidRPr="001E0784" w:rsidRDefault="00B13CCF" w:rsidP="008F76F7">
                  <w:pPr>
                    <w:pStyle w:val="TableText-Normal-Italic"/>
                  </w:pPr>
                  <w:r w:rsidRPr="001E0784">
                    <w:t>Special Activity</w:t>
                  </w:r>
                </w:p>
              </w:tc>
            </w:tr>
          </w:tbl>
          <w:p w14:paraId="15FCE837"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1071"/>
              <w:gridCol w:w="1870"/>
            </w:tblGrid>
            <w:tr w:rsidR="00B13CCF" w:rsidRPr="001E0784" w14:paraId="0A10802D" w14:textId="77777777" w:rsidTr="00BB2B2D">
              <w:tc>
                <w:tcPr>
                  <w:tcW w:w="4324" w:type="pct"/>
                  <w:gridSpan w:val="3"/>
                  <w:shd w:val="clear" w:color="auto" w:fill="F2F2F2" w:themeFill="background1" w:themeFillShade="F2"/>
                </w:tcPr>
                <w:p w14:paraId="22655542" w14:textId="77777777" w:rsidR="00B13CCF" w:rsidRPr="0070332D" w:rsidRDefault="00B13CCF" w:rsidP="008F76F7">
                  <w:pPr>
                    <w:pStyle w:val="Subheading12pt"/>
                    <w:rPr>
                      <w:rFonts w:eastAsia="Times New Roman"/>
                      <w:sz w:val="20"/>
                      <w:szCs w:val="20"/>
                    </w:rPr>
                  </w:pPr>
                  <w:r w:rsidRPr="0070332D">
                    <w:rPr>
                      <w:rFonts w:eastAsia="Times New Roman"/>
                    </w:rPr>
                    <w:t>Restricted Discretionary Activities</w:t>
                  </w:r>
                </w:p>
              </w:tc>
              <w:tc>
                <w:tcPr>
                  <w:tcW w:w="676" w:type="pct"/>
                  <w:shd w:val="clear" w:color="auto" w:fill="F2F2F2" w:themeFill="background1" w:themeFillShade="F2"/>
                </w:tcPr>
                <w:p w14:paraId="24847F33" w14:textId="77777777" w:rsidR="00B13CCF" w:rsidRPr="001E0784" w:rsidRDefault="00B13CCF" w:rsidP="008F76F7">
                  <w:pPr>
                    <w:pStyle w:val="TableText-Bold"/>
                    <w:rPr>
                      <w:rFonts w:ascii="Calibri" w:hAnsi="Calibri"/>
                    </w:rPr>
                  </w:pPr>
                  <w:r w:rsidRPr="001E0784">
                    <w:t>Zones</w:t>
                  </w:r>
                </w:p>
              </w:tc>
            </w:tr>
            <w:tr w:rsidR="00B13CCF" w:rsidRPr="001E0784" w14:paraId="3B21180E" w14:textId="77777777" w:rsidTr="00BB2B2D">
              <w:tc>
                <w:tcPr>
                  <w:tcW w:w="653" w:type="pct"/>
                </w:tcPr>
                <w:p w14:paraId="3611FE1D" w14:textId="77777777" w:rsidR="00B13CCF" w:rsidRPr="0070332D" w:rsidRDefault="00B13CCF" w:rsidP="008F76F7">
                  <w:pPr>
                    <w:pStyle w:val="TableText-Bold"/>
                  </w:pPr>
                  <w:r w:rsidRPr="0070332D">
                    <w:t>SUB-SAZ-R5</w:t>
                  </w:r>
                </w:p>
                <w:p w14:paraId="6B4E681D" w14:textId="77777777" w:rsidR="00B13CCF" w:rsidRPr="0070332D" w:rsidRDefault="00B13CCF" w:rsidP="008F76F7">
                  <w:pPr>
                    <w:autoSpaceDE w:val="0"/>
                    <w:autoSpaceDN w:val="0"/>
                    <w:adjustRightInd w:val="0"/>
                    <w:rPr>
                      <w:rFonts w:eastAsiaTheme="minorEastAsia" w:cstheme="minorHAnsi"/>
                      <w:b/>
                      <w:bCs/>
                      <w:strike/>
                      <w:sz w:val="20"/>
                      <w:szCs w:val="20"/>
                      <w:lang w:eastAsia="en-NZ"/>
                    </w:rPr>
                  </w:pPr>
                </w:p>
                <w:p w14:paraId="39FD089C" w14:textId="77777777" w:rsidR="00B13CCF" w:rsidRPr="0070332D" w:rsidRDefault="00B13CCF" w:rsidP="008F76F7">
                  <w:pPr>
                    <w:pStyle w:val="TableText-Reference"/>
                    <w:rPr>
                      <w:rFonts w:eastAsiaTheme="minorEastAsia"/>
                    </w:rPr>
                  </w:pPr>
                  <w:r w:rsidRPr="0070332D">
                    <w:rPr>
                      <w:rFonts w:eastAsiaTheme="minorEastAsia"/>
                    </w:rPr>
                    <w:t>Policies</w:t>
                  </w:r>
                </w:p>
                <w:p w14:paraId="3B402E0D" w14:textId="270AC158" w:rsidR="00B13CCF" w:rsidRPr="0070332D" w:rsidRDefault="00B13CCF" w:rsidP="008F76F7">
                  <w:pPr>
                    <w:pStyle w:val="TableText-Reference"/>
                    <w:rPr>
                      <w:rFonts w:eastAsiaTheme="minorEastAsia"/>
                      <w:strike/>
                    </w:rPr>
                  </w:pPr>
                  <w:r w:rsidRPr="0070332D">
                    <w:rPr>
                      <w:rFonts w:eastAsiaTheme="minorEastAsia"/>
                    </w:rPr>
                    <w:t>SUB-GEN-</w:t>
                  </w:r>
                  <w:r w:rsidRPr="00E14113">
                    <w:rPr>
                      <w:rFonts w:eastAsiaTheme="minorEastAsia"/>
                      <w:highlight w:val="yellow"/>
                    </w:rPr>
                    <w:t>P</w:t>
                  </w:r>
                  <w:r w:rsidRPr="00E14113">
                    <w:rPr>
                      <w:rFonts w:eastAsiaTheme="minorEastAsia"/>
                      <w:strike/>
                      <w:highlight w:val="yellow"/>
                    </w:rPr>
                    <w:t>9</w:t>
                  </w:r>
                  <w:r w:rsidR="00E14113" w:rsidRPr="00E14113">
                    <w:rPr>
                      <w:rFonts w:eastAsiaTheme="minorEastAsia"/>
                      <w:highlight w:val="yellow"/>
                      <w:u w:val="single"/>
                    </w:rPr>
                    <w:t>7</w:t>
                  </w:r>
                  <w:r w:rsidRPr="00E14113">
                    <w:rPr>
                      <w:rFonts w:eastAsiaTheme="minorEastAsia"/>
                      <w:highlight w:val="yellow"/>
                    </w:rPr>
                    <w:t>,</w:t>
                  </w:r>
                </w:p>
                <w:p w14:paraId="28337959" w14:textId="62B2C0BF" w:rsidR="00B13CCF" w:rsidRPr="0070332D" w:rsidRDefault="00B13CCF" w:rsidP="008F76F7">
                  <w:pPr>
                    <w:pStyle w:val="TableText-Reference"/>
                    <w:rPr>
                      <w:strike/>
                    </w:rPr>
                  </w:pPr>
                  <w:r w:rsidRPr="0070332D">
                    <w:t>SUB-GEN-</w:t>
                  </w:r>
                  <w:r w:rsidRPr="00E14113">
                    <w:rPr>
                      <w:highlight w:val="yellow"/>
                    </w:rPr>
                    <w:t>P</w:t>
                  </w:r>
                  <w:r w:rsidRPr="00E14113">
                    <w:rPr>
                      <w:strike/>
                      <w:highlight w:val="yellow"/>
                    </w:rPr>
                    <w:t>12</w:t>
                  </w:r>
                  <w:r w:rsidR="00E14113" w:rsidRPr="00E14113">
                    <w:rPr>
                      <w:highlight w:val="yellow"/>
                      <w:u w:val="single"/>
                    </w:rPr>
                    <w:t>10</w:t>
                  </w:r>
                  <w:r w:rsidRPr="00E14113">
                    <w:rPr>
                      <w:highlight w:val="yellow"/>
                      <w:u w:val="single"/>
                    </w:rPr>
                    <w:t>,</w:t>
                  </w:r>
                </w:p>
                <w:p w14:paraId="59C30FE4" w14:textId="77777777" w:rsidR="00B13CCF" w:rsidRPr="0070332D" w:rsidRDefault="00B13CCF" w:rsidP="008F76F7">
                  <w:pPr>
                    <w:pStyle w:val="TableText-Reference"/>
                  </w:pPr>
                  <w:r w:rsidRPr="0070332D">
                    <w:t>NATC-P1,</w:t>
                  </w:r>
                </w:p>
                <w:p w14:paraId="2B457F63" w14:textId="77777777" w:rsidR="00B13CCF" w:rsidRPr="0070332D" w:rsidRDefault="00B13CCF" w:rsidP="008F76F7">
                  <w:pPr>
                    <w:pStyle w:val="TableText-Reference"/>
                    <w:rPr>
                      <w:rFonts w:eastAsiaTheme="minorEastAsia"/>
                    </w:rPr>
                  </w:pPr>
                  <w:r w:rsidRPr="0070332D">
                    <w:rPr>
                      <w:rFonts w:eastAsiaTheme="minorEastAsia"/>
                    </w:rPr>
                    <w:t>SAZ-P1,</w:t>
                  </w:r>
                </w:p>
                <w:p w14:paraId="2434BF79" w14:textId="77777777" w:rsidR="00B13CCF" w:rsidRPr="0070332D" w:rsidRDefault="00B13CCF" w:rsidP="008F76F7">
                  <w:pPr>
                    <w:pStyle w:val="TableText-Reference"/>
                    <w:rPr>
                      <w:rFonts w:eastAsiaTheme="minorEastAsia"/>
                    </w:rPr>
                  </w:pPr>
                  <w:r w:rsidRPr="0070332D">
                    <w:rPr>
                      <w:rFonts w:eastAsiaTheme="minorEastAsia"/>
                    </w:rPr>
                    <w:t xml:space="preserve">SAZ-P4 </w:t>
                  </w:r>
                </w:p>
              </w:tc>
              <w:tc>
                <w:tcPr>
                  <w:tcW w:w="3284" w:type="pct"/>
                </w:tcPr>
                <w:p w14:paraId="16A25BE0" w14:textId="77777777" w:rsidR="00B13CCF" w:rsidRPr="0070332D" w:rsidRDefault="00B13CCF" w:rsidP="008F76F7">
                  <w:pPr>
                    <w:pStyle w:val="TableText-NormalLeftalign"/>
                  </w:pPr>
                  <w:r w:rsidRPr="0070332D">
                    <w:rPr>
                      <w:b/>
                    </w:rPr>
                    <w:t xml:space="preserve">Subdivision </w:t>
                  </w:r>
                  <w:r w:rsidRPr="0070332D">
                    <w:t xml:space="preserve">which complies with the standards in </w:t>
                  </w:r>
                  <w:r w:rsidRPr="0070332D">
                    <w:rPr>
                      <w:bCs/>
                    </w:rPr>
                    <w:t xml:space="preserve">SUB-SAZ-S1 </w:t>
                  </w:r>
                  <w:r w:rsidRPr="0070332D">
                    <w:t>but not SUB-SAZ-S2</w:t>
                  </w:r>
                </w:p>
                <w:p w14:paraId="6DAB6ED3" w14:textId="77777777" w:rsidR="00B13CCF" w:rsidRPr="0070332D" w:rsidRDefault="00B13CCF" w:rsidP="008F76F7">
                  <w:pPr>
                    <w:pStyle w:val="TableText-NormalLeftalign"/>
                  </w:pPr>
                </w:p>
                <w:p w14:paraId="64C7754F" w14:textId="77777777" w:rsidR="00B13CCF" w:rsidRPr="0070332D" w:rsidRDefault="00B13CCF" w:rsidP="008F76F7">
                  <w:pPr>
                    <w:pStyle w:val="TableText-NormalLeftalign"/>
                  </w:pPr>
                  <w:r w:rsidRPr="0070332D">
                    <w:rPr>
                      <w:b/>
                      <w:bCs/>
                    </w:rPr>
                    <w:t>Council</w:t>
                  </w:r>
                  <w:r w:rsidRPr="0070332D">
                    <w:t xml:space="preserve"> will restrict its discretion to, and may impose conditions on:</w:t>
                  </w:r>
                </w:p>
                <w:p w14:paraId="52EC3DD3" w14:textId="77777777" w:rsidR="00B13CCF" w:rsidRPr="0070332D" w:rsidRDefault="00B13CCF" w:rsidP="00B13CCF">
                  <w:pPr>
                    <w:pStyle w:val="TableText-NormalLeftalign"/>
                    <w:numPr>
                      <w:ilvl w:val="0"/>
                      <w:numId w:val="101"/>
                    </w:numPr>
                  </w:pPr>
                  <w:r w:rsidRPr="0070332D">
                    <w:t xml:space="preserve">The extent to which the </w:t>
                  </w:r>
                  <w:r w:rsidRPr="0070332D">
                    <w:rPr>
                      <w:b/>
                      <w:bCs/>
                    </w:rPr>
                    <w:t>activity</w:t>
                  </w:r>
                  <w:r w:rsidRPr="0070332D">
                    <w:t xml:space="preserve"> will adversely affect traffic and pedestrian safety.</w:t>
                  </w:r>
                </w:p>
                <w:p w14:paraId="4C0CB798" w14:textId="77777777" w:rsidR="00B13CCF" w:rsidRPr="0070332D" w:rsidRDefault="00B13CCF" w:rsidP="00B13CCF">
                  <w:pPr>
                    <w:pStyle w:val="TableText-NormalLeftalign"/>
                    <w:numPr>
                      <w:ilvl w:val="0"/>
                      <w:numId w:val="101"/>
                    </w:numPr>
                  </w:pPr>
                  <w:r w:rsidRPr="0070332D">
                    <w:t xml:space="preserve">The extent to which the </w:t>
                  </w:r>
                  <w:r w:rsidRPr="0070332D">
                    <w:rPr>
                      <w:b/>
                      <w:bCs/>
                    </w:rPr>
                    <w:t>activity</w:t>
                  </w:r>
                  <w:r w:rsidRPr="0070332D">
                    <w:t xml:space="preserve"> will adversely affect the efficient functioning of the roading network.</w:t>
                  </w:r>
                </w:p>
                <w:p w14:paraId="1EEC2A4C" w14:textId="77777777" w:rsidR="00B13CCF" w:rsidRPr="0070332D" w:rsidRDefault="00B13CCF" w:rsidP="008F76F7">
                  <w:pPr>
                    <w:pStyle w:val="TableText-NormalLeftalign"/>
                  </w:pPr>
                </w:p>
                <w:p w14:paraId="651F648C" w14:textId="77777777" w:rsidR="00B13CCF" w:rsidRPr="0070332D" w:rsidRDefault="00B13CCF" w:rsidP="008F76F7">
                  <w:pPr>
                    <w:pStyle w:val="TableText-NormalLeftalign"/>
                    <w:rPr>
                      <w:i/>
                      <w:iCs/>
                      <w:sz w:val="17"/>
                      <w:szCs w:val="17"/>
                    </w:rPr>
                  </w:pPr>
                  <w:r w:rsidRPr="0070332D">
                    <w:rPr>
                      <w:b/>
                      <w:bCs/>
                    </w:rPr>
                    <w:t>Council</w:t>
                  </w:r>
                  <w:r w:rsidRPr="0070332D">
                    <w:t>’s discretion is also restricted to the matters listed in SUB-SAZ-R1.</w:t>
                  </w:r>
                </w:p>
              </w:tc>
              <w:tc>
                <w:tcPr>
                  <w:tcW w:w="387" w:type="pct"/>
                </w:tcPr>
                <w:p w14:paraId="00613EE2" w14:textId="77777777" w:rsidR="00B13CCF" w:rsidRPr="0070332D" w:rsidRDefault="00B13CCF" w:rsidP="008F76F7">
                  <w:pPr>
                    <w:pStyle w:val="TableText-Bold"/>
                  </w:pPr>
                  <w:r w:rsidRPr="0070332D">
                    <w:t>RDIS</w:t>
                  </w:r>
                </w:p>
              </w:tc>
              <w:tc>
                <w:tcPr>
                  <w:tcW w:w="676" w:type="pct"/>
                </w:tcPr>
                <w:p w14:paraId="2DB6066C" w14:textId="77777777" w:rsidR="00B13CCF" w:rsidRPr="0070332D" w:rsidRDefault="00B13CCF" w:rsidP="008F76F7">
                  <w:pPr>
                    <w:pStyle w:val="TableText-Normal-Italic"/>
                    <w:rPr>
                      <w:rFonts w:eastAsia="Times New Roman"/>
                    </w:rPr>
                  </w:pPr>
                  <w:r w:rsidRPr="0070332D">
                    <w:rPr>
                      <w:rFonts w:eastAsia="Times New Roman"/>
                    </w:rPr>
                    <w:t>Special Activity</w:t>
                  </w:r>
                </w:p>
              </w:tc>
            </w:tr>
            <w:tr w:rsidR="00B13CCF" w:rsidRPr="001E0784" w14:paraId="11563407" w14:textId="77777777" w:rsidTr="00BB2B2D">
              <w:tc>
                <w:tcPr>
                  <w:tcW w:w="653" w:type="pct"/>
                </w:tcPr>
                <w:p w14:paraId="7FA4A97F" w14:textId="77777777" w:rsidR="00B13CCF" w:rsidRPr="0070332D" w:rsidRDefault="00B13CCF" w:rsidP="008F76F7">
                  <w:pPr>
                    <w:pStyle w:val="TableText-Bold"/>
                  </w:pPr>
                  <w:r w:rsidRPr="0070332D">
                    <w:t>SUB-SAZ-R6</w:t>
                  </w:r>
                </w:p>
                <w:p w14:paraId="6B077A39" w14:textId="77777777" w:rsidR="00B13CCF" w:rsidRPr="0070332D" w:rsidRDefault="00B13CCF" w:rsidP="008F76F7">
                  <w:pPr>
                    <w:autoSpaceDE w:val="0"/>
                    <w:autoSpaceDN w:val="0"/>
                    <w:adjustRightInd w:val="0"/>
                    <w:rPr>
                      <w:rFonts w:eastAsiaTheme="minorEastAsia" w:cstheme="minorHAnsi"/>
                      <w:b/>
                      <w:bCs/>
                      <w:strike/>
                      <w:sz w:val="20"/>
                      <w:szCs w:val="20"/>
                      <w:lang w:eastAsia="en-NZ"/>
                    </w:rPr>
                  </w:pPr>
                </w:p>
                <w:p w14:paraId="18E8DE1C" w14:textId="77777777" w:rsidR="00B13CCF" w:rsidRPr="0070332D" w:rsidRDefault="00B13CCF" w:rsidP="008F76F7">
                  <w:pPr>
                    <w:pStyle w:val="TableText-Reference"/>
                    <w:rPr>
                      <w:rFonts w:eastAsiaTheme="minorEastAsia"/>
                    </w:rPr>
                  </w:pPr>
                  <w:r w:rsidRPr="0070332D">
                    <w:rPr>
                      <w:rFonts w:eastAsiaTheme="minorEastAsia"/>
                    </w:rPr>
                    <w:t>Policies</w:t>
                  </w:r>
                </w:p>
                <w:p w14:paraId="7FB3C2EC" w14:textId="77777777" w:rsidR="00E14113" w:rsidRPr="0070332D" w:rsidRDefault="00E14113" w:rsidP="00E14113">
                  <w:pPr>
                    <w:pStyle w:val="TableText-Reference"/>
                    <w:rPr>
                      <w:rFonts w:eastAsiaTheme="minorEastAsia"/>
                      <w:strike/>
                    </w:rPr>
                  </w:pPr>
                  <w:r w:rsidRPr="0070332D">
                    <w:rPr>
                      <w:rFonts w:eastAsiaTheme="minorEastAsia"/>
                    </w:rPr>
                    <w:t>SUB-GEN-</w:t>
                  </w:r>
                  <w:r w:rsidRPr="00E14113">
                    <w:rPr>
                      <w:rFonts w:eastAsiaTheme="minorEastAsia"/>
                      <w:highlight w:val="yellow"/>
                    </w:rPr>
                    <w:t>P</w:t>
                  </w:r>
                  <w:r w:rsidRPr="00E14113">
                    <w:rPr>
                      <w:rFonts w:eastAsiaTheme="minorEastAsia"/>
                      <w:strike/>
                      <w:highlight w:val="yellow"/>
                    </w:rPr>
                    <w:t>9</w:t>
                  </w:r>
                  <w:r w:rsidRPr="00E14113">
                    <w:rPr>
                      <w:rFonts w:eastAsiaTheme="minorEastAsia"/>
                      <w:highlight w:val="yellow"/>
                      <w:u w:val="single"/>
                    </w:rPr>
                    <w:t>7</w:t>
                  </w:r>
                  <w:r w:rsidRPr="00E14113">
                    <w:rPr>
                      <w:rFonts w:eastAsiaTheme="minorEastAsia"/>
                      <w:highlight w:val="yellow"/>
                    </w:rPr>
                    <w:t>,</w:t>
                  </w:r>
                </w:p>
                <w:p w14:paraId="2E49C4D5" w14:textId="77777777" w:rsidR="00E14113" w:rsidRPr="0070332D" w:rsidRDefault="00E14113" w:rsidP="00E14113">
                  <w:pPr>
                    <w:pStyle w:val="TableText-Reference"/>
                    <w:rPr>
                      <w:strike/>
                    </w:rPr>
                  </w:pPr>
                  <w:r w:rsidRPr="0070332D">
                    <w:t>SUB-GEN-</w:t>
                  </w:r>
                  <w:r w:rsidRPr="00E14113">
                    <w:rPr>
                      <w:highlight w:val="yellow"/>
                    </w:rPr>
                    <w:t>P</w:t>
                  </w:r>
                  <w:r w:rsidRPr="00E14113">
                    <w:rPr>
                      <w:strike/>
                      <w:highlight w:val="yellow"/>
                    </w:rPr>
                    <w:t>12</w:t>
                  </w:r>
                  <w:r w:rsidRPr="00E14113">
                    <w:rPr>
                      <w:highlight w:val="yellow"/>
                      <w:u w:val="single"/>
                    </w:rPr>
                    <w:t>10,</w:t>
                  </w:r>
                </w:p>
                <w:p w14:paraId="62660149" w14:textId="77777777" w:rsidR="00B13CCF" w:rsidRPr="0070332D" w:rsidRDefault="00B13CCF" w:rsidP="008F76F7">
                  <w:pPr>
                    <w:pStyle w:val="TableText-Reference"/>
                  </w:pPr>
                  <w:r w:rsidRPr="0070332D">
                    <w:t>NATC-P1,</w:t>
                  </w:r>
                </w:p>
                <w:p w14:paraId="7E4C2E06" w14:textId="77777777" w:rsidR="00B13CCF" w:rsidRPr="0070332D" w:rsidRDefault="00B13CCF" w:rsidP="008F76F7">
                  <w:pPr>
                    <w:pStyle w:val="TableText-Reference"/>
                    <w:rPr>
                      <w:rFonts w:eastAsiaTheme="minorEastAsia"/>
                    </w:rPr>
                  </w:pPr>
                  <w:r w:rsidRPr="0070332D">
                    <w:rPr>
                      <w:rFonts w:eastAsiaTheme="minorEastAsia"/>
                    </w:rPr>
                    <w:t>SAZ-P1,</w:t>
                  </w:r>
                </w:p>
                <w:p w14:paraId="4B8E9A95" w14:textId="77777777" w:rsidR="00B13CCF" w:rsidRPr="0070332D" w:rsidRDefault="00B13CCF" w:rsidP="008F76F7">
                  <w:pPr>
                    <w:pStyle w:val="TableText-Reference"/>
                  </w:pPr>
                  <w:r w:rsidRPr="0070332D">
                    <w:rPr>
                      <w:rFonts w:eastAsiaTheme="minorEastAsia"/>
                    </w:rPr>
                    <w:t>SAZ-P4,</w:t>
                  </w:r>
                </w:p>
              </w:tc>
              <w:tc>
                <w:tcPr>
                  <w:tcW w:w="3284" w:type="pct"/>
                </w:tcPr>
                <w:p w14:paraId="38CD3074" w14:textId="77777777" w:rsidR="00B13CCF" w:rsidRPr="0070332D" w:rsidRDefault="00B13CCF" w:rsidP="008F76F7">
                  <w:pPr>
                    <w:pStyle w:val="TableText-NormalLeftalign"/>
                    <w:rPr>
                      <w:i/>
                      <w:iCs/>
                      <w:sz w:val="17"/>
                      <w:szCs w:val="17"/>
                    </w:rPr>
                  </w:pPr>
                  <w:r w:rsidRPr="0070332D">
                    <w:rPr>
                      <w:b/>
                    </w:rPr>
                    <w:t xml:space="preserve">Subdivision </w:t>
                  </w:r>
                  <w:r w:rsidRPr="0070332D">
                    <w:t xml:space="preserve">around any existing lawfully established </w:t>
                  </w:r>
                  <w:r w:rsidRPr="0070332D">
                    <w:rPr>
                      <w:b/>
                    </w:rPr>
                    <w:t xml:space="preserve">residential unit </w:t>
                  </w:r>
                  <w:r w:rsidRPr="0070332D">
                    <w:t xml:space="preserve">or </w:t>
                  </w:r>
                  <w:r w:rsidRPr="0070332D">
                    <w:rPr>
                      <w:b/>
                    </w:rPr>
                    <w:t>commercial</w:t>
                  </w:r>
                  <w:r w:rsidRPr="0070332D">
                    <w:t xml:space="preserve"> </w:t>
                  </w:r>
                  <w:r w:rsidRPr="0070332D">
                    <w:rPr>
                      <w:b/>
                    </w:rPr>
                    <w:t>activity building</w:t>
                  </w:r>
                  <w:r w:rsidRPr="0070332D">
                    <w:t xml:space="preserve"> which does not result in the creation of any new undeveloped </w:t>
                  </w:r>
                  <w:r w:rsidRPr="0070332D">
                    <w:rPr>
                      <w:b/>
                    </w:rPr>
                    <w:t>site</w:t>
                  </w:r>
                  <w:r w:rsidRPr="0070332D">
                    <w:t xml:space="preserve"> that contains no</w:t>
                  </w:r>
                  <w:r w:rsidRPr="0070332D">
                    <w:rPr>
                      <w:strike/>
                    </w:rPr>
                    <w:t xml:space="preserve"> </w:t>
                  </w:r>
                  <w:r w:rsidRPr="0070332D">
                    <w:rPr>
                      <w:b/>
                    </w:rPr>
                    <w:t xml:space="preserve">residential unit </w:t>
                  </w:r>
                  <w:r w:rsidRPr="0070332D">
                    <w:t xml:space="preserve">or </w:t>
                  </w:r>
                  <w:r w:rsidRPr="0070332D">
                    <w:rPr>
                      <w:b/>
                    </w:rPr>
                    <w:t>commercial activity</w:t>
                  </w:r>
                  <w:r w:rsidRPr="0070332D">
                    <w:t>, that does not comply with the access standards of SUB-SAZ-S2</w:t>
                  </w:r>
                  <w:r w:rsidRPr="0070332D">
                    <w:rPr>
                      <w:i/>
                      <w:iCs/>
                      <w:sz w:val="17"/>
                      <w:szCs w:val="17"/>
                    </w:rPr>
                    <w:t xml:space="preserve"> </w:t>
                  </w:r>
                </w:p>
                <w:p w14:paraId="32C8A251" w14:textId="77777777" w:rsidR="00B13CCF" w:rsidRPr="0070332D" w:rsidRDefault="00B13CCF" w:rsidP="008F76F7">
                  <w:pPr>
                    <w:pStyle w:val="TableText-NormalLeftalign"/>
                    <w:rPr>
                      <w:i/>
                      <w:iCs/>
                      <w:sz w:val="17"/>
                      <w:szCs w:val="17"/>
                    </w:rPr>
                  </w:pPr>
                </w:p>
                <w:p w14:paraId="5607BE8A" w14:textId="77777777" w:rsidR="00B13CCF" w:rsidRPr="0070332D" w:rsidRDefault="00B13CCF" w:rsidP="008F76F7">
                  <w:pPr>
                    <w:pStyle w:val="TableText-NormalLeftalign"/>
                  </w:pPr>
                  <w:r w:rsidRPr="0070332D">
                    <w:rPr>
                      <w:b/>
                    </w:rPr>
                    <w:t>Council</w:t>
                  </w:r>
                  <w:r w:rsidRPr="0070332D">
                    <w:t xml:space="preserve"> will restrict its discretion to, and may impose conditions on:</w:t>
                  </w:r>
                </w:p>
                <w:p w14:paraId="0225880E" w14:textId="77777777" w:rsidR="00B13CCF" w:rsidRPr="0070332D" w:rsidRDefault="00B13CCF" w:rsidP="00B13CCF">
                  <w:pPr>
                    <w:pStyle w:val="TableText-NormalLeftalign"/>
                    <w:numPr>
                      <w:ilvl w:val="0"/>
                      <w:numId w:val="102"/>
                    </w:numPr>
                  </w:pPr>
                  <w:r w:rsidRPr="0070332D">
                    <w:t xml:space="preserve">The extent to which the </w:t>
                  </w:r>
                  <w:r w:rsidRPr="0070332D">
                    <w:rPr>
                      <w:b/>
                    </w:rPr>
                    <w:t>activity</w:t>
                  </w:r>
                  <w:r w:rsidRPr="0070332D">
                    <w:t xml:space="preserve"> will adversely affect traffic and pedestrian safety.</w:t>
                  </w:r>
                </w:p>
                <w:p w14:paraId="74E14558" w14:textId="77777777" w:rsidR="00B13CCF" w:rsidRPr="0070332D" w:rsidRDefault="00B13CCF" w:rsidP="00B13CCF">
                  <w:pPr>
                    <w:pStyle w:val="TableText-NormalLeftalign"/>
                    <w:numPr>
                      <w:ilvl w:val="0"/>
                      <w:numId w:val="102"/>
                    </w:numPr>
                  </w:pPr>
                  <w:r w:rsidRPr="0070332D">
                    <w:t xml:space="preserve">The extent to which the </w:t>
                  </w:r>
                  <w:r w:rsidRPr="0070332D">
                    <w:rPr>
                      <w:b/>
                    </w:rPr>
                    <w:t>activity</w:t>
                  </w:r>
                  <w:r w:rsidRPr="0070332D">
                    <w:t xml:space="preserve"> will adversely affect the efficient functioning of the roading network.</w:t>
                  </w:r>
                </w:p>
                <w:p w14:paraId="012E2D06" w14:textId="77777777" w:rsidR="00B13CCF" w:rsidRPr="0070332D" w:rsidRDefault="00B13CCF" w:rsidP="008F76F7">
                  <w:pPr>
                    <w:pStyle w:val="TableText-NormalLeftalign"/>
                  </w:pPr>
                </w:p>
                <w:p w14:paraId="6381E085" w14:textId="77777777" w:rsidR="00B13CCF" w:rsidRPr="0070332D" w:rsidRDefault="00B13CCF" w:rsidP="008F76F7">
                  <w:pPr>
                    <w:pStyle w:val="TableText-NormalLeftalign"/>
                  </w:pPr>
                  <w:r w:rsidRPr="0070332D">
                    <w:rPr>
                      <w:b/>
                    </w:rPr>
                    <w:t>Council</w:t>
                  </w:r>
                  <w:r w:rsidRPr="0070332D">
                    <w:t>’s discretion is also restricted to the matters listed in SUB-SAZ-R1.</w:t>
                  </w:r>
                </w:p>
              </w:tc>
              <w:tc>
                <w:tcPr>
                  <w:tcW w:w="387" w:type="pct"/>
                </w:tcPr>
                <w:p w14:paraId="088F4801" w14:textId="77777777" w:rsidR="00B13CCF" w:rsidRPr="0070332D" w:rsidRDefault="00B13CCF" w:rsidP="008F76F7">
                  <w:pPr>
                    <w:pStyle w:val="TableText-Bold"/>
                  </w:pPr>
                  <w:r w:rsidRPr="0070332D">
                    <w:t>RDIS</w:t>
                  </w:r>
                </w:p>
              </w:tc>
              <w:tc>
                <w:tcPr>
                  <w:tcW w:w="676" w:type="pct"/>
                </w:tcPr>
                <w:p w14:paraId="7BCA0CB3" w14:textId="77777777" w:rsidR="00B13CCF" w:rsidRPr="0070332D" w:rsidRDefault="00B13CCF" w:rsidP="008F76F7">
                  <w:pPr>
                    <w:pStyle w:val="TableText-Normal-Italic"/>
                    <w:rPr>
                      <w:rFonts w:eastAsia="Times New Roman"/>
                      <w:strike/>
                    </w:rPr>
                  </w:pPr>
                  <w:r w:rsidRPr="0070332D">
                    <w:rPr>
                      <w:rFonts w:eastAsia="Times New Roman"/>
                    </w:rPr>
                    <w:t>Special Activity</w:t>
                  </w:r>
                </w:p>
              </w:tc>
            </w:tr>
            <w:tr w:rsidR="00B13CCF" w:rsidRPr="001E0784" w14:paraId="46A6CF6F" w14:textId="77777777" w:rsidTr="00BB2B2D">
              <w:tc>
                <w:tcPr>
                  <w:tcW w:w="653" w:type="pct"/>
                </w:tcPr>
                <w:p w14:paraId="3316B3E8" w14:textId="77777777" w:rsidR="00B13CCF" w:rsidRPr="0070332D" w:rsidRDefault="00B13CCF" w:rsidP="008F76F7">
                  <w:pPr>
                    <w:pStyle w:val="TableText-Bold"/>
                  </w:pPr>
                  <w:r w:rsidRPr="0070332D">
                    <w:t>SUB-SAZ-R7</w:t>
                  </w:r>
                </w:p>
                <w:p w14:paraId="09008A13" w14:textId="77777777" w:rsidR="00B13CCF" w:rsidRPr="0070332D" w:rsidRDefault="00B13CCF" w:rsidP="008F76F7">
                  <w:pPr>
                    <w:autoSpaceDE w:val="0"/>
                    <w:autoSpaceDN w:val="0"/>
                    <w:adjustRightInd w:val="0"/>
                    <w:rPr>
                      <w:rFonts w:eastAsiaTheme="minorEastAsia" w:cstheme="minorHAnsi"/>
                      <w:b/>
                      <w:bCs/>
                      <w:sz w:val="20"/>
                      <w:szCs w:val="20"/>
                      <w:lang w:eastAsia="en-NZ"/>
                    </w:rPr>
                  </w:pPr>
                </w:p>
                <w:p w14:paraId="74BDB69E" w14:textId="77777777" w:rsidR="00B13CCF" w:rsidRPr="0070332D" w:rsidRDefault="00B13CCF" w:rsidP="008F76F7">
                  <w:pPr>
                    <w:pStyle w:val="TableText-Reference"/>
                    <w:rPr>
                      <w:rFonts w:eastAsiaTheme="minorEastAsia"/>
                    </w:rPr>
                  </w:pPr>
                  <w:r w:rsidRPr="0070332D">
                    <w:rPr>
                      <w:rFonts w:eastAsiaTheme="minorEastAsia"/>
                    </w:rPr>
                    <w:t>Policies</w:t>
                  </w:r>
                </w:p>
                <w:p w14:paraId="5F10E4D6" w14:textId="77777777" w:rsidR="00E14113" w:rsidRPr="0070332D" w:rsidRDefault="00E14113" w:rsidP="00E14113">
                  <w:pPr>
                    <w:pStyle w:val="TableText-Reference"/>
                    <w:rPr>
                      <w:rFonts w:eastAsiaTheme="minorEastAsia"/>
                      <w:strike/>
                    </w:rPr>
                  </w:pPr>
                  <w:r w:rsidRPr="0070332D">
                    <w:rPr>
                      <w:rFonts w:eastAsiaTheme="minorEastAsia"/>
                    </w:rPr>
                    <w:t>SUB-GEN-</w:t>
                  </w:r>
                  <w:r w:rsidRPr="00E14113">
                    <w:rPr>
                      <w:rFonts w:eastAsiaTheme="minorEastAsia"/>
                      <w:highlight w:val="yellow"/>
                    </w:rPr>
                    <w:t>P</w:t>
                  </w:r>
                  <w:r w:rsidRPr="00E14113">
                    <w:rPr>
                      <w:rFonts w:eastAsiaTheme="minorEastAsia"/>
                      <w:strike/>
                      <w:highlight w:val="yellow"/>
                    </w:rPr>
                    <w:t>9</w:t>
                  </w:r>
                  <w:r w:rsidRPr="00E14113">
                    <w:rPr>
                      <w:rFonts w:eastAsiaTheme="minorEastAsia"/>
                      <w:highlight w:val="yellow"/>
                      <w:u w:val="single"/>
                    </w:rPr>
                    <w:t>7</w:t>
                  </w:r>
                  <w:r w:rsidRPr="00E14113">
                    <w:rPr>
                      <w:rFonts w:eastAsiaTheme="minorEastAsia"/>
                      <w:highlight w:val="yellow"/>
                    </w:rPr>
                    <w:t>,</w:t>
                  </w:r>
                </w:p>
                <w:p w14:paraId="2627CE32" w14:textId="77777777" w:rsidR="00E14113" w:rsidRPr="0070332D" w:rsidRDefault="00E14113" w:rsidP="00E14113">
                  <w:pPr>
                    <w:pStyle w:val="TableText-Reference"/>
                    <w:rPr>
                      <w:strike/>
                    </w:rPr>
                  </w:pPr>
                  <w:r w:rsidRPr="0070332D">
                    <w:t>SUB-GEN-</w:t>
                  </w:r>
                  <w:r w:rsidRPr="00E14113">
                    <w:rPr>
                      <w:highlight w:val="yellow"/>
                    </w:rPr>
                    <w:t>P</w:t>
                  </w:r>
                  <w:r w:rsidRPr="00E14113">
                    <w:rPr>
                      <w:strike/>
                      <w:highlight w:val="yellow"/>
                    </w:rPr>
                    <w:t>12</w:t>
                  </w:r>
                  <w:r w:rsidRPr="00E14113">
                    <w:rPr>
                      <w:highlight w:val="yellow"/>
                      <w:u w:val="single"/>
                    </w:rPr>
                    <w:t>10,</w:t>
                  </w:r>
                </w:p>
                <w:p w14:paraId="7EDAE1CC" w14:textId="77777777" w:rsidR="00B13CCF" w:rsidRPr="0070332D" w:rsidRDefault="00B13CCF" w:rsidP="008F76F7">
                  <w:pPr>
                    <w:pStyle w:val="TableText-Reference"/>
                  </w:pPr>
                  <w:r w:rsidRPr="0070332D">
                    <w:t>NATC-P1,</w:t>
                  </w:r>
                </w:p>
                <w:p w14:paraId="2E153D7B" w14:textId="77777777" w:rsidR="00B13CCF" w:rsidRPr="0070332D" w:rsidRDefault="00B13CCF" w:rsidP="008F76F7">
                  <w:pPr>
                    <w:pStyle w:val="TableText-Reference"/>
                    <w:rPr>
                      <w:rFonts w:eastAsiaTheme="minorEastAsia"/>
                    </w:rPr>
                  </w:pPr>
                  <w:r w:rsidRPr="0070332D">
                    <w:rPr>
                      <w:rFonts w:eastAsiaTheme="minorEastAsia"/>
                    </w:rPr>
                    <w:t>SAZ-P1,</w:t>
                  </w:r>
                </w:p>
                <w:p w14:paraId="7FE46096" w14:textId="77777777" w:rsidR="00B13CCF" w:rsidRPr="0070332D" w:rsidRDefault="00B13CCF" w:rsidP="008F76F7">
                  <w:pPr>
                    <w:pStyle w:val="TableText-Reference"/>
                    <w:rPr>
                      <w:rFonts w:eastAsiaTheme="minorEastAsia"/>
                    </w:rPr>
                  </w:pPr>
                  <w:r w:rsidRPr="0070332D">
                    <w:rPr>
                      <w:rFonts w:eastAsiaTheme="minorEastAsia"/>
                    </w:rPr>
                    <w:t>SAZ-P4</w:t>
                  </w:r>
                  <w:r>
                    <w:rPr>
                      <w:rFonts w:eastAsiaTheme="minorEastAsia"/>
                    </w:rPr>
                    <w:t>,</w:t>
                  </w:r>
                </w:p>
                <w:p w14:paraId="775A5093" w14:textId="77777777" w:rsidR="00B13CCF" w:rsidRPr="0070332D" w:rsidRDefault="00B13CCF" w:rsidP="008F76F7">
                  <w:pPr>
                    <w:pStyle w:val="TableText-Reference"/>
                    <w:rPr>
                      <w:rFonts w:eastAsiaTheme="minorEastAsia"/>
                    </w:rPr>
                  </w:pPr>
                  <w:r>
                    <w:rPr>
                      <w:rFonts w:eastAsiaTheme="minorEastAsia"/>
                    </w:rPr>
                    <w:t>NU-P1</w:t>
                  </w:r>
                </w:p>
              </w:tc>
              <w:tc>
                <w:tcPr>
                  <w:tcW w:w="3284" w:type="pct"/>
                </w:tcPr>
                <w:p w14:paraId="5ED221CB" w14:textId="77777777" w:rsidR="00B13CCF" w:rsidRPr="0070332D" w:rsidRDefault="00B13CCF" w:rsidP="008F76F7">
                  <w:pPr>
                    <w:pStyle w:val="TableText-NormalLeftalign"/>
                    <w:rPr>
                      <w:b/>
                    </w:rPr>
                  </w:pPr>
                  <w:r w:rsidRPr="0070332D">
                    <w:rPr>
                      <w:b/>
                    </w:rPr>
                    <w:t xml:space="preserve">Subdivision </w:t>
                  </w:r>
                  <w:r w:rsidRPr="0070332D">
                    <w:t>which creates</w:t>
                  </w:r>
                  <w:r w:rsidRPr="0070332D">
                    <w:rPr>
                      <w:b/>
                    </w:rPr>
                    <w:t xml:space="preserve"> building </w:t>
                  </w:r>
                  <w:r w:rsidRPr="0070332D">
                    <w:t xml:space="preserve">platforms within 32m of high voltage (110kV or greater) electricity </w:t>
                  </w:r>
                  <w:r w:rsidRPr="0070332D">
                    <w:rPr>
                      <w:b/>
                    </w:rPr>
                    <w:t xml:space="preserve">transmission lines </w:t>
                  </w:r>
                  <w:r w:rsidRPr="0070332D">
                    <w:t>as shown on the Planning Maps</w:t>
                  </w:r>
                </w:p>
                <w:p w14:paraId="3E675578" w14:textId="77777777" w:rsidR="00B13CCF" w:rsidRPr="0070332D" w:rsidRDefault="00B13CCF" w:rsidP="008F76F7">
                  <w:pPr>
                    <w:pStyle w:val="TableText-NormalLeftalign"/>
                  </w:pPr>
                </w:p>
                <w:p w14:paraId="1D46A594" w14:textId="77777777" w:rsidR="00B13CCF" w:rsidRPr="0070332D" w:rsidRDefault="00B13CCF" w:rsidP="008F76F7">
                  <w:pPr>
                    <w:pStyle w:val="TableText-NormalLeftalign"/>
                  </w:pPr>
                  <w:r w:rsidRPr="0070332D">
                    <w:t xml:space="preserve">In addition to the matters listed in SUB-SAZ-R1, </w:t>
                  </w:r>
                  <w:r w:rsidRPr="0070332D">
                    <w:rPr>
                      <w:b/>
                    </w:rPr>
                    <w:t>Council</w:t>
                  </w:r>
                  <w:r w:rsidRPr="0070332D">
                    <w:t xml:space="preserve"> will restrict its discretion to, and may impose conditions on:</w:t>
                  </w:r>
                </w:p>
                <w:p w14:paraId="3A4ACF18" w14:textId="77777777" w:rsidR="00B13CCF" w:rsidRPr="0070332D" w:rsidRDefault="00B13CCF" w:rsidP="00B13CCF">
                  <w:pPr>
                    <w:pStyle w:val="TableText-NormalLeftalign"/>
                    <w:numPr>
                      <w:ilvl w:val="0"/>
                      <w:numId w:val="103"/>
                    </w:numPr>
                  </w:pPr>
                  <w:r w:rsidRPr="0070332D">
                    <w:t xml:space="preserve">The extent to which the </w:t>
                  </w:r>
                  <w:r w:rsidRPr="0070332D">
                    <w:rPr>
                      <w:b/>
                    </w:rPr>
                    <w:t>subdivision</w:t>
                  </w:r>
                  <w:r w:rsidRPr="0070332D">
                    <w:t xml:space="preserve"> design manages potential conflicts with existing</w:t>
                  </w:r>
                  <w:r w:rsidRPr="0070332D">
                    <w:rPr>
                      <w:b/>
                    </w:rPr>
                    <w:t xml:space="preserve"> lines</w:t>
                  </w:r>
                  <w:r w:rsidRPr="0070332D">
                    <w:t xml:space="preserve"> by locating</w:t>
                  </w:r>
                  <w:r w:rsidRPr="0070332D">
                    <w:rPr>
                      <w:b/>
                    </w:rPr>
                    <w:t xml:space="preserve"> roads</w:t>
                  </w:r>
                  <w:r w:rsidRPr="0070332D">
                    <w:t xml:space="preserve"> and reserves under the route of the line.</w:t>
                  </w:r>
                </w:p>
                <w:p w14:paraId="62F7ABA0" w14:textId="77777777" w:rsidR="00B13CCF" w:rsidRPr="0070332D" w:rsidRDefault="00B13CCF" w:rsidP="00B13CCF">
                  <w:pPr>
                    <w:pStyle w:val="TableText-NormalLeftalign"/>
                    <w:numPr>
                      <w:ilvl w:val="0"/>
                      <w:numId w:val="103"/>
                    </w:numPr>
                  </w:pPr>
                  <w:r w:rsidRPr="0070332D">
                    <w:t xml:space="preserve">The extent to which </w:t>
                  </w:r>
                  <w:r w:rsidRPr="0070332D">
                    <w:rPr>
                      <w:b/>
                    </w:rPr>
                    <w:t>maintenance</w:t>
                  </w:r>
                  <w:r w:rsidRPr="0070332D">
                    <w:t xml:space="preserve"> and inspections of </w:t>
                  </w:r>
                  <w:r w:rsidRPr="0070332D">
                    <w:rPr>
                      <w:b/>
                    </w:rPr>
                    <w:t xml:space="preserve">transmission lines </w:t>
                  </w:r>
                  <w:r w:rsidRPr="0070332D">
                    <w:t>are affected including access.</w:t>
                  </w:r>
                </w:p>
                <w:p w14:paraId="52800625" w14:textId="77777777" w:rsidR="00B13CCF" w:rsidRPr="0070332D" w:rsidRDefault="00B13CCF" w:rsidP="00B13CCF">
                  <w:pPr>
                    <w:pStyle w:val="TableText-NormalLeftalign"/>
                    <w:numPr>
                      <w:ilvl w:val="0"/>
                      <w:numId w:val="103"/>
                    </w:numPr>
                  </w:pPr>
                  <w:r w:rsidRPr="0070332D">
                    <w:t xml:space="preserve">The extent to which potential adverse </w:t>
                  </w:r>
                  <w:r w:rsidRPr="0070332D">
                    <w:rPr>
                      <w:b/>
                    </w:rPr>
                    <w:t>effects</w:t>
                  </w:r>
                  <w:r w:rsidRPr="0070332D">
                    <w:t xml:space="preserve"> including risk or injury, property damage and visual impact are mitigated through the location of </w:t>
                  </w:r>
                  <w:r w:rsidRPr="0070332D">
                    <w:rPr>
                      <w:b/>
                    </w:rPr>
                    <w:t>building</w:t>
                  </w:r>
                  <w:r w:rsidRPr="0070332D">
                    <w:t xml:space="preserve"> platforms and </w:t>
                  </w:r>
                  <w:r w:rsidRPr="0070332D">
                    <w:rPr>
                      <w:b/>
                    </w:rPr>
                    <w:t>landscaping</w:t>
                  </w:r>
                  <w:r w:rsidRPr="0070332D">
                    <w:t>.</w:t>
                  </w:r>
                </w:p>
                <w:p w14:paraId="14789E4C" w14:textId="77777777" w:rsidR="00B13CCF" w:rsidRPr="0070332D" w:rsidRDefault="00B13CCF" w:rsidP="00B13CCF">
                  <w:pPr>
                    <w:pStyle w:val="TableText-NormalLeftalign"/>
                    <w:numPr>
                      <w:ilvl w:val="0"/>
                      <w:numId w:val="103"/>
                    </w:numPr>
                  </w:pPr>
                  <w:r w:rsidRPr="0070332D">
                    <w:t>The outcome of any consultation with the affected utility operator.</w:t>
                  </w:r>
                </w:p>
                <w:p w14:paraId="725D8FD0" w14:textId="77777777" w:rsidR="00B13CCF" w:rsidRPr="0070332D" w:rsidRDefault="00B13CCF" w:rsidP="00B13CCF">
                  <w:pPr>
                    <w:pStyle w:val="TableText-NormalLeftalign"/>
                    <w:numPr>
                      <w:ilvl w:val="0"/>
                      <w:numId w:val="103"/>
                    </w:numPr>
                  </w:pPr>
                  <w:r w:rsidRPr="0070332D">
                    <w:t xml:space="preserve">Separation distances between trees and conductors and the location and mature size of trees planted near the </w:t>
                  </w:r>
                  <w:r w:rsidRPr="0070332D">
                    <w:rPr>
                      <w:b/>
                    </w:rPr>
                    <w:t>transmission lines</w:t>
                  </w:r>
                  <w:r w:rsidRPr="0070332D">
                    <w:t>.</w:t>
                  </w:r>
                </w:p>
                <w:p w14:paraId="0A632656" w14:textId="77777777" w:rsidR="00B13CCF" w:rsidRPr="0070332D" w:rsidRDefault="00B13CCF" w:rsidP="00B13CCF">
                  <w:pPr>
                    <w:pStyle w:val="TableText-NormalLeftalign"/>
                    <w:numPr>
                      <w:ilvl w:val="0"/>
                      <w:numId w:val="103"/>
                    </w:numPr>
                  </w:pPr>
                  <w:r w:rsidRPr="0070332D">
                    <w:t>Compliance with the New Zealand Electrical Code of Practice for Electrical Safe Distances 2001 (NZECP 34:2001).</w:t>
                  </w:r>
                </w:p>
                <w:p w14:paraId="18C269D1" w14:textId="77777777" w:rsidR="00B13CCF" w:rsidRPr="0070332D" w:rsidRDefault="00B13CCF" w:rsidP="00B13CCF">
                  <w:pPr>
                    <w:pStyle w:val="TableText-NormalLeftalign"/>
                    <w:numPr>
                      <w:ilvl w:val="0"/>
                      <w:numId w:val="103"/>
                    </w:numPr>
                  </w:pPr>
                  <w:r w:rsidRPr="0070332D">
                    <w:t xml:space="preserve">Measures necessary to avoid, remedy or mitigate the potential adverse </w:t>
                  </w:r>
                  <w:r w:rsidRPr="0070332D">
                    <w:rPr>
                      <w:b/>
                    </w:rPr>
                    <w:t>effects</w:t>
                  </w:r>
                  <w:r w:rsidRPr="0070332D">
                    <w:t xml:space="preserve"> of </w:t>
                  </w:r>
                  <w:r w:rsidRPr="0070332D">
                    <w:rPr>
                      <w:b/>
                    </w:rPr>
                    <w:t>earthworks</w:t>
                  </w:r>
                  <w:r w:rsidRPr="0070332D">
                    <w:t xml:space="preserve">, </w:t>
                  </w:r>
                  <w:r w:rsidRPr="0070332D">
                    <w:rPr>
                      <w:b/>
                    </w:rPr>
                    <w:t xml:space="preserve">dust </w:t>
                  </w:r>
                  <w:r w:rsidRPr="0070332D">
                    <w:t xml:space="preserve">generation and construction </w:t>
                  </w:r>
                  <w:r w:rsidRPr="0070332D">
                    <w:rPr>
                      <w:b/>
                    </w:rPr>
                    <w:t>activities</w:t>
                  </w:r>
                  <w:r w:rsidRPr="0070332D">
                    <w:t>, including provision of appropriate separation distances, managing the risks to structural integrity, and safety risks associated with the use of mobile machinery.</w:t>
                  </w:r>
                </w:p>
                <w:p w14:paraId="75622FB8" w14:textId="77777777" w:rsidR="00B13CCF" w:rsidRPr="00A42573" w:rsidRDefault="00B13CCF" w:rsidP="008F76F7">
                  <w:pPr>
                    <w:pStyle w:val="CommentSubject"/>
                    <w:autoSpaceDE w:val="0"/>
                    <w:autoSpaceDN w:val="0"/>
                    <w:adjustRightInd w:val="0"/>
                    <w:spacing w:after="0"/>
                    <w:rPr>
                      <w:rFonts w:cstheme="minorHAnsi"/>
                    </w:rPr>
                  </w:pPr>
                </w:p>
                <w:p w14:paraId="52CD99E8" w14:textId="77777777" w:rsidR="00B13CCF" w:rsidRPr="0070332D" w:rsidRDefault="00B13CCF" w:rsidP="008F76F7">
                  <w:pPr>
                    <w:pStyle w:val="TableText-Bold"/>
                    <w:rPr>
                      <w:rFonts w:eastAsiaTheme="minorEastAsia"/>
                    </w:rPr>
                  </w:pPr>
                  <w:r w:rsidRPr="0070332D">
                    <w:rPr>
                      <w:rFonts w:eastAsiaTheme="minorEastAsia"/>
                    </w:rPr>
                    <w:t>Restriction on notification</w:t>
                  </w:r>
                </w:p>
                <w:p w14:paraId="3496410F" w14:textId="77777777" w:rsidR="00B13CCF" w:rsidRPr="0070332D" w:rsidRDefault="00B13CCF" w:rsidP="008F76F7">
                  <w:pPr>
                    <w:pStyle w:val="TableText-NormalLeftalign"/>
                  </w:pPr>
                  <w:r w:rsidRPr="0070332D">
                    <w:t xml:space="preserve">Subject to sections 95A(2)(b), 95A(2)(c), 95A(4) and 95C of </w:t>
                  </w:r>
                  <w:r w:rsidRPr="0070332D">
                    <w:rPr>
                      <w:b/>
                    </w:rPr>
                    <w:t>the Act</w:t>
                  </w:r>
                  <w:r w:rsidRPr="0070332D">
                    <w:t>, a resource consent application under this rule will be precluded from public notification under section 95A, and limited notification will be served on Transpower New Zealand Limited as the only affected party under section 95B.</w:t>
                  </w:r>
                </w:p>
                <w:p w14:paraId="034AA5E2" w14:textId="77777777" w:rsidR="00B13CCF" w:rsidRPr="0070332D" w:rsidRDefault="00B13CCF" w:rsidP="008F76F7">
                  <w:pPr>
                    <w:autoSpaceDE w:val="0"/>
                    <w:autoSpaceDN w:val="0"/>
                    <w:adjustRightInd w:val="0"/>
                    <w:rPr>
                      <w:rFonts w:eastAsiaTheme="minorEastAsia" w:cstheme="minorHAnsi"/>
                      <w:sz w:val="20"/>
                      <w:szCs w:val="20"/>
                      <w:lang w:eastAsia="en-NZ"/>
                    </w:rPr>
                  </w:pPr>
                </w:p>
                <w:p w14:paraId="61CA82E0" w14:textId="77777777" w:rsidR="00B13CCF" w:rsidRPr="0070332D" w:rsidRDefault="00B13CCF" w:rsidP="008F76F7">
                  <w:pPr>
                    <w:pStyle w:val="TableText-Bold"/>
                    <w:rPr>
                      <w:rFonts w:eastAsiaTheme="minorEastAsia"/>
                    </w:rPr>
                  </w:pPr>
                  <w:r w:rsidRPr="0070332D">
                    <w:rPr>
                      <w:rFonts w:eastAsiaTheme="minorEastAsia"/>
                    </w:rPr>
                    <w:t>Advice Note:</w:t>
                  </w:r>
                </w:p>
                <w:p w14:paraId="310BB8EC" w14:textId="77777777" w:rsidR="00B13CCF" w:rsidRPr="0070332D" w:rsidRDefault="00B13CCF" w:rsidP="008F76F7">
                  <w:pPr>
                    <w:pStyle w:val="TableText-NormalLeftalign"/>
                  </w:pPr>
                  <w:r w:rsidRPr="0070332D">
                    <w:t xml:space="preserve">For any </w:t>
                  </w:r>
                  <w:r w:rsidRPr="0070332D">
                    <w:rPr>
                      <w:b/>
                    </w:rPr>
                    <w:t>activity</w:t>
                  </w:r>
                  <w:r w:rsidRPr="0070332D">
                    <w:t xml:space="preserve"> within the Stream/</w:t>
                  </w:r>
                  <w:r w:rsidRPr="0070332D">
                    <w:rPr>
                      <w:b/>
                    </w:rPr>
                    <w:t>River Corridor</w:t>
                  </w:r>
                  <w:r w:rsidRPr="0070332D">
                    <w:t xml:space="preserve">, </w:t>
                  </w:r>
                  <w:r w:rsidRPr="0070332D">
                    <w:rPr>
                      <w:b/>
                    </w:rPr>
                    <w:t>Overflow Path</w:t>
                  </w:r>
                  <w:r w:rsidRPr="0070332D">
                    <w:t xml:space="preserve">, </w:t>
                  </w:r>
                  <w:r w:rsidRPr="0070332D">
                    <w:rPr>
                      <w:b/>
                    </w:rPr>
                    <w:t>Ponding Area</w:t>
                  </w:r>
                  <w:r w:rsidRPr="0070332D">
                    <w:t xml:space="preserve"> or </w:t>
                  </w:r>
                  <w:r w:rsidRPr="0070332D">
                    <w:rPr>
                      <w:b/>
                    </w:rPr>
                    <w:t>Erosion Hazard Area</w:t>
                  </w:r>
                  <w:r w:rsidRPr="0070332D">
                    <w:t>, applicants are advised to consult the Wellington Regional Council to determine if regional consent is also required.</w:t>
                  </w:r>
                </w:p>
              </w:tc>
              <w:tc>
                <w:tcPr>
                  <w:tcW w:w="387" w:type="pct"/>
                </w:tcPr>
                <w:p w14:paraId="29C215A5" w14:textId="77777777" w:rsidR="00B13CCF" w:rsidRPr="0070332D" w:rsidRDefault="00B13CCF" w:rsidP="008F76F7">
                  <w:pPr>
                    <w:pStyle w:val="TableText-Bold"/>
                  </w:pPr>
                  <w:r w:rsidRPr="0070332D">
                    <w:t>RDIS</w:t>
                  </w:r>
                </w:p>
              </w:tc>
              <w:tc>
                <w:tcPr>
                  <w:tcW w:w="676" w:type="pct"/>
                </w:tcPr>
                <w:p w14:paraId="15C5219A" w14:textId="77777777" w:rsidR="00B13CCF" w:rsidRPr="001E0784" w:rsidRDefault="00B13CCF" w:rsidP="008F76F7">
                  <w:pPr>
                    <w:pStyle w:val="TableText-Normal-Italic"/>
                    <w:rPr>
                      <w:rFonts w:eastAsia="Times New Roman"/>
                    </w:rPr>
                  </w:pPr>
                  <w:r w:rsidRPr="001E0784">
                    <w:t>Special Activity</w:t>
                  </w:r>
                </w:p>
              </w:tc>
            </w:tr>
          </w:tbl>
          <w:p w14:paraId="0870C1E6"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97"/>
              <w:gridCol w:w="1071"/>
              <w:gridCol w:w="1859"/>
            </w:tblGrid>
            <w:tr w:rsidR="00B13CCF" w:rsidRPr="001E0784" w14:paraId="195DCA1D" w14:textId="77777777" w:rsidTr="00BB2B2D">
              <w:tc>
                <w:tcPr>
                  <w:tcW w:w="4327" w:type="pct"/>
                  <w:gridSpan w:val="3"/>
                  <w:shd w:val="clear" w:color="auto" w:fill="F2F2F2" w:themeFill="background1" w:themeFillShade="F2"/>
                </w:tcPr>
                <w:p w14:paraId="68CB4F99" w14:textId="77777777" w:rsidR="00B13CCF" w:rsidRPr="002E43C1" w:rsidRDefault="00B13CCF" w:rsidP="008F76F7">
                  <w:pPr>
                    <w:pStyle w:val="Subheading12pt"/>
                    <w:rPr>
                      <w:sz w:val="20"/>
                      <w:szCs w:val="20"/>
                    </w:rPr>
                  </w:pPr>
                  <w:r w:rsidRPr="002E43C1">
                    <w:t>Discretionary Activities</w:t>
                  </w:r>
                </w:p>
              </w:tc>
              <w:tc>
                <w:tcPr>
                  <w:tcW w:w="673" w:type="pct"/>
                  <w:shd w:val="clear" w:color="auto" w:fill="F2F2F2" w:themeFill="background1" w:themeFillShade="F2"/>
                </w:tcPr>
                <w:p w14:paraId="5AB97F84" w14:textId="77777777" w:rsidR="00B13CCF" w:rsidRPr="002E43C1" w:rsidRDefault="00B13CCF" w:rsidP="008F76F7">
                  <w:pPr>
                    <w:pStyle w:val="TableText-Bold"/>
                  </w:pPr>
                  <w:r w:rsidRPr="002E43C1">
                    <w:t>Zone</w:t>
                  </w:r>
                </w:p>
              </w:tc>
            </w:tr>
            <w:tr w:rsidR="00B13CCF" w:rsidRPr="001E0784" w14:paraId="687934B5" w14:textId="77777777" w:rsidTr="00BB2B2D">
              <w:tc>
                <w:tcPr>
                  <w:tcW w:w="653" w:type="pct"/>
                  <w:shd w:val="clear" w:color="auto" w:fill="auto"/>
                </w:tcPr>
                <w:p w14:paraId="3E1F883C" w14:textId="77777777" w:rsidR="00B13CCF" w:rsidRPr="002E43C1" w:rsidRDefault="00B13CCF" w:rsidP="008F76F7">
                  <w:pPr>
                    <w:pStyle w:val="TableText-Bold"/>
                  </w:pPr>
                  <w:r w:rsidRPr="002E43C1">
                    <w:t>SUB-SAZ-R8</w:t>
                  </w:r>
                </w:p>
                <w:p w14:paraId="5ABA4D7F" w14:textId="77777777" w:rsidR="00B13CCF" w:rsidRPr="002E43C1" w:rsidRDefault="00B13CCF" w:rsidP="008F76F7">
                  <w:pPr>
                    <w:autoSpaceDE w:val="0"/>
                    <w:autoSpaceDN w:val="0"/>
                    <w:adjustRightInd w:val="0"/>
                    <w:rPr>
                      <w:rFonts w:eastAsiaTheme="minorEastAsia" w:cstheme="minorHAnsi"/>
                      <w:i/>
                      <w:iCs/>
                      <w:sz w:val="17"/>
                      <w:szCs w:val="17"/>
                      <w:lang w:eastAsia="en-NZ"/>
                    </w:rPr>
                  </w:pPr>
                </w:p>
                <w:p w14:paraId="383BE9F6" w14:textId="77777777" w:rsidR="00B13CCF" w:rsidRPr="002E43C1" w:rsidRDefault="00B13CCF" w:rsidP="008F76F7">
                  <w:pPr>
                    <w:pStyle w:val="TableText-Reference"/>
                    <w:rPr>
                      <w:rFonts w:eastAsiaTheme="minorEastAsia"/>
                    </w:rPr>
                  </w:pPr>
                  <w:r w:rsidRPr="002E43C1">
                    <w:rPr>
                      <w:rFonts w:eastAsiaTheme="minorEastAsia"/>
                    </w:rPr>
                    <w:t xml:space="preserve">Policies </w:t>
                  </w:r>
                </w:p>
                <w:p w14:paraId="6D8B60A0" w14:textId="77777777" w:rsidR="00B13CCF" w:rsidRPr="002E43C1" w:rsidRDefault="00B13CCF" w:rsidP="008F76F7">
                  <w:pPr>
                    <w:pStyle w:val="TableText-Reference"/>
                  </w:pPr>
                  <w:r w:rsidRPr="002E43C1">
                    <w:t>SUB-GEN-P2</w:t>
                  </w:r>
                  <w:r w:rsidRPr="002E43C1">
                    <w:rPr>
                      <w:strike/>
                    </w:rPr>
                    <w:t>,</w:t>
                  </w:r>
                </w:p>
                <w:p w14:paraId="1706C74C" w14:textId="77777777" w:rsidR="00B13CCF" w:rsidRPr="002E43C1" w:rsidRDefault="00B13CCF" w:rsidP="008F76F7">
                  <w:pPr>
                    <w:pStyle w:val="TableText-Reference"/>
                  </w:pPr>
                  <w:r w:rsidRPr="002E43C1">
                    <w:t>SUB-GEN-P3,</w:t>
                  </w:r>
                </w:p>
                <w:p w14:paraId="7A187B1C" w14:textId="77777777" w:rsidR="00B13CCF" w:rsidRPr="002E43C1" w:rsidRDefault="00B13CCF" w:rsidP="008F76F7">
                  <w:pPr>
                    <w:pStyle w:val="TableText-Reference"/>
                  </w:pPr>
                  <w:r w:rsidRPr="002E43C1">
                    <w:t>SUB-GEN-P4,</w:t>
                  </w:r>
                </w:p>
                <w:p w14:paraId="1837CC79" w14:textId="1ED3780C" w:rsidR="00B13CCF" w:rsidRPr="002E43C1" w:rsidRDefault="00B13CCF" w:rsidP="008F76F7">
                  <w:pPr>
                    <w:pStyle w:val="TableText-Reference"/>
                    <w:rPr>
                      <w:strike/>
                    </w:rPr>
                  </w:pPr>
                  <w:r w:rsidRPr="002E43C1">
                    <w:t>SUB-GEN-P</w:t>
                  </w:r>
                  <w:r w:rsidRPr="00091183">
                    <w:rPr>
                      <w:strike/>
                      <w:highlight w:val="yellow"/>
                    </w:rPr>
                    <w:t>9</w:t>
                  </w:r>
                  <w:r w:rsidR="008C6EB8" w:rsidRPr="00091183">
                    <w:rPr>
                      <w:highlight w:val="yellow"/>
                      <w:u w:val="single"/>
                    </w:rPr>
                    <w:t>7</w:t>
                  </w:r>
                </w:p>
                <w:p w14:paraId="2FABF5A1" w14:textId="52D0A669" w:rsidR="00B13CCF" w:rsidRPr="002E43C1" w:rsidRDefault="00B13CCF" w:rsidP="008F76F7">
                  <w:pPr>
                    <w:pStyle w:val="TableText-Reference"/>
                    <w:rPr>
                      <w:rFonts w:eastAsiaTheme="minorEastAsia"/>
                    </w:rPr>
                  </w:pPr>
                  <w:r w:rsidRPr="002E43C1">
                    <w:t>SUB-GEN-P</w:t>
                  </w:r>
                  <w:r w:rsidRPr="008C6EB8">
                    <w:rPr>
                      <w:strike/>
                    </w:rPr>
                    <w:t>10</w:t>
                  </w:r>
                  <w:r w:rsidR="008C6EB8" w:rsidRPr="008C6EB8">
                    <w:rPr>
                      <w:highlight w:val="yellow"/>
                      <w:u w:val="single"/>
                    </w:rPr>
                    <w:t>8</w:t>
                  </w:r>
                  <w:r w:rsidRPr="002E43C1">
                    <w:t>,</w:t>
                  </w:r>
                </w:p>
                <w:p w14:paraId="72FAF9C0" w14:textId="77777777" w:rsidR="00B13CCF" w:rsidRPr="002E43C1" w:rsidRDefault="00B13CCF" w:rsidP="008F76F7">
                  <w:pPr>
                    <w:pStyle w:val="TableText-Reference"/>
                  </w:pPr>
                  <w:r w:rsidRPr="002E43C1">
                    <w:t>NATC-P1,</w:t>
                  </w:r>
                </w:p>
                <w:p w14:paraId="214C39E8" w14:textId="5C68B245" w:rsidR="00B13CCF" w:rsidRPr="002E43C1" w:rsidRDefault="00D2145E" w:rsidP="008F76F7">
                  <w:pPr>
                    <w:pStyle w:val="TableText-Reference"/>
                    <w:rPr>
                      <w:strike/>
                    </w:rPr>
                  </w:pPr>
                  <w:r w:rsidRPr="00774EBA">
                    <w:t>NH-P</w:t>
                  </w:r>
                  <w:r w:rsidRPr="00705FA9">
                    <w:rPr>
                      <w:strike/>
                      <w:highlight w:val="yellow"/>
                    </w:rPr>
                    <w:t>6</w:t>
                  </w:r>
                  <w:r w:rsidRPr="00705FA9">
                    <w:rPr>
                      <w:highlight w:val="yellow"/>
                      <w:u w:val="single"/>
                    </w:rPr>
                    <w:t>9</w:t>
                  </w:r>
                  <w:r w:rsidR="00B13CCF" w:rsidRPr="002E43C1">
                    <w:t>,</w:t>
                  </w:r>
                </w:p>
                <w:p w14:paraId="04563634" w14:textId="77777777" w:rsidR="00B13CCF" w:rsidRPr="002E43C1" w:rsidRDefault="00B13CCF" w:rsidP="008F76F7">
                  <w:pPr>
                    <w:pStyle w:val="TableText-Reference"/>
                    <w:rPr>
                      <w:rFonts w:eastAsiaTheme="minorEastAsia"/>
                    </w:rPr>
                  </w:pPr>
                  <w:r w:rsidRPr="002E43C1">
                    <w:rPr>
                      <w:rFonts w:eastAsiaTheme="minorEastAsia"/>
                    </w:rPr>
                    <w:t>SAZ-P1,</w:t>
                  </w:r>
                </w:p>
                <w:p w14:paraId="7A6A0FDA" w14:textId="77777777" w:rsidR="00B13CCF" w:rsidRPr="002E43C1" w:rsidRDefault="00B13CCF" w:rsidP="008F76F7">
                  <w:pPr>
                    <w:pStyle w:val="TableText-Reference"/>
                    <w:rPr>
                      <w:rFonts w:eastAsiaTheme="minorEastAsia"/>
                    </w:rPr>
                  </w:pPr>
                  <w:r w:rsidRPr="002E43C1">
                    <w:rPr>
                      <w:rFonts w:eastAsiaTheme="minorEastAsia"/>
                    </w:rPr>
                    <w:t xml:space="preserve">SAZ-P4 </w:t>
                  </w:r>
                </w:p>
              </w:tc>
              <w:tc>
                <w:tcPr>
                  <w:tcW w:w="3288" w:type="pct"/>
                </w:tcPr>
                <w:p w14:paraId="51EF096B" w14:textId="77777777" w:rsidR="00B13CCF" w:rsidRPr="002E43C1" w:rsidRDefault="00B13CCF" w:rsidP="008F76F7">
                  <w:pPr>
                    <w:pStyle w:val="TableText-NormalLeftalign"/>
                  </w:pPr>
                  <w:r w:rsidRPr="002E43C1">
                    <w:rPr>
                      <w:b/>
                    </w:rPr>
                    <w:t xml:space="preserve">Subdivision </w:t>
                  </w:r>
                  <w:r w:rsidRPr="002E43C1">
                    <w:t>of a</w:t>
                  </w:r>
                  <w:r w:rsidRPr="002E43C1">
                    <w:rPr>
                      <w:b/>
                    </w:rPr>
                    <w:t xml:space="preserve"> site </w:t>
                  </w:r>
                  <w:r w:rsidRPr="002E43C1">
                    <w:t>identified in Schedules HH-SCHED1 or TREE-SCHED1</w:t>
                  </w:r>
                </w:p>
              </w:tc>
              <w:tc>
                <w:tcPr>
                  <w:tcW w:w="387" w:type="pct"/>
                </w:tcPr>
                <w:p w14:paraId="5A492503" w14:textId="77777777" w:rsidR="00B13CCF" w:rsidRPr="002E43C1" w:rsidRDefault="00B13CCF" w:rsidP="008F76F7">
                  <w:pPr>
                    <w:pStyle w:val="TableText-Bold"/>
                    <w:rPr>
                      <w:rFonts w:eastAsiaTheme="minorEastAsia"/>
                    </w:rPr>
                  </w:pPr>
                  <w:r w:rsidRPr="002E43C1">
                    <w:t>D</w:t>
                  </w:r>
                  <w:r w:rsidRPr="002E43C1">
                    <w:rPr>
                      <w:rFonts w:eastAsiaTheme="minorEastAsia"/>
                    </w:rPr>
                    <w:t>IS</w:t>
                  </w:r>
                </w:p>
              </w:tc>
              <w:tc>
                <w:tcPr>
                  <w:tcW w:w="673" w:type="pct"/>
                </w:tcPr>
                <w:p w14:paraId="431DC772" w14:textId="77777777" w:rsidR="00B13CCF" w:rsidRPr="002E43C1" w:rsidRDefault="00B13CCF" w:rsidP="008F76F7">
                  <w:pPr>
                    <w:pStyle w:val="TableText-Normal-Italic"/>
                  </w:pPr>
                  <w:r w:rsidRPr="002E43C1">
                    <w:t>Special Activity</w:t>
                  </w:r>
                </w:p>
              </w:tc>
            </w:tr>
            <w:tr w:rsidR="00B13CCF" w:rsidRPr="001E0784" w14:paraId="13D50EBB" w14:textId="77777777" w:rsidTr="00BB2B2D">
              <w:tc>
                <w:tcPr>
                  <w:tcW w:w="653" w:type="pct"/>
                </w:tcPr>
                <w:p w14:paraId="0CE7EADC" w14:textId="77777777" w:rsidR="00B13CCF" w:rsidRDefault="00B13CCF" w:rsidP="008F76F7">
                  <w:pPr>
                    <w:pStyle w:val="TableText-Bold"/>
                  </w:pPr>
                  <w:r w:rsidRPr="002E43C1">
                    <w:t>SUB-SAZ-R9</w:t>
                  </w:r>
                </w:p>
                <w:p w14:paraId="3829AB00" w14:textId="77777777" w:rsidR="00B13CCF" w:rsidRPr="002E43C1" w:rsidRDefault="00B13CCF" w:rsidP="008F76F7">
                  <w:pPr>
                    <w:autoSpaceDE w:val="0"/>
                    <w:autoSpaceDN w:val="0"/>
                    <w:adjustRightInd w:val="0"/>
                    <w:rPr>
                      <w:rFonts w:cstheme="minorHAnsi"/>
                      <w:b/>
                      <w:bCs/>
                      <w:sz w:val="20"/>
                      <w:szCs w:val="20"/>
                    </w:rPr>
                  </w:pPr>
                </w:p>
                <w:p w14:paraId="3191F7DE" w14:textId="77777777" w:rsidR="00B13CCF" w:rsidRPr="002E43C1" w:rsidRDefault="00B13CCF" w:rsidP="008F76F7">
                  <w:pPr>
                    <w:pStyle w:val="TableText-Reference"/>
                    <w:rPr>
                      <w:rFonts w:eastAsiaTheme="minorEastAsia"/>
                    </w:rPr>
                  </w:pPr>
                  <w:r w:rsidRPr="002E43C1">
                    <w:rPr>
                      <w:rFonts w:eastAsiaTheme="minorEastAsia"/>
                    </w:rPr>
                    <w:t xml:space="preserve">Policies </w:t>
                  </w:r>
                </w:p>
                <w:p w14:paraId="47DEC375" w14:textId="71EBD210" w:rsidR="00B13CCF" w:rsidRPr="002E43C1" w:rsidRDefault="00B13CCF" w:rsidP="008F76F7">
                  <w:pPr>
                    <w:pStyle w:val="TableText-Reference"/>
                  </w:pPr>
                  <w:r w:rsidRPr="002E43C1">
                    <w:rPr>
                      <w:rFonts w:eastAsiaTheme="minorEastAsia"/>
                    </w:rPr>
                    <w:t>SUB-GEN-</w:t>
                  </w:r>
                  <w:r w:rsidRPr="00091183">
                    <w:rPr>
                      <w:rFonts w:eastAsiaTheme="minorEastAsia"/>
                      <w:highlight w:val="yellow"/>
                    </w:rPr>
                    <w:t>P</w:t>
                  </w:r>
                  <w:r w:rsidRPr="00091183">
                    <w:rPr>
                      <w:rFonts w:eastAsiaTheme="minorEastAsia"/>
                      <w:strike/>
                      <w:highlight w:val="yellow"/>
                    </w:rPr>
                    <w:t>9</w:t>
                  </w:r>
                  <w:r w:rsidR="00091183" w:rsidRPr="00091183">
                    <w:rPr>
                      <w:rFonts w:eastAsiaTheme="minorEastAsia"/>
                      <w:highlight w:val="yellow"/>
                      <w:u w:val="single"/>
                    </w:rPr>
                    <w:t>7</w:t>
                  </w:r>
                  <w:r w:rsidRPr="00091183">
                    <w:rPr>
                      <w:rFonts w:eastAsiaTheme="minorEastAsia"/>
                      <w:highlight w:val="yellow"/>
                    </w:rPr>
                    <w:t>,</w:t>
                  </w:r>
                </w:p>
                <w:p w14:paraId="47FD481B" w14:textId="77777777" w:rsidR="00B13CCF" w:rsidRPr="002E43C1" w:rsidRDefault="00B13CCF" w:rsidP="008F76F7">
                  <w:pPr>
                    <w:pStyle w:val="TableText-Reference"/>
                    <w:rPr>
                      <w:rFonts w:eastAsiaTheme="minorEastAsia"/>
                    </w:rPr>
                  </w:pPr>
                  <w:r w:rsidRPr="002E43C1">
                    <w:rPr>
                      <w:rFonts w:eastAsiaTheme="minorEastAsia"/>
                    </w:rPr>
                    <w:t>SAZ-P1,</w:t>
                  </w:r>
                </w:p>
                <w:p w14:paraId="5AC3FD29" w14:textId="77777777" w:rsidR="00B13CCF" w:rsidRPr="002E43C1" w:rsidRDefault="00B13CCF" w:rsidP="008F76F7">
                  <w:pPr>
                    <w:pStyle w:val="TableText-Reference"/>
                    <w:rPr>
                      <w:rFonts w:eastAsiaTheme="minorEastAsia"/>
                    </w:rPr>
                  </w:pPr>
                  <w:r w:rsidRPr="002E43C1">
                    <w:rPr>
                      <w:rFonts w:eastAsiaTheme="minorEastAsia"/>
                    </w:rPr>
                    <w:t>SAZ-P4,</w:t>
                  </w:r>
                </w:p>
                <w:p w14:paraId="2BD4076E" w14:textId="77777777" w:rsidR="00B13CCF" w:rsidRPr="002E43C1" w:rsidRDefault="00B13CCF" w:rsidP="008F76F7">
                  <w:pPr>
                    <w:pStyle w:val="TableText-Reference"/>
                  </w:pPr>
                  <w:r w:rsidRPr="002E43C1">
                    <w:t xml:space="preserve">NATC-P1 </w:t>
                  </w:r>
                </w:p>
              </w:tc>
              <w:tc>
                <w:tcPr>
                  <w:tcW w:w="3288" w:type="pct"/>
                </w:tcPr>
                <w:p w14:paraId="002DD245" w14:textId="77777777" w:rsidR="00B13CCF" w:rsidRPr="002E43C1" w:rsidRDefault="00B13CCF" w:rsidP="008F76F7">
                  <w:pPr>
                    <w:pStyle w:val="TableText-NormalLeftalign"/>
                    <w:rPr>
                      <w:i/>
                      <w:iCs/>
                      <w:sz w:val="17"/>
                      <w:szCs w:val="17"/>
                    </w:rPr>
                  </w:pPr>
                  <w:r w:rsidRPr="002E43C1">
                    <w:rPr>
                      <w:b/>
                    </w:rPr>
                    <w:t xml:space="preserve">Subdivision </w:t>
                  </w:r>
                  <w:r w:rsidRPr="002E43C1">
                    <w:t>which does not comply with the standards specified in</w:t>
                  </w:r>
                  <w:r w:rsidRPr="002E43C1">
                    <w:rPr>
                      <w:strike/>
                    </w:rPr>
                    <w:t xml:space="preserve"> </w:t>
                  </w:r>
                  <w:r w:rsidRPr="002E43C1">
                    <w:rPr>
                      <w:bCs/>
                    </w:rPr>
                    <w:t>SUB-SAZ-S1</w:t>
                  </w:r>
                  <w:r w:rsidRPr="002E43C1">
                    <w:rPr>
                      <w:i/>
                      <w:iCs/>
                      <w:sz w:val="17"/>
                      <w:szCs w:val="17"/>
                    </w:rPr>
                    <w:t xml:space="preserve"> </w:t>
                  </w:r>
                </w:p>
              </w:tc>
              <w:tc>
                <w:tcPr>
                  <w:tcW w:w="387" w:type="pct"/>
                </w:tcPr>
                <w:p w14:paraId="78E8433B" w14:textId="77777777" w:rsidR="00B13CCF" w:rsidRPr="002E43C1" w:rsidRDefault="00B13CCF" w:rsidP="008F76F7">
                  <w:pPr>
                    <w:pStyle w:val="TableText-Bold"/>
                    <w:rPr>
                      <w:rFonts w:eastAsiaTheme="minorEastAsia"/>
                    </w:rPr>
                  </w:pPr>
                  <w:r w:rsidRPr="002E43C1">
                    <w:rPr>
                      <w:rFonts w:eastAsiaTheme="minorEastAsia"/>
                    </w:rPr>
                    <w:t>DIS</w:t>
                  </w:r>
                </w:p>
              </w:tc>
              <w:tc>
                <w:tcPr>
                  <w:tcW w:w="673" w:type="pct"/>
                </w:tcPr>
                <w:p w14:paraId="0168280C" w14:textId="77777777" w:rsidR="00B13CCF" w:rsidRPr="002E43C1" w:rsidRDefault="00B13CCF" w:rsidP="008F76F7">
                  <w:pPr>
                    <w:pStyle w:val="TableText-Normal-Italic"/>
                  </w:pPr>
                  <w:r w:rsidRPr="002E43C1">
                    <w:t>Special Activity</w:t>
                  </w:r>
                </w:p>
              </w:tc>
            </w:tr>
            <w:tr w:rsidR="00B13CCF" w:rsidRPr="001E0784" w14:paraId="2005670D" w14:textId="77777777" w:rsidTr="00BB2B2D">
              <w:tc>
                <w:tcPr>
                  <w:tcW w:w="653" w:type="pct"/>
                </w:tcPr>
                <w:p w14:paraId="6FA2E284" w14:textId="77777777" w:rsidR="00B13CCF" w:rsidRPr="002E43C1" w:rsidRDefault="00B13CCF" w:rsidP="008F76F7">
                  <w:pPr>
                    <w:pStyle w:val="TableText-Bold"/>
                  </w:pPr>
                  <w:r w:rsidRPr="002E43C1">
                    <w:t>SUB-SAZ-R10</w:t>
                  </w:r>
                </w:p>
                <w:p w14:paraId="56D8CB57" w14:textId="77777777" w:rsidR="00B13CCF" w:rsidRPr="002E43C1" w:rsidRDefault="00B13CCF" w:rsidP="008F76F7">
                  <w:pPr>
                    <w:autoSpaceDE w:val="0"/>
                    <w:autoSpaceDN w:val="0"/>
                    <w:adjustRightInd w:val="0"/>
                    <w:rPr>
                      <w:rFonts w:cstheme="minorHAnsi"/>
                      <w:b/>
                      <w:bCs/>
                      <w:sz w:val="20"/>
                      <w:szCs w:val="20"/>
                    </w:rPr>
                  </w:pPr>
                </w:p>
                <w:p w14:paraId="55FDA1B2" w14:textId="77777777" w:rsidR="00B13CCF" w:rsidRPr="002E43C1" w:rsidRDefault="00B13CCF" w:rsidP="008F76F7">
                  <w:pPr>
                    <w:pStyle w:val="TableText-Reference"/>
                    <w:rPr>
                      <w:rFonts w:eastAsiaTheme="minorEastAsia"/>
                    </w:rPr>
                  </w:pPr>
                  <w:r w:rsidRPr="002E43C1">
                    <w:rPr>
                      <w:rFonts w:eastAsiaTheme="minorEastAsia"/>
                    </w:rPr>
                    <w:t xml:space="preserve">Policies </w:t>
                  </w:r>
                </w:p>
                <w:p w14:paraId="7E310260" w14:textId="7EE6B003" w:rsidR="00B13CCF" w:rsidRPr="002E43C1" w:rsidRDefault="00B13CCF" w:rsidP="008F76F7">
                  <w:pPr>
                    <w:pStyle w:val="TableText-Reference"/>
                  </w:pPr>
                  <w:r>
                    <w:rPr>
                      <w:rFonts w:eastAsiaTheme="minorEastAsia"/>
                    </w:rPr>
                    <w:t>SUB-GEN-</w:t>
                  </w:r>
                  <w:r w:rsidRPr="00091183">
                    <w:rPr>
                      <w:rFonts w:eastAsiaTheme="minorEastAsia"/>
                      <w:highlight w:val="yellow"/>
                    </w:rPr>
                    <w:t>P</w:t>
                  </w:r>
                  <w:r w:rsidRPr="00091183">
                    <w:rPr>
                      <w:rFonts w:eastAsiaTheme="minorEastAsia"/>
                      <w:strike/>
                      <w:highlight w:val="yellow"/>
                    </w:rPr>
                    <w:t>9</w:t>
                  </w:r>
                  <w:r w:rsidR="00091183" w:rsidRPr="00091183">
                    <w:rPr>
                      <w:rFonts w:eastAsiaTheme="minorEastAsia"/>
                      <w:highlight w:val="yellow"/>
                      <w:u w:val="single"/>
                    </w:rPr>
                    <w:t>7</w:t>
                  </w:r>
                  <w:r w:rsidRPr="00091183">
                    <w:rPr>
                      <w:rFonts w:eastAsiaTheme="minorEastAsia"/>
                      <w:highlight w:val="yellow"/>
                    </w:rPr>
                    <w:t>,</w:t>
                  </w:r>
                </w:p>
                <w:p w14:paraId="39351F7A" w14:textId="77777777" w:rsidR="00B13CCF" w:rsidRPr="002E43C1" w:rsidRDefault="00B13CCF" w:rsidP="008F76F7">
                  <w:pPr>
                    <w:pStyle w:val="TableText-Reference"/>
                    <w:rPr>
                      <w:rFonts w:eastAsiaTheme="minorEastAsia"/>
                    </w:rPr>
                  </w:pPr>
                  <w:r w:rsidRPr="002E43C1">
                    <w:rPr>
                      <w:rFonts w:eastAsiaTheme="minorEastAsia"/>
                    </w:rPr>
                    <w:t>SAZ-P1</w:t>
                  </w:r>
                  <w:r>
                    <w:rPr>
                      <w:rFonts w:eastAsiaTheme="minorEastAsia"/>
                    </w:rPr>
                    <w:t>,</w:t>
                  </w:r>
                </w:p>
                <w:p w14:paraId="460555E0" w14:textId="77777777" w:rsidR="00B13CCF" w:rsidRPr="002E43C1" w:rsidRDefault="00B13CCF" w:rsidP="008F76F7">
                  <w:pPr>
                    <w:pStyle w:val="TableText-Reference"/>
                    <w:rPr>
                      <w:rFonts w:eastAsiaTheme="minorEastAsia"/>
                    </w:rPr>
                  </w:pPr>
                  <w:r w:rsidRPr="002E43C1">
                    <w:rPr>
                      <w:rFonts w:eastAsiaTheme="minorEastAsia"/>
                    </w:rPr>
                    <w:t>SAZ-P4</w:t>
                  </w:r>
                  <w:r>
                    <w:rPr>
                      <w:rFonts w:eastAsiaTheme="minorEastAsia"/>
                    </w:rPr>
                    <w:t>,</w:t>
                  </w:r>
                </w:p>
                <w:p w14:paraId="55BC41F3" w14:textId="77777777" w:rsidR="00B13CCF" w:rsidRPr="002E43C1" w:rsidRDefault="00B13CCF" w:rsidP="008F76F7">
                  <w:pPr>
                    <w:pStyle w:val="TableText-Reference"/>
                    <w:rPr>
                      <w:rFonts w:eastAsiaTheme="minorEastAsia"/>
                      <w:strike/>
                    </w:rPr>
                  </w:pPr>
                  <w:r w:rsidRPr="002E43C1">
                    <w:t>NATC-P1</w:t>
                  </w:r>
                </w:p>
              </w:tc>
              <w:tc>
                <w:tcPr>
                  <w:tcW w:w="3288" w:type="pct"/>
                </w:tcPr>
                <w:p w14:paraId="323ADD5F" w14:textId="77777777" w:rsidR="00B13CCF" w:rsidRPr="002E43C1" w:rsidRDefault="00B13CCF" w:rsidP="008F76F7">
                  <w:pPr>
                    <w:pStyle w:val="TableText-NormalLeftalign"/>
                    <w:rPr>
                      <w:i/>
                      <w:iCs/>
                      <w:sz w:val="17"/>
                      <w:szCs w:val="17"/>
                    </w:rPr>
                  </w:pPr>
                  <w:r w:rsidRPr="002E43C1">
                    <w:rPr>
                      <w:bCs/>
                    </w:rPr>
                    <w:t xml:space="preserve">Updates of existing company lease and cross lease, and all unit title </w:t>
                  </w:r>
                  <w:r w:rsidRPr="002E43C1">
                    <w:rPr>
                      <w:b/>
                      <w:bCs/>
                    </w:rPr>
                    <w:t>subdivision</w:t>
                  </w:r>
                  <w:r w:rsidRPr="002E43C1">
                    <w:rPr>
                      <w:i/>
                      <w:iCs/>
                      <w:sz w:val="17"/>
                      <w:szCs w:val="17"/>
                    </w:rPr>
                    <w:t xml:space="preserve"> </w:t>
                  </w:r>
                </w:p>
              </w:tc>
              <w:tc>
                <w:tcPr>
                  <w:tcW w:w="387" w:type="pct"/>
                </w:tcPr>
                <w:p w14:paraId="174B540A" w14:textId="77777777" w:rsidR="00B13CCF" w:rsidRPr="002E43C1" w:rsidRDefault="00B13CCF" w:rsidP="008F76F7">
                  <w:pPr>
                    <w:pStyle w:val="TableText-Bold"/>
                    <w:rPr>
                      <w:rFonts w:eastAsiaTheme="minorEastAsia"/>
                    </w:rPr>
                  </w:pPr>
                  <w:r w:rsidRPr="002E43C1">
                    <w:rPr>
                      <w:rFonts w:eastAsiaTheme="minorEastAsia"/>
                    </w:rPr>
                    <w:t>DIS</w:t>
                  </w:r>
                </w:p>
              </w:tc>
              <w:tc>
                <w:tcPr>
                  <w:tcW w:w="673" w:type="pct"/>
                </w:tcPr>
                <w:p w14:paraId="3FE3C4E5" w14:textId="77777777" w:rsidR="00B13CCF" w:rsidRPr="002E43C1" w:rsidRDefault="00B13CCF" w:rsidP="008F76F7">
                  <w:pPr>
                    <w:pStyle w:val="TableText-Normal-Italic"/>
                  </w:pPr>
                  <w:r w:rsidRPr="002E43C1">
                    <w:t>Special Activity</w:t>
                  </w:r>
                </w:p>
              </w:tc>
            </w:tr>
            <w:tr w:rsidR="00B13CCF" w:rsidRPr="001E0784" w14:paraId="640B7BDA" w14:textId="77777777" w:rsidTr="00BB2B2D">
              <w:tc>
                <w:tcPr>
                  <w:tcW w:w="653" w:type="pct"/>
                </w:tcPr>
                <w:p w14:paraId="0A4F19BE" w14:textId="77777777" w:rsidR="00B13CCF" w:rsidRPr="002E43C1" w:rsidRDefault="00B13CCF" w:rsidP="008F76F7">
                  <w:pPr>
                    <w:pStyle w:val="TableText-Bold"/>
                  </w:pPr>
                  <w:r w:rsidRPr="002E43C1">
                    <w:t>SUB-RES-R11</w:t>
                  </w:r>
                </w:p>
                <w:p w14:paraId="179B5475" w14:textId="77777777" w:rsidR="00B13CCF" w:rsidRPr="002E43C1" w:rsidRDefault="00B13CCF" w:rsidP="008F76F7">
                  <w:pPr>
                    <w:autoSpaceDE w:val="0"/>
                    <w:autoSpaceDN w:val="0"/>
                    <w:adjustRightInd w:val="0"/>
                    <w:rPr>
                      <w:rFonts w:cstheme="minorHAnsi"/>
                      <w:b/>
                      <w:bCs/>
                      <w:sz w:val="20"/>
                      <w:szCs w:val="20"/>
                    </w:rPr>
                  </w:pPr>
                </w:p>
                <w:p w14:paraId="3D03DC74" w14:textId="77777777" w:rsidR="00B13CCF" w:rsidRPr="002E43C1" w:rsidRDefault="00B13CCF" w:rsidP="008F76F7">
                  <w:pPr>
                    <w:pStyle w:val="TableText-Reference"/>
                  </w:pPr>
                  <w:r w:rsidRPr="002E43C1">
                    <w:t xml:space="preserve">Policies </w:t>
                  </w:r>
                </w:p>
                <w:p w14:paraId="582D20B6" w14:textId="77777777" w:rsidR="00B13CCF" w:rsidRPr="002E43C1" w:rsidRDefault="00B13CCF" w:rsidP="008F76F7">
                  <w:pPr>
                    <w:pStyle w:val="TableText-Reference"/>
                  </w:pPr>
                  <w:r w:rsidRPr="002E43C1">
                    <w:t>SUB-GEN-P2,</w:t>
                  </w:r>
                </w:p>
                <w:p w14:paraId="564CC666" w14:textId="77777777" w:rsidR="00B13CCF" w:rsidRPr="002E43C1" w:rsidRDefault="00B13CCF" w:rsidP="008F76F7">
                  <w:pPr>
                    <w:pStyle w:val="TableText-Reference"/>
                  </w:pPr>
                  <w:r w:rsidRPr="002E43C1">
                    <w:t>SUB-GEN-P3,</w:t>
                  </w:r>
                </w:p>
                <w:p w14:paraId="5A64208D" w14:textId="77777777" w:rsidR="00B13CCF" w:rsidRPr="002E43C1" w:rsidRDefault="00B13CCF" w:rsidP="008F76F7">
                  <w:pPr>
                    <w:pStyle w:val="TableText-Reference"/>
                  </w:pPr>
                  <w:r w:rsidRPr="002E43C1">
                    <w:t xml:space="preserve">SUB-GEN-P4, </w:t>
                  </w:r>
                </w:p>
                <w:p w14:paraId="4E41B7D5" w14:textId="72FB5B32" w:rsidR="00B13CCF" w:rsidRPr="002E43C1" w:rsidRDefault="00B13CCF" w:rsidP="008F76F7">
                  <w:pPr>
                    <w:pStyle w:val="TableText-Reference"/>
                  </w:pPr>
                  <w:r w:rsidRPr="002E43C1">
                    <w:t>SUB-GEN-</w:t>
                  </w:r>
                  <w:r w:rsidRPr="00091183">
                    <w:rPr>
                      <w:highlight w:val="yellow"/>
                    </w:rPr>
                    <w:t>P</w:t>
                  </w:r>
                  <w:r w:rsidRPr="00091183">
                    <w:rPr>
                      <w:strike/>
                      <w:highlight w:val="yellow"/>
                    </w:rPr>
                    <w:t>9</w:t>
                  </w:r>
                  <w:r w:rsidR="00091183" w:rsidRPr="00091183">
                    <w:rPr>
                      <w:highlight w:val="yellow"/>
                      <w:u w:val="single"/>
                    </w:rPr>
                    <w:t>7</w:t>
                  </w:r>
                  <w:r w:rsidRPr="00091183">
                    <w:rPr>
                      <w:highlight w:val="yellow"/>
                    </w:rPr>
                    <w:t>,</w:t>
                  </w:r>
                </w:p>
                <w:p w14:paraId="4A3654D3" w14:textId="2FE693F6" w:rsidR="00B13CCF" w:rsidRPr="002E43C1" w:rsidRDefault="00B13CCF" w:rsidP="008F76F7">
                  <w:pPr>
                    <w:pStyle w:val="TableText-Reference"/>
                  </w:pPr>
                  <w:r w:rsidRPr="002E43C1">
                    <w:t>SUB-GEN-</w:t>
                  </w:r>
                  <w:r w:rsidRPr="00091183">
                    <w:rPr>
                      <w:highlight w:val="yellow"/>
                    </w:rPr>
                    <w:t>P</w:t>
                  </w:r>
                  <w:r w:rsidRPr="00091183">
                    <w:rPr>
                      <w:strike/>
                      <w:highlight w:val="yellow"/>
                    </w:rPr>
                    <w:t>10</w:t>
                  </w:r>
                  <w:r w:rsidR="00091183" w:rsidRPr="00091183">
                    <w:rPr>
                      <w:highlight w:val="yellow"/>
                      <w:u w:val="single"/>
                    </w:rPr>
                    <w:t>8</w:t>
                  </w:r>
                  <w:r w:rsidRPr="00091183">
                    <w:rPr>
                      <w:highlight w:val="yellow"/>
                      <w:u w:val="single"/>
                    </w:rPr>
                    <w:t>,</w:t>
                  </w:r>
                </w:p>
                <w:p w14:paraId="2160F274" w14:textId="77777777" w:rsidR="00B13CCF" w:rsidRPr="002E43C1" w:rsidRDefault="00B13CCF" w:rsidP="008F76F7">
                  <w:pPr>
                    <w:pStyle w:val="TableText-Reference"/>
                  </w:pPr>
                  <w:r w:rsidRPr="002E43C1">
                    <w:t>NATC-P1,</w:t>
                  </w:r>
                </w:p>
                <w:p w14:paraId="1F4210C7" w14:textId="77777777" w:rsidR="00B13CCF" w:rsidRPr="002E43C1" w:rsidRDefault="00B13CCF" w:rsidP="008F76F7">
                  <w:pPr>
                    <w:pStyle w:val="TableText-Reference"/>
                    <w:rPr>
                      <w:rFonts w:eastAsiaTheme="minorEastAsia"/>
                    </w:rPr>
                  </w:pPr>
                  <w:r w:rsidRPr="002E43C1">
                    <w:rPr>
                      <w:rFonts w:eastAsiaTheme="minorEastAsia"/>
                    </w:rPr>
                    <w:t>SAZ-P1,</w:t>
                  </w:r>
                </w:p>
                <w:p w14:paraId="448A6474" w14:textId="77777777" w:rsidR="00B13CCF" w:rsidRPr="002E43C1" w:rsidRDefault="00B13CCF" w:rsidP="008F76F7">
                  <w:pPr>
                    <w:pStyle w:val="TableText-Reference"/>
                    <w:rPr>
                      <w:rFonts w:eastAsiaTheme="minorEastAsia"/>
                    </w:rPr>
                  </w:pPr>
                  <w:r w:rsidRPr="002E43C1">
                    <w:rPr>
                      <w:rFonts w:eastAsiaTheme="minorEastAsia"/>
                    </w:rPr>
                    <w:t>SAZ-P4</w:t>
                  </w:r>
                </w:p>
              </w:tc>
              <w:tc>
                <w:tcPr>
                  <w:tcW w:w="3288" w:type="pct"/>
                </w:tcPr>
                <w:p w14:paraId="0C3C9EE5" w14:textId="77777777" w:rsidR="00B13CCF" w:rsidRPr="002E43C1" w:rsidRDefault="00B13CCF" w:rsidP="008F76F7">
                  <w:pPr>
                    <w:pStyle w:val="TableText-NormalLeftalign"/>
                    <w:rPr>
                      <w:i/>
                      <w:iCs/>
                      <w:sz w:val="17"/>
                      <w:szCs w:val="17"/>
                    </w:rPr>
                  </w:pPr>
                  <w:r w:rsidRPr="002E43C1">
                    <w:rPr>
                      <w:bCs/>
                    </w:rPr>
                    <w:t>Subdivision that is not listed as a permitted, controlled, restricted discretionary or non-complying activity.</w:t>
                  </w:r>
                </w:p>
              </w:tc>
              <w:tc>
                <w:tcPr>
                  <w:tcW w:w="387" w:type="pct"/>
                </w:tcPr>
                <w:p w14:paraId="0CA8681F" w14:textId="77777777" w:rsidR="00B13CCF" w:rsidRPr="002E43C1" w:rsidRDefault="00B13CCF" w:rsidP="008F76F7">
                  <w:pPr>
                    <w:pStyle w:val="TableText-Bold"/>
                    <w:rPr>
                      <w:rFonts w:eastAsiaTheme="minorEastAsia"/>
                    </w:rPr>
                  </w:pPr>
                  <w:r w:rsidRPr="002E43C1">
                    <w:rPr>
                      <w:rFonts w:eastAsiaTheme="minorEastAsia"/>
                    </w:rPr>
                    <w:t>D</w:t>
                  </w:r>
                  <w:r w:rsidRPr="002E43C1">
                    <w:t>IS</w:t>
                  </w:r>
                </w:p>
              </w:tc>
              <w:tc>
                <w:tcPr>
                  <w:tcW w:w="673" w:type="pct"/>
                </w:tcPr>
                <w:p w14:paraId="33AF3831" w14:textId="77777777" w:rsidR="00B13CCF" w:rsidRPr="002E43C1" w:rsidRDefault="00B13CCF" w:rsidP="008F76F7">
                  <w:pPr>
                    <w:pStyle w:val="TableText-Normal-Italic"/>
                  </w:pPr>
                  <w:r w:rsidRPr="002E43C1">
                    <w:t>Special Activity</w:t>
                  </w:r>
                </w:p>
              </w:tc>
            </w:tr>
          </w:tbl>
          <w:p w14:paraId="279B420C"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3"/>
              <w:gridCol w:w="9083"/>
              <w:gridCol w:w="1068"/>
              <w:gridCol w:w="1870"/>
            </w:tblGrid>
            <w:tr w:rsidR="00B13CCF" w:rsidRPr="001E0784" w14:paraId="1505DDB2" w14:textId="77777777" w:rsidTr="00BB2B2D">
              <w:tc>
                <w:tcPr>
                  <w:tcW w:w="4324" w:type="pct"/>
                  <w:gridSpan w:val="3"/>
                  <w:shd w:val="clear" w:color="auto" w:fill="F2F2F2" w:themeFill="background1" w:themeFillShade="F2"/>
                </w:tcPr>
                <w:p w14:paraId="0A4196C3" w14:textId="77777777" w:rsidR="00B13CCF" w:rsidRPr="001E0784" w:rsidRDefault="00B13CCF" w:rsidP="008F76F7">
                  <w:pPr>
                    <w:pStyle w:val="Subheading12pt"/>
                  </w:pPr>
                  <w:r w:rsidRPr="001E0784">
                    <w:t>Non-Complying Activities</w:t>
                  </w:r>
                </w:p>
              </w:tc>
              <w:tc>
                <w:tcPr>
                  <w:tcW w:w="676" w:type="pct"/>
                  <w:shd w:val="clear" w:color="auto" w:fill="F2F2F2" w:themeFill="background1" w:themeFillShade="F2"/>
                </w:tcPr>
                <w:p w14:paraId="1141667F" w14:textId="77777777" w:rsidR="00B13CCF" w:rsidRPr="001E0784" w:rsidRDefault="00B13CCF" w:rsidP="008F76F7">
                  <w:pPr>
                    <w:pStyle w:val="TableText-Bold"/>
                    <w:rPr>
                      <w:rFonts w:eastAsiaTheme="minorEastAsia"/>
                      <w:sz w:val="24"/>
                      <w:szCs w:val="24"/>
                      <w:u w:val="single"/>
                    </w:rPr>
                  </w:pPr>
                  <w:r w:rsidRPr="001E0784">
                    <w:rPr>
                      <w:rFonts w:eastAsiaTheme="minorEastAsia"/>
                    </w:rPr>
                    <w:t>Zone</w:t>
                  </w:r>
                </w:p>
              </w:tc>
            </w:tr>
            <w:tr w:rsidR="00B13CCF" w:rsidRPr="001E0784" w14:paraId="1A4F8D22" w14:textId="77777777" w:rsidTr="00BB2B2D">
              <w:tc>
                <w:tcPr>
                  <w:tcW w:w="655" w:type="pct"/>
                </w:tcPr>
                <w:p w14:paraId="1D16BB0D" w14:textId="77777777" w:rsidR="00B13CCF" w:rsidRPr="006B40FA" w:rsidRDefault="00B13CCF" w:rsidP="008F76F7">
                  <w:pPr>
                    <w:pStyle w:val="TableText-Bold"/>
                  </w:pPr>
                  <w:r w:rsidRPr="006B40FA">
                    <w:t>SUB-SAZ-R12</w:t>
                  </w:r>
                </w:p>
                <w:p w14:paraId="0C129CD8" w14:textId="77777777" w:rsidR="00B13CCF" w:rsidRPr="006B40FA" w:rsidRDefault="00B13CCF" w:rsidP="008F76F7">
                  <w:pPr>
                    <w:autoSpaceDE w:val="0"/>
                    <w:autoSpaceDN w:val="0"/>
                    <w:adjustRightInd w:val="0"/>
                    <w:rPr>
                      <w:rFonts w:cstheme="minorHAnsi"/>
                      <w:b/>
                      <w:bCs/>
                      <w:strike/>
                      <w:sz w:val="20"/>
                      <w:szCs w:val="20"/>
                    </w:rPr>
                  </w:pPr>
                </w:p>
                <w:p w14:paraId="4117CA02" w14:textId="77777777" w:rsidR="00B13CCF" w:rsidRPr="006B40FA" w:rsidRDefault="00B13CCF" w:rsidP="008F76F7">
                  <w:pPr>
                    <w:pStyle w:val="TableText-Reference"/>
                    <w:rPr>
                      <w:rFonts w:eastAsiaTheme="minorEastAsia"/>
                    </w:rPr>
                  </w:pPr>
                  <w:r w:rsidRPr="006B40FA">
                    <w:rPr>
                      <w:rFonts w:eastAsiaTheme="minorEastAsia"/>
                    </w:rPr>
                    <w:t xml:space="preserve">Policies </w:t>
                  </w:r>
                </w:p>
                <w:p w14:paraId="48AD89C4" w14:textId="77777777" w:rsidR="00B13CCF" w:rsidRPr="006B40FA" w:rsidRDefault="00B13CCF" w:rsidP="008F76F7">
                  <w:pPr>
                    <w:pStyle w:val="TableText-Reference"/>
                  </w:pPr>
                  <w:r w:rsidRPr="006B40FA">
                    <w:t>SUB-GEN-P2,</w:t>
                  </w:r>
                </w:p>
                <w:p w14:paraId="448AF247" w14:textId="77777777" w:rsidR="00B13CCF" w:rsidRPr="006B40FA" w:rsidRDefault="00B13CCF" w:rsidP="008F76F7">
                  <w:pPr>
                    <w:pStyle w:val="TableText-Reference"/>
                  </w:pPr>
                  <w:r w:rsidRPr="006B40FA">
                    <w:t>SUB-GEN-P3,</w:t>
                  </w:r>
                </w:p>
                <w:p w14:paraId="217D71F9" w14:textId="77777777" w:rsidR="00B13CCF" w:rsidRPr="006B40FA" w:rsidRDefault="00B13CCF" w:rsidP="008F76F7">
                  <w:pPr>
                    <w:pStyle w:val="TableText-Reference"/>
                  </w:pPr>
                  <w:r w:rsidRPr="006B40FA">
                    <w:t>SUB-GEN-P4,</w:t>
                  </w:r>
                </w:p>
                <w:p w14:paraId="73C4E31D" w14:textId="77777777" w:rsidR="00091183" w:rsidRPr="002E43C1" w:rsidRDefault="00091183" w:rsidP="00091183">
                  <w:pPr>
                    <w:pStyle w:val="TableText-Reference"/>
                  </w:pPr>
                  <w:r w:rsidRPr="002E43C1">
                    <w:t>SUB-GEN-</w:t>
                  </w:r>
                  <w:r w:rsidRPr="00091183">
                    <w:rPr>
                      <w:highlight w:val="yellow"/>
                    </w:rPr>
                    <w:t>P</w:t>
                  </w:r>
                  <w:r w:rsidRPr="00091183">
                    <w:rPr>
                      <w:strike/>
                      <w:highlight w:val="yellow"/>
                    </w:rPr>
                    <w:t>9</w:t>
                  </w:r>
                  <w:r w:rsidRPr="00091183">
                    <w:rPr>
                      <w:highlight w:val="yellow"/>
                      <w:u w:val="single"/>
                    </w:rPr>
                    <w:t>7</w:t>
                  </w:r>
                  <w:r w:rsidRPr="00091183">
                    <w:rPr>
                      <w:highlight w:val="yellow"/>
                    </w:rPr>
                    <w:t>,</w:t>
                  </w:r>
                </w:p>
                <w:p w14:paraId="24A099FC" w14:textId="1D918700" w:rsidR="00B13CCF" w:rsidRPr="00091183" w:rsidRDefault="00091183" w:rsidP="008F76F7">
                  <w:pPr>
                    <w:pStyle w:val="TableText-Reference"/>
                  </w:pPr>
                  <w:r w:rsidRPr="002E43C1">
                    <w:t>SUB-GEN-</w:t>
                  </w:r>
                  <w:r w:rsidRPr="00091183">
                    <w:rPr>
                      <w:highlight w:val="yellow"/>
                    </w:rPr>
                    <w:t>P</w:t>
                  </w:r>
                  <w:r w:rsidRPr="00091183">
                    <w:rPr>
                      <w:strike/>
                      <w:highlight w:val="yellow"/>
                    </w:rPr>
                    <w:t>10</w:t>
                  </w:r>
                  <w:r w:rsidRPr="00091183">
                    <w:rPr>
                      <w:highlight w:val="yellow"/>
                      <w:u w:val="single"/>
                    </w:rPr>
                    <w:t>8,</w:t>
                  </w:r>
                  <w:r w:rsidR="00B13CCF" w:rsidRPr="006B40FA">
                    <w:t>,</w:t>
                  </w:r>
                </w:p>
                <w:p w14:paraId="40400DBF" w14:textId="77777777" w:rsidR="00B13CCF" w:rsidRPr="006B40FA" w:rsidRDefault="00B13CCF" w:rsidP="008F76F7">
                  <w:pPr>
                    <w:pStyle w:val="TableText-Reference"/>
                  </w:pPr>
                  <w:r w:rsidRPr="006B40FA">
                    <w:t>NATC-P1,</w:t>
                  </w:r>
                </w:p>
                <w:p w14:paraId="378BF069" w14:textId="77777777" w:rsidR="00D2145E" w:rsidRPr="00774EBA" w:rsidRDefault="00D2145E" w:rsidP="00D2145E">
                  <w:pPr>
                    <w:pStyle w:val="TableText-Reference"/>
                    <w:rPr>
                      <w:strike/>
                    </w:rPr>
                  </w:pPr>
                  <w:r w:rsidRPr="00774EBA">
                    <w:t>NH-P</w:t>
                  </w:r>
                  <w:r w:rsidRPr="00705FA9">
                    <w:rPr>
                      <w:strike/>
                      <w:highlight w:val="yellow"/>
                    </w:rPr>
                    <w:t>6</w:t>
                  </w:r>
                  <w:r w:rsidRPr="00705FA9">
                    <w:rPr>
                      <w:highlight w:val="yellow"/>
                      <w:u w:val="single"/>
                    </w:rPr>
                    <w:t>9</w:t>
                  </w:r>
                </w:p>
                <w:p w14:paraId="0FCBEF13" w14:textId="77777777" w:rsidR="00B13CCF" w:rsidRPr="006B40FA" w:rsidRDefault="00B13CCF" w:rsidP="008F76F7">
                  <w:pPr>
                    <w:pStyle w:val="TableText-Reference"/>
                    <w:rPr>
                      <w:rFonts w:eastAsiaTheme="minorEastAsia"/>
                    </w:rPr>
                  </w:pPr>
                  <w:r w:rsidRPr="006B40FA">
                    <w:rPr>
                      <w:rFonts w:eastAsiaTheme="minorEastAsia"/>
                    </w:rPr>
                    <w:t>SAZ-P1,</w:t>
                  </w:r>
                </w:p>
                <w:p w14:paraId="1D9F5C62" w14:textId="77777777" w:rsidR="00B13CCF" w:rsidRPr="006B40FA" w:rsidRDefault="00B13CCF" w:rsidP="008F76F7">
                  <w:pPr>
                    <w:pStyle w:val="TableText-Reference"/>
                    <w:rPr>
                      <w:rFonts w:eastAsiaTheme="minorEastAsia"/>
                      <w:strike/>
                    </w:rPr>
                  </w:pPr>
                  <w:r w:rsidRPr="006B40FA">
                    <w:rPr>
                      <w:rFonts w:eastAsiaTheme="minorEastAsia"/>
                    </w:rPr>
                    <w:t xml:space="preserve">SAZ-P4 </w:t>
                  </w:r>
                </w:p>
              </w:tc>
              <w:tc>
                <w:tcPr>
                  <w:tcW w:w="3283" w:type="pct"/>
                </w:tcPr>
                <w:p w14:paraId="05A7E316" w14:textId="77777777" w:rsidR="00B13CCF" w:rsidRPr="006B40FA" w:rsidRDefault="00B13CCF" w:rsidP="008F76F7">
                  <w:pPr>
                    <w:pStyle w:val="TableText-NormalLeftalign"/>
                  </w:pPr>
                  <w:r w:rsidRPr="006B40FA">
                    <w:t xml:space="preserve">Creation of an </w:t>
                  </w:r>
                  <w:r w:rsidRPr="006B40FA">
                    <w:rPr>
                      <w:b/>
                    </w:rPr>
                    <w:t xml:space="preserve">allotment </w:t>
                  </w:r>
                  <w:r w:rsidRPr="006B40FA">
                    <w:t>that does not have formed legal access to a formed legal</w:t>
                  </w:r>
                  <w:r w:rsidRPr="006B40FA">
                    <w:rPr>
                      <w:b/>
                    </w:rPr>
                    <w:t xml:space="preserve"> road</w:t>
                  </w:r>
                  <w:r w:rsidRPr="006B40FA">
                    <w:t xml:space="preserve">, unless the proposal is for a paper </w:t>
                  </w:r>
                  <w:r w:rsidRPr="006B40FA">
                    <w:rPr>
                      <w:b/>
                    </w:rPr>
                    <w:t>road</w:t>
                  </w:r>
                  <w:r w:rsidRPr="006B40FA">
                    <w:t xml:space="preserve"> or other access to be formed as a condition of </w:t>
                  </w:r>
                  <w:r w:rsidRPr="006B40FA">
                    <w:rPr>
                      <w:b/>
                    </w:rPr>
                    <w:t>subdivision</w:t>
                  </w:r>
                  <w:r w:rsidRPr="006B40FA">
                    <w:t xml:space="preserve"> approval in accordance with the </w:t>
                  </w:r>
                  <w:r w:rsidRPr="006B40FA">
                    <w:rPr>
                      <w:b/>
                    </w:rPr>
                    <w:t>Code of Practice for Civil Engineering Works</w:t>
                  </w:r>
                </w:p>
              </w:tc>
              <w:tc>
                <w:tcPr>
                  <w:tcW w:w="386" w:type="pct"/>
                </w:tcPr>
                <w:p w14:paraId="14BF8169" w14:textId="77777777" w:rsidR="00B13CCF" w:rsidRPr="001E0784" w:rsidRDefault="00B13CCF" w:rsidP="008F76F7">
                  <w:pPr>
                    <w:pStyle w:val="TableText-Bold"/>
                    <w:rPr>
                      <w:rFonts w:eastAsiaTheme="minorEastAsia"/>
                    </w:rPr>
                  </w:pPr>
                  <w:r w:rsidRPr="001E0784">
                    <w:t>NC</w:t>
                  </w:r>
                </w:p>
              </w:tc>
              <w:tc>
                <w:tcPr>
                  <w:tcW w:w="676" w:type="pct"/>
                </w:tcPr>
                <w:p w14:paraId="11D45863" w14:textId="77777777" w:rsidR="00B13CCF" w:rsidRPr="001E0784" w:rsidRDefault="00B13CCF" w:rsidP="008F76F7">
                  <w:pPr>
                    <w:pStyle w:val="TableText-Normal-Italic"/>
                  </w:pPr>
                  <w:r w:rsidRPr="001E0784">
                    <w:t>Special Activity</w:t>
                  </w:r>
                </w:p>
              </w:tc>
            </w:tr>
          </w:tbl>
          <w:p w14:paraId="78E6098B" w14:textId="77777777" w:rsidR="00B13CCF" w:rsidRDefault="00B13CCF" w:rsidP="008F76F7">
            <w:pPr>
              <w:spacing w:after="0"/>
              <w:rPr>
                <w:rFonts w:eastAsiaTheme="minorEastAsia"/>
                <w:lang w:eastAsia="en-NZ"/>
              </w:rPr>
            </w:pPr>
          </w:p>
          <w:p w14:paraId="2C09228B" w14:textId="77777777" w:rsidR="00B13CCF" w:rsidRPr="001E0784" w:rsidRDefault="00B13CCF" w:rsidP="008F76F7">
            <w:pPr>
              <w:spacing w:after="0"/>
              <w:rPr>
                <w:rFonts w:eastAsiaTheme="minorEastAsia"/>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1801"/>
              <w:gridCol w:w="10111"/>
              <w:gridCol w:w="1922"/>
            </w:tblGrid>
            <w:tr w:rsidR="00B13CCF" w:rsidRPr="001E0784" w14:paraId="546AF5EA" w14:textId="77777777" w:rsidTr="008F76F7">
              <w:tc>
                <w:tcPr>
                  <w:tcW w:w="12689" w:type="dxa"/>
                  <w:gridSpan w:val="2"/>
                  <w:shd w:val="clear" w:color="auto" w:fill="F2F2F2" w:themeFill="background1" w:themeFillShade="F2"/>
                </w:tcPr>
                <w:p w14:paraId="757EEA83" w14:textId="77777777" w:rsidR="00B13CCF" w:rsidRPr="001E0784" w:rsidRDefault="00B13CCF" w:rsidP="008F76F7">
                  <w:pPr>
                    <w:pStyle w:val="Subheading12pt"/>
                    <w:rPr>
                      <w:rFonts w:eastAsia="Times New Roman"/>
                    </w:rPr>
                  </w:pPr>
                  <w:r w:rsidRPr="001E0784">
                    <w:rPr>
                      <w:rFonts w:eastAsia="Times New Roman"/>
                    </w:rPr>
                    <w:t>Matters for Consideration</w:t>
                  </w:r>
                </w:p>
              </w:tc>
              <w:tc>
                <w:tcPr>
                  <w:tcW w:w="1984" w:type="dxa"/>
                  <w:shd w:val="clear" w:color="auto" w:fill="F2F2F2" w:themeFill="background1" w:themeFillShade="F2"/>
                </w:tcPr>
                <w:p w14:paraId="20F79063" w14:textId="77777777" w:rsidR="00B13CCF" w:rsidRPr="001E0784" w:rsidRDefault="00B13CCF" w:rsidP="008F76F7">
                  <w:pPr>
                    <w:pStyle w:val="TableText-Bold"/>
                  </w:pPr>
                  <w:r w:rsidRPr="001E0784">
                    <w:t>Zone</w:t>
                  </w:r>
                </w:p>
              </w:tc>
            </w:tr>
            <w:tr w:rsidR="00B13CCF" w:rsidRPr="001E0784" w14:paraId="2115E20D" w14:textId="77777777" w:rsidTr="008F76F7">
              <w:tc>
                <w:tcPr>
                  <w:tcW w:w="14673" w:type="dxa"/>
                  <w:gridSpan w:val="3"/>
                </w:tcPr>
                <w:p w14:paraId="2668E495" w14:textId="77777777" w:rsidR="00B13CCF" w:rsidRPr="001E0784" w:rsidRDefault="00B13CCF" w:rsidP="008F76F7">
                  <w:pPr>
                    <w:autoSpaceDE w:val="0"/>
                    <w:autoSpaceDN w:val="0"/>
                    <w:adjustRightInd w:val="0"/>
                    <w:contextualSpacing/>
                    <w:jc w:val="both"/>
                    <w:rPr>
                      <w:rFonts w:eastAsiaTheme="minorEastAsia" w:cstheme="minorHAnsi"/>
                      <w:sz w:val="20"/>
                      <w:szCs w:val="20"/>
                      <w:lang w:eastAsia="en-NZ"/>
                    </w:rPr>
                  </w:pPr>
                  <w:r w:rsidRPr="001E0784">
                    <w:rPr>
                      <w:rFonts w:eastAsiaTheme="minorEastAsia" w:cstheme="minorHAnsi"/>
                      <w:sz w:val="20"/>
                      <w:szCs w:val="20"/>
                      <w:lang w:eastAsia="en-NZ"/>
                    </w:rPr>
                    <w:t>Matters that may be relevant in the consideration of any resource consent may include the following:</w:t>
                  </w:r>
                </w:p>
              </w:tc>
            </w:tr>
            <w:tr w:rsidR="00B13CCF" w:rsidRPr="001E0784" w14:paraId="39339A41" w14:textId="77777777" w:rsidTr="008F76F7">
              <w:tc>
                <w:tcPr>
                  <w:tcW w:w="1912" w:type="dxa"/>
                </w:tcPr>
                <w:p w14:paraId="5F8DCFDB" w14:textId="77777777" w:rsidR="00B13CCF" w:rsidRPr="006B40FA" w:rsidRDefault="00B13CCF" w:rsidP="008F76F7">
                  <w:pPr>
                    <w:pStyle w:val="TableText-Bold"/>
                  </w:pPr>
                  <w:r w:rsidRPr="006B40FA">
                    <w:t>SUB-SAZ-MC1</w:t>
                  </w:r>
                </w:p>
                <w:p w14:paraId="5E6BFB2B" w14:textId="77777777" w:rsidR="00B13CCF" w:rsidRPr="006B40FA" w:rsidRDefault="00B13CCF" w:rsidP="008F76F7">
                  <w:pPr>
                    <w:autoSpaceDE w:val="0"/>
                    <w:autoSpaceDN w:val="0"/>
                    <w:adjustRightInd w:val="0"/>
                    <w:contextualSpacing/>
                    <w:jc w:val="both"/>
                    <w:rPr>
                      <w:rFonts w:cstheme="minorHAnsi"/>
                      <w:b/>
                      <w:bCs/>
                      <w:sz w:val="20"/>
                      <w:szCs w:val="20"/>
                    </w:rPr>
                  </w:pPr>
                </w:p>
              </w:tc>
              <w:tc>
                <w:tcPr>
                  <w:tcW w:w="10777" w:type="dxa"/>
                </w:tcPr>
                <w:p w14:paraId="6F8F8F10" w14:textId="77777777" w:rsidR="00B13CCF" w:rsidRPr="006B40FA" w:rsidRDefault="00B13CCF" w:rsidP="008F76F7">
                  <w:pPr>
                    <w:pStyle w:val="TableText-Bold"/>
                    <w:rPr>
                      <w:rFonts w:eastAsiaTheme="minorEastAsia"/>
                    </w:rPr>
                  </w:pPr>
                  <w:r w:rsidRPr="006B40FA">
                    <w:rPr>
                      <w:rFonts w:eastAsiaTheme="minorEastAsia"/>
                    </w:rPr>
                    <w:t>Subdivision</w:t>
                  </w:r>
                </w:p>
                <w:p w14:paraId="71704EF9" w14:textId="77777777" w:rsidR="00B13CCF" w:rsidRPr="00A42573" w:rsidRDefault="00B13CCF" w:rsidP="008F76F7">
                  <w:pPr>
                    <w:pStyle w:val="TableText-NormalLeftalign"/>
                  </w:pPr>
                  <w:r w:rsidRPr="00A42573">
                    <w:t xml:space="preserve">The requirements of section 106 of </w:t>
                  </w:r>
                  <w:r w:rsidRPr="00A42573">
                    <w:rPr>
                      <w:b/>
                      <w:bCs/>
                    </w:rPr>
                    <w:t>the Act</w:t>
                  </w:r>
                  <w:r w:rsidRPr="00A42573">
                    <w:t>.</w:t>
                  </w:r>
                </w:p>
                <w:p w14:paraId="7C929187" w14:textId="77777777" w:rsidR="00B13CCF" w:rsidRPr="006B40FA" w:rsidRDefault="00B13CCF" w:rsidP="00B13CCF">
                  <w:pPr>
                    <w:pStyle w:val="TableText-NormalLeftalign"/>
                    <w:numPr>
                      <w:ilvl w:val="0"/>
                      <w:numId w:val="104"/>
                    </w:numPr>
                  </w:pPr>
                  <w:r w:rsidRPr="006B40FA">
                    <w:t xml:space="preserve">Whether the proposed </w:t>
                  </w:r>
                  <w:r w:rsidRPr="006B40FA">
                    <w:rPr>
                      <w:b/>
                    </w:rPr>
                    <w:t>allotments</w:t>
                  </w:r>
                  <w:r w:rsidRPr="006B40FA">
                    <w:t xml:space="preserve"> are capable of accommodating a range of </w:t>
                  </w:r>
                  <w:r w:rsidRPr="006B40FA">
                    <w:rPr>
                      <w:b/>
                    </w:rPr>
                    <w:t>activities</w:t>
                  </w:r>
                  <w:r w:rsidRPr="006B40FA">
                    <w:t xml:space="preserve"> in compliance with zone standards.</w:t>
                  </w:r>
                </w:p>
                <w:p w14:paraId="1DE5D79D" w14:textId="77777777" w:rsidR="00B13CCF" w:rsidRPr="006B40FA" w:rsidRDefault="00B13CCF" w:rsidP="00B13CCF">
                  <w:pPr>
                    <w:pStyle w:val="TableText-NormalLeftalign"/>
                    <w:numPr>
                      <w:ilvl w:val="0"/>
                      <w:numId w:val="104"/>
                    </w:numPr>
                  </w:pPr>
                  <w:r w:rsidRPr="006B40FA">
                    <w:t xml:space="preserve">Whether the </w:t>
                  </w:r>
                  <w:r w:rsidRPr="006B40FA">
                    <w:rPr>
                      <w:b/>
                    </w:rPr>
                    <w:t>subdivision</w:t>
                  </w:r>
                  <w:r w:rsidRPr="006B40FA">
                    <w:t xml:space="preserve"> compromises future </w:t>
                  </w:r>
                  <w:r w:rsidRPr="006B40FA">
                    <w:rPr>
                      <w:b/>
                    </w:rPr>
                    <w:t>subdivision</w:t>
                  </w:r>
                  <w:r w:rsidRPr="006B40FA">
                    <w:t xml:space="preserve"> potential of the </w:t>
                  </w:r>
                  <w:r w:rsidRPr="006B40FA">
                    <w:rPr>
                      <w:b/>
                    </w:rPr>
                    <w:t>land</w:t>
                  </w:r>
                  <w:r w:rsidRPr="006B40FA">
                    <w:t>.</w:t>
                  </w:r>
                </w:p>
                <w:p w14:paraId="158D6759" w14:textId="77777777" w:rsidR="00B13CCF" w:rsidRPr="006B40FA" w:rsidRDefault="00B13CCF" w:rsidP="00B13CCF">
                  <w:pPr>
                    <w:pStyle w:val="TableText-NormalLeftalign"/>
                    <w:numPr>
                      <w:ilvl w:val="0"/>
                      <w:numId w:val="104"/>
                    </w:numPr>
                  </w:pPr>
                  <w:r w:rsidRPr="006B40FA">
                    <w:t xml:space="preserve">The cumulative </w:t>
                  </w:r>
                  <w:r w:rsidRPr="006B40FA">
                    <w:rPr>
                      <w:b/>
                    </w:rPr>
                    <w:t xml:space="preserve">effect </w:t>
                  </w:r>
                  <w:r w:rsidRPr="006B40FA">
                    <w:t xml:space="preserve">on existing infrastructure as a result of the proposed </w:t>
                  </w:r>
                  <w:r w:rsidRPr="006B40FA">
                    <w:rPr>
                      <w:b/>
                    </w:rPr>
                    <w:t>subdivision</w:t>
                  </w:r>
                  <w:r w:rsidRPr="006B40FA">
                    <w:t>.</w:t>
                  </w:r>
                </w:p>
                <w:p w14:paraId="6CC2757B" w14:textId="77777777" w:rsidR="00B13CCF" w:rsidRPr="006B40FA" w:rsidRDefault="00B13CCF" w:rsidP="00B13CCF">
                  <w:pPr>
                    <w:pStyle w:val="TableText-NormalLeftalign"/>
                    <w:numPr>
                      <w:ilvl w:val="0"/>
                      <w:numId w:val="104"/>
                    </w:numPr>
                  </w:pPr>
                  <w:r w:rsidRPr="006B40FA">
                    <w:t xml:space="preserve">The extent of compliance with the </w:t>
                  </w:r>
                  <w:r w:rsidRPr="006B40FA">
                    <w:rPr>
                      <w:b/>
                    </w:rPr>
                    <w:t>Council</w:t>
                  </w:r>
                  <w:r w:rsidRPr="006B40FA">
                    <w:t xml:space="preserve">’s </w:t>
                  </w:r>
                  <w:r w:rsidRPr="006B40FA">
                    <w:rPr>
                      <w:b/>
                    </w:rPr>
                    <w:t>Code of Practice for Civil Engineering Works</w:t>
                  </w:r>
                  <w:r w:rsidRPr="006B40FA">
                    <w:t>.</w:t>
                  </w:r>
                </w:p>
                <w:p w14:paraId="7B21D9B4" w14:textId="77777777" w:rsidR="00B13CCF" w:rsidRPr="006B40FA" w:rsidRDefault="00B13CCF" w:rsidP="00B13CCF">
                  <w:pPr>
                    <w:pStyle w:val="TableText-NormalLeftalign"/>
                    <w:numPr>
                      <w:ilvl w:val="0"/>
                      <w:numId w:val="104"/>
                    </w:numPr>
                  </w:pPr>
                  <w:r w:rsidRPr="006B40FA">
                    <w:t xml:space="preserve">The design and layout of the </w:t>
                  </w:r>
                  <w:r w:rsidRPr="006B40FA">
                    <w:rPr>
                      <w:b/>
                    </w:rPr>
                    <w:t>subdivision</w:t>
                  </w:r>
                  <w:r w:rsidRPr="006B40FA">
                    <w:t xml:space="preserve"> where any </w:t>
                  </w:r>
                  <w:r w:rsidRPr="006B40FA">
                    <w:rPr>
                      <w:b/>
                    </w:rPr>
                    <w:t xml:space="preserve">allotment </w:t>
                  </w:r>
                  <w:r w:rsidRPr="006B40FA">
                    <w:t xml:space="preserve">may affect the safe and effective operation and </w:t>
                  </w:r>
                  <w:r w:rsidRPr="006B40FA">
                    <w:rPr>
                      <w:b/>
                    </w:rPr>
                    <w:t>maintenance</w:t>
                  </w:r>
                  <w:r w:rsidRPr="006B40FA">
                    <w:t xml:space="preserve"> of, and access to, </w:t>
                  </w:r>
                  <w:r w:rsidRPr="006B40FA">
                    <w:rPr>
                      <w:b/>
                    </w:rPr>
                    <w:t>regionally significant network utilities</w:t>
                  </w:r>
                  <w:r w:rsidRPr="006B40FA">
                    <w:t xml:space="preserve"> (excluding the National Grid) located on or in proximity to the </w:t>
                  </w:r>
                  <w:r w:rsidRPr="006B40FA">
                    <w:rPr>
                      <w:b/>
                    </w:rPr>
                    <w:t>site</w:t>
                  </w:r>
                  <w:r w:rsidRPr="006B40FA">
                    <w:t>.</w:t>
                  </w:r>
                </w:p>
                <w:p w14:paraId="5CA9CF7E" w14:textId="77777777" w:rsidR="00B13CCF" w:rsidRPr="006B40FA" w:rsidRDefault="00B13CCF" w:rsidP="00B13CCF">
                  <w:pPr>
                    <w:pStyle w:val="TableText-NormalLeftalign"/>
                    <w:numPr>
                      <w:ilvl w:val="0"/>
                      <w:numId w:val="104"/>
                    </w:numPr>
                  </w:pPr>
                  <w:r w:rsidRPr="006B40FA">
                    <w:t xml:space="preserve">Note: Rule SUB-SAZ-R7 covers </w:t>
                  </w:r>
                  <w:r w:rsidRPr="006B40FA">
                    <w:rPr>
                      <w:b/>
                    </w:rPr>
                    <w:t>subdivision</w:t>
                  </w:r>
                  <w:r w:rsidRPr="006B40FA">
                    <w:t xml:space="preserve"> within the Electricity Transmission Corridor.</w:t>
                  </w:r>
                </w:p>
                <w:p w14:paraId="7989ED69" w14:textId="77777777" w:rsidR="00B13CCF" w:rsidRPr="006B40FA" w:rsidRDefault="00B13CCF" w:rsidP="00B13CCF">
                  <w:pPr>
                    <w:pStyle w:val="TableText-NormalLeftalign"/>
                    <w:numPr>
                      <w:ilvl w:val="0"/>
                      <w:numId w:val="104"/>
                    </w:numPr>
                  </w:pPr>
                  <w:r w:rsidRPr="006B40FA">
                    <w:t xml:space="preserve">The design and layout of the </w:t>
                  </w:r>
                  <w:r w:rsidRPr="006B40FA">
                    <w:rPr>
                      <w:b/>
                    </w:rPr>
                    <w:t>subdivision</w:t>
                  </w:r>
                  <w:r w:rsidRPr="006B40FA">
                    <w:t xml:space="preserve"> where any </w:t>
                  </w:r>
                  <w:r w:rsidRPr="006B40FA">
                    <w:rPr>
                      <w:b/>
                    </w:rPr>
                    <w:t>allotment</w:t>
                  </w:r>
                  <w:r w:rsidRPr="006B40FA">
                    <w:t xml:space="preserve"> may affect the safe and effective operation and </w:t>
                  </w:r>
                  <w:r w:rsidRPr="006B40FA">
                    <w:rPr>
                      <w:b/>
                    </w:rPr>
                    <w:t>maintenance</w:t>
                  </w:r>
                  <w:r w:rsidRPr="006B40FA">
                    <w:t xml:space="preserve"> of, and access to, consented or existing renewable energy generation </w:t>
                  </w:r>
                  <w:r w:rsidRPr="006B40FA">
                    <w:rPr>
                      <w:b/>
                    </w:rPr>
                    <w:t>activities</w:t>
                  </w:r>
                  <w:r w:rsidRPr="006B40FA">
                    <w:t xml:space="preserve"> located on or in proximity to the </w:t>
                  </w:r>
                  <w:r w:rsidRPr="006B40FA">
                    <w:rPr>
                      <w:b/>
                    </w:rPr>
                    <w:t>site</w:t>
                  </w:r>
                  <w:r w:rsidRPr="006B40FA">
                    <w:t>.</w:t>
                  </w:r>
                </w:p>
                <w:p w14:paraId="3B65D0C7" w14:textId="77777777" w:rsidR="00B13CCF" w:rsidRPr="006B40FA" w:rsidRDefault="00B13CCF" w:rsidP="00B13CCF">
                  <w:pPr>
                    <w:pStyle w:val="TableText-NormalLeftalign"/>
                    <w:numPr>
                      <w:ilvl w:val="0"/>
                      <w:numId w:val="104"/>
                    </w:numPr>
                  </w:pPr>
                  <w:r w:rsidRPr="006B40FA">
                    <w:t xml:space="preserve">The outcome of consultation with the owner or operator of consented or existing renewable energy generation </w:t>
                  </w:r>
                  <w:r w:rsidRPr="006B40FA">
                    <w:rPr>
                      <w:b/>
                    </w:rPr>
                    <w:t>activities</w:t>
                  </w:r>
                  <w:r w:rsidRPr="006B40FA">
                    <w:t xml:space="preserve"> on or in proximity to the </w:t>
                  </w:r>
                  <w:r w:rsidRPr="006B40FA">
                    <w:rPr>
                      <w:b/>
                    </w:rPr>
                    <w:t>site</w:t>
                  </w:r>
                  <w:r w:rsidRPr="006B40FA">
                    <w:t>.</w:t>
                  </w:r>
                </w:p>
                <w:p w14:paraId="4C07310B" w14:textId="77777777" w:rsidR="00B13CCF" w:rsidRPr="006B40FA" w:rsidRDefault="00B13CCF" w:rsidP="00B13CCF">
                  <w:pPr>
                    <w:pStyle w:val="TableText-NormalLeftalign"/>
                    <w:numPr>
                      <w:ilvl w:val="0"/>
                      <w:numId w:val="104"/>
                    </w:numPr>
                  </w:pPr>
                  <w:r w:rsidRPr="006B40FA">
                    <w:t xml:space="preserve">Account must be taken of the future development potential of adjoining or adjacent </w:t>
                  </w:r>
                  <w:r w:rsidRPr="006B40FA">
                    <w:rPr>
                      <w:b/>
                    </w:rPr>
                    <w:t>land</w:t>
                  </w:r>
                  <w:r w:rsidRPr="006B40FA">
                    <w:t>.</w:t>
                  </w:r>
                </w:p>
                <w:p w14:paraId="4AF1492A" w14:textId="77777777" w:rsidR="00B13CCF" w:rsidRPr="00A42573" w:rsidRDefault="00B13CCF" w:rsidP="00B13CCF">
                  <w:pPr>
                    <w:pStyle w:val="TableText-NormalLeftalign"/>
                    <w:numPr>
                      <w:ilvl w:val="0"/>
                      <w:numId w:val="104"/>
                    </w:numPr>
                  </w:pPr>
                  <w:r w:rsidRPr="00A42573">
                    <w:t>Account must be taken of any potential reverse sensitivity effects on regionally significant network utilities (excluding the National Grid).</w:t>
                  </w:r>
                </w:p>
              </w:tc>
              <w:tc>
                <w:tcPr>
                  <w:tcW w:w="1984" w:type="dxa"/>
                </w:tcPr>
                <w:p w14:paraId="2590A5C1" w14:textId="77777777" w:rsidR="00B13CCF" w:rsidRPr="001E0784" w:rsidRDefault="00B13CCF" w:rsidP="008F76F7">
                  <w:pPr>
                    <w:pStyle w:val="TableText-Normal-Italic"/>
                  </w:pPr>
                  <w:r w:rsidRPr="001E0784">
                    <w:t xml:space="preserve">Special Activity </w:t>
                  </w:r>
                </w:p>
              </w:tc>
            </w:tr>
            <w:tr w:rsidR="00B13CCF" w:rsidRPr="001E0784" w14:paraId="2C0D5134" w14:textId="77777777" w:rsidTr="008F76F7">
              <w:tc>
                <w:tcPr>
                  <w:tcW w:w="1912" w:type="dxa"/>
                </w:tcPr>
                <w:p w14:paraId="0BB191D9" w14:textId="77777777" w:rsidR="00B13CCF" w:rsidRPr="00E07696" w:rsidRDefault="00B13CCF" w:rsidP="008F76F7">
                  <w:pPr>
                    <w:pStyle w:val="TableText-Bold"/>
                  </w:pPr>
                  <w:r w:rsidRPr="00E07696">
                    <w:t>SUB-SAZ-MC2</w:t>
                  </w:r>
                </w:p>
                <w:p w14:paraId="3634EA54" w14:textId="77777777" w:rsidR="00B13CCF" w:rsidRPr="00E07696" w:rsidRDefault="00B13CCF" w:rsidP="008F76F7">
                  <w:pPr>
                    <w:pStyle w:val="TableText-Bold"/>
                  </w:pPr>
                </w:p>
                <w:p w14:paraId="270E70B5" w14:textId="77777777" w:rsidR="00B13CCF" w:rsidRPr="00E07696" w:rsidRDefault="00B13CCF" w:rsidP="008F76F7">
                  <w:pPr>
                    <w:pStyle w:val="TableText-Bold"/>
                  </w:pPr>
                </w:p>
              </w:tc>
              <w:tc>
                <w:tcPr>
                  <w:tcW w:w="10777" w:type="dxa"/>
                </w:tcPr>
                <w:p w14:paraId="7006A193" w14:textId="77777777" w:rsidR="00B13CCF" w:rsidRPr="001E0784" w:rsidRDefault="00B13CCF" w:rsidP="008F76F7">
                  <w:pPr>
                    <w:pStyle w:val="TableText-Bold"/>
                  </w:pPr>
                  <w:r w:rsidRPr="001E0784">
                    <w:t>Traffic generation</w:t>
                  </w:r>
                </w:p>
                <w:p w14:paraId="49716BBA" w14:textId="77777777" w:rsidR="00B13CCF" w:rsidRPr="001E0784" w:rsidRDefault="00B13CCF" w:rsidP="00B13CCF">
                  <w:pPr>
                    <w:pStyle w:val="TableText-Normal"/>
                    <w:numPr>
                      <w:ilvl w:val="0"/>
                      <w:numId w:val="105"/>
                    </w:numPr>
                  </w:pPr>
                  <w:r w:rsidRPr="001E0784">
                    <w:t xml:space="preserve">Whether </w:t>
                  </w:r>
                  <w:r w:rsidRPr="001E0784">
                    <w:rPr>
                      <w:b/>
                    </w:rPr>
                    <w:t>activities</w:t>
                  </w:r>
                  <w:r w:rsidRPr="001E0784">
                    <w:t xml:space="preserve"> which generate significant traffic flows have satisfactory access arrangements.</w:t>
                  </w:r>
                </w:p>
                <w:p w14:paraId="1F3EAAFE" w14:textId="77777777" w:rsidR="00B13CCF" w:rsidRPr="00491E3B" w:rsidRDefault="00B13CCF" w:rsidP="00B13CCF">
                  <w:pPr>
                    <w:pStyle w:val="TableText-Normal"/>
                    <w:numPr>
                      <w:ilvl w:val="0"/>
                      <w:numId w:val="105"/>
                    </w:numPr>
                    <w:rPr>
                      <w:rFonts w:eastAsiaTheme="minorEastAsia"/>
                    </w:rPr>
                  </w:pPr>
                  <w:r w:rsidRPr="00491E3B">
                    <w:t>Impacts on public safety</w:t>
                  </w:r>
                </w:p>
              </w:tc>
              <w:tc>
                <w:tcPr>
                  <w:tcW w:w="1984" w:type="dxa"/>
                </w:tcPr>
                <w:p w14:paraId="4232A5BE" w14:textId="77777777" w:rsidR="00B13CCF" w:rsidRPr="004A47A6" w:rsidRDefault="00B13CCF" w:rsidP="008F76F7">
                  <w:pPr>
                    <w:pStyle w:val="TableText-Normal-Italic"/>
                  </w:pPr>
                  <w:r w:rsidRPr="004A47A6">
                    <w:t xml:space="preserve">Special Activity </w:t>
                  </w:r>
                </w:p>
              </w:tc>
            </w:tr>
            <w:tr w:rsidR="00B13CCF" w:rsidRPr="001E0784" w14:paraId="733D4619" w14:textId="77777777" w:rsidTr="008F76F7">
              <w:tc>
                <w:tcPr>
                  <w:tcW w:w="1912" w:type="dxa"/>
                </w:tcPr>
                <w:p w14:paraId="15F0EFF1" w14:textId="77777777" w:rsidR="00B13CCF" w:rsidRPr="00E07696" w:rsidRDefault="00B13CCF" w:rsidP="008F76F7">
                  <w:pPr>
                    <w:pStyle w:val="TableText-Bold"/>
                  </w:pPr>
                  <w:r w:rsidRPr="00E07696">
                    <w:t>SUB-SAZ-MC3</w:t>
                  </w:r>
                </w:p>
                <w:p w14:paraId="57319EEE" w14:textId="77777777" w:rsidR="00B13CCF" w:rsidRPr="00E07696" w:rsidRDefault="00B13CCF" w:rsidP="008F76F7">
                  <w:pPr>
                    <w:pStyle w:val="TableText-Bold"/>
                  </w:pPr>
                </w:p>
              </w:tc>
              <w:tc>
                <w:tcPr>
                  <w:tcW w:w="10777" w:type="dxa"/>
                </w:tcPr>
                <w:p w14:paraId="25AAFB03" w14:textId="77777777" w:rsidR="00B13CCF" w:rsidRPr="001E0784" w:rsidRDefault="00B13CCF" w:rsidP="008F76F7">
                  <w:pPr>
                    <w:pStyle w:val="TableText-Bold"/>
                  </w:pPr>
                  <w:r w:rsidRPr="001E0784">
                    <w:t>Site layout</w:t>
                  </w:r>
                </w:p>
                <w:p w14:paraId="2B6C60CE" w14:textId="77777777" w:rsidR="00B13CCF" w:rsidRPr="001E0784" w:rsidRDefault="00B13CCF" w:rsidP="00B13CCF">
                  <w:pPr>
                    <w:pStyle w:val="TableText-Normal"/>
                    <w:numPr>
                      <w:ilvl w:val="0"/>
                      <w:numId w:val="106"/>
                    </w:numPr>
                  </w:pPr>
                  <w:r w:rsidRPr="001E0784">
                    <w:t xml:space="preserve">The arrangement of </w:t>
                  </w:r>
                  <w:r w:rsidRPr="001E0784">
                    <w:rPr>
                      <w:b/>
                    </w:rPr>
                    <w:t>buildings</w:t>
                  </w:r>
                  <w:r w:rsidRPr="001E0784">
                    <w:t xml:space="preserve">, car parks and </w:t>
                  </w:r>
                  <w:r w:rsidRPr="001E0784">
                    <w:rPr>
                      <w:b/>
                    </w:rPr>
                    <w:t>vehicle movements</w:t>
                  </w:r>
                  <w:r w:rsidRPr="001E0784">
                    <w:t xml:space="preserve"> on </w:t>
                  </w:r>
                  <w:r w:rsidRPr="001E0784">
                    <w:rPr>
                      <w:b/>
                    </w:rPr>
                    <w:t>site</w:t>
                  </w:r>
                  <w:r w:rsidRPr="001E0784">
                    <w:t>.</w:t>
                  </w:r>
                </w:p>
                <w:p w14:paraId="77CA99F2" w14:textId="77777777" w:rsidR="00B13CCF" w:rsidRPr="001E0784" w:rsidRDefault="00B13CCF" w:rsidP="00B13CCF">
                  <w:pPr>
                    <w:pStyle w:val="TableText-Normal"/>
                    <w:numPr>
                      <w:ilvl w:val="0"/>
                      <w:numId w:val="106"/>
                    </w:numPr>
                  </w:pPr>
                  <w:r w:rsidRPr="001E0784">
                    <w:t xml:space="preserve">The extent of </w:t>
                  </w:r>
                  <w:r w:rsidRPr="001E0784">
                    <w:rPr>
                      <w:b/>
                    </w:rPr>
                    <w:t>landscaping</w:t>
                  </w:r>
                  <w:r w:rsidRPr="001E0784">
                    <w:t xml:space="preserve"> and screening particularly where </w:t>
                  </w:r>
                  <w:r w:rsidRPr="001E0784">
                    <w:rPr>
                      <w:b/>
                    </w:rPr>
                    <w:t>sites</w:t>
                  </w:r>
                  <w:r w:rsidRPr="001E0784">
                    <w:t xml:space="preserve"> adjoin </w:t>
                  </w:r>
                  <w:r w:rsidRPr="00E07696">
                    <w:rPr>
                      <w:rFonts w:eastAsiaTheme="minorEastAsia"/>
                    </w:rPr>
                    <w:t xml:space="preserve">General </w:t>
                  </w:r>
                  <w:r w:rsidRPr="001E0784">
                    <w:t>Residential or Open Space Zones.</w:t>
                  </w:r>
                </w:p>
                <w:p w14:paraId="3280D452" w14:textId="77777777" w:rsidR="00B13CCF" w:rsidRPr="001E0784" w:rsidRDefault="00B13CCF" w:rsidP="00B13CCF">
                  <w:pPr>
                    <w:pStyle w:val="TableText-Normal"/>
                    <w:numPr>
                      <w:ilvl w:val="0"/>
                      <w:numId w:val="106"/>
                    </w:numPr>
                  </w:pPr>
                  <w:r w:rsidRPr="001E0784">
                    <w:t xml:space="preserve">Whether the topography of the </w:t>
                  </w:r>
                  <w:r w:rsidRPr="001E0784">
                    <w:rPr>
                      <w:b/>
                    </w:rPr>
                    <w:t>site</w:t>
                  </w:r>
                  <w:r w:rsidRPr="001E0784">
                    <w:t xml:space="preserve"> has been taken into account.</w:t>
                  </w:r>
                </w:p>
                <w:p w14:paraId="135E2DED" w14:textId="77777777" w:rsidR="00B13CCF" w:rsidRPr="00491E3B" w:rsidRDefault="00B13CCF" w:rsidP="00B13CCF">
                  <w:pPr>
                    <w:pStyle w:val="TableText-Normal"/>
                    <w:numPr>
                      <w:ilvl w:val="0"/>
                      <w:numId w:val="106"/>
                    </w:numPr>
                  </w:pPr>
                  <w:r w:rsidRPr="00491E3B">
                    <w:t>Whether a better standard of development can be achieved by varying the design.</w:t>
                  </w:r>
                </w:p>
              </w:tc>
              <w:tc>
                <w:tcPr>
                  <w:tcW w:w="1984" w:type="dxa"/>
                </w:tcPr>
                <w:p w14:paraId="1F14924D" w14:textId="77777777" w:rsidR="00B13CCF" w:rsidRPr="004A47A6" w:rsidRDefault="00B13CCF" w:rsidP="008F76F7">
                  <w:pPr>
                    <w:pStyle w:val="TableText-Normal-Italic"/>
                  </w:pPr>
                  <w:r w:rsidRPr="004A47A6">
                    <w:t xml:space="preserve">Special Activity </w:t>
                  </w:r>
                </w:p>
              </w:tc>
            </w:tr>
            <w:tr w:rsidR="00B13CCF" w:rsidRPr="001E0784" w14:paraId="522606B3" w14:textId="77777777" w:rsidTr="008F76F7">
              <w:tc>
                <w:tcPr>
                  <w:tcW w:w="1912" w:type="dxa"/>
                </w:tcPr>
                <w:p w14:paraId="10B71AC8" w14:textId="77777777" w:rsidR="00B13CCF" w:rsidRPr="00E07696" w:rsidRDefault="00B13CCF" w:rsidP="008F76F7">
                  <w:pPr>
                    <w:pStyle w:val="TableText-Bold"/>
                  </w:pPr>
                  <w:r w:rsidRPr="00E07696">
                    <w:t>SUB-SAZ-MC4</w:t>
                  </w:r>
                </w:p>
                <w:p w14:paraId="5B8B1B22" w14:textId="77777777" w:rsidR="00B13CCF" w:rsidRPr="00E07696" w:rsidRDefault="00B13CCF" w:rsidP="008F76F7">
                  <w:pPr>
                    <w:pStyle w:val="TableText-Bold"/>
                  </w:pPr>
                </w:p>
              </w:tc>
              <w:tc>
                <w:tcPr>
                  <w:tcW w:w="10777" w:type="dxa"/>
                </w:tcPr>
                <w:p w14:paraId="029CD533" w14:textId="77777777" w:rsidR="00B13CCF" w:rsidRPr="001E0784" w:rsidRDefault="00B13CCF" w:rsidP="008F76F7">
                  <w:pPr>
                    <w:pStyle w:val="TableText-Bold"/>
                  </w:pPr>
                  <w:r w:rsidRPr="001E0784">
                    <w:t>Infrastructure</w:t>
                  </w:r>
                </w:p>
                <w:p w14:paraId="55ABC3F1" w14:textId="77777777" w:rsidR="00B13CCF" w:rsidRPr="00491E3B" w:rsidRDefault="00B13CCF" w:rsidP="00B13CCF">
                  <w:pPr>
                    <w:pStyle w:val="TableText-Normal"/>
                    <w:numPr>
                      <w:ilvl w:val="0"/>
                      <w:numId w:val="107"/>
                    </w:numPr>
                  </w:pPr>
                  <w:r w:rsidRPr="00491E3B">
                    <w:t>The capacity of the infrastructure.</w:t>
                  </w:r>
                </w:p>
              </w:tc>
              <w:tc>
                <w:tcPr>
                  <w:tcW w:w="1984" w:type="dxa"/>
                </w:tcPr>
                <w:p w14:paraId="3988DA28" w14:textId="77777777" w:rsidR="00B13CCF" w:rsidRPr="004A47A6" w:rsidRDefault="00B13CCF" w:rsidP="008F76F7">
                  <w:pPr>
                    <w:pStyle w:val="TableText-Normal-Italic"/>
                  </w:pPr>
                  <w:r w:rsidRPr="004A47A6">
                    <w:t xml:space="preserve">Special Activity </w:t>
                  </w:r>
                </w:p>
              </w:tc>
            </w:tr>
            <w:tr w:rsidR="00B13CCF" w:rsidRPr="001E0784" w14:paraId="225973F5" w14:textId="77777777" w:rsidTr="008F76F7">
              <w:tc>
                <w:tcPr>
                  <w:tcW w:w="1912" w:type="dxa"/>
                </w:tcPr>
                <w:p w14:paraId="17DBD686" w14:textId="77777777" w:rsidR="00B13CCF" w:rsidRPr="00E07696" w:rsidRDefault="00B13CCF" w:rsidP="008F76F7">
                  <w:pPr>
                    <w:pStyle w:val="TableText-Bold"/>
                  </w:pPr>
                  <w:r w:rsidRPr="00E07696">
                    <w:t>SUB-SAZ-MC5</w:t>
                  </w:r>
                </w:p>
                <w:p w14:paraId="67C18FD2" w14:textId="77777777" w:rsidR="00B13CCF" w:rsidRPr="00E07696" w:rsidRDefault="00B13CCF" w:rsidP="008F76F7">
                  <w:pPr>
                    <w:pStyle w:val="TableText-Bold"/>
                  </w:pPr>
                </w:p>
              </w:tc>
              <w:tc>
                <w:tcPr>
                  <w:tcW w:w="10777" w:type="dxa"/>
                </w:tcPr>
                <w:p w14:paraId="07B74D86" w14:textId="77777777" w:rsidR="00B13CCF" w:rsidRPr="001E0784" w:rsidRDefault="00B13CCF" w:rsidP="008F76F7">
                  <w:pPr>
                    <w:pStyle w:val="TableText-Bold"/>
                  </w:pPr>
                  <w:r w:rsidRPr="001E0784">
                    <w:t>Cumulative effects</w:t>
                  </w:r>
                </w:p>
                <w:p w14:paraId="1E25C62E" w14:textId="77777777" w:rsidR="00B13CCF" w:rsidRPr="00491E3B" w:rsidRDefault="00B13CCF" w:rsidP="00B13CCF">
                  <w:pPr>
                    <w:pStyle w:val="TableText-NormalLeftalign"/>
                    <w:numPr>
                      <w:ilvl w:val="0"/>
                      <w:numId w:val="108"/>
                    </w:numPr>
                  </w:pPr>
                  <w:r w:rsidRPr="00491E3B">
                    <w:t xml:space="preserve">Whether cumulative </w:t>
                  </w:r>
                  <w:r w:rsidRPr="00491E3B">
                    <w:rPr>
                      <w:b/>
                      <w:bCs/>
                    </w:rPr>
                    <w:t>effects</w:t>
                  </w:r>
                  <w:r w:rsidRPr="00491E3B">
                    <w:t xml:space="preserve"> such as pollution, any risk to public safety and nuisances have been assessed to avoid, remedy or mitigate adverse </w:t>
                  </w:r>
                  <w:r w:rsidRPr="00491E3B">
                    <w:rPr>
                      <w:b/>
                      <w:bCs/>
                    </w:rPr>
                    <w:t>effects</w:t>
                  </w:r>
                  <w:r w:rsidRPr="00491E3B">
                    <w:t>.</w:t>
                  </w:r>
                </w:p>
              </w:tc>
              <w:tc>
                <w:tcPr>
                  <w:tcW w:w="1984" w:type="dxa"/>
                </w:tcPr>
                <w:p w14:paraId="2A30848A" w14:textId="77777777" w:rsidR="00B13CCF" w:rsidRPr="004A47A6" w:rsidRDefault="00B13CCF" w:rsidP="008F76F7">
                  <w:pPr>
                    <w:pStyle w:val="TableText-Normal-Italic"/>
                  </w:pPr>
                  <w:r w:rsidRPr="004A47A6">
                    <w:t xml:space="preserve">Special Activity </w:t>
                  </w:r>
                </w:p>
              </w:tc>
            </w:tr>
            <w:tr w:rsidR="00B13CCF" w:rsidRPr="001E0784" w14:paraId="58003E63" w14:textId="77777777" w:rsidTr="008F76F7">
              <w:tc>
                <w:tcPr>
                  <w:tcW w:w="1912" w:type="dxa"/>
                </w:tcPr>
                <w:p w14:paraId="5CC23EF7" w14:textId="77777777" w:rsidR="00B13CCF" w:rsidRPr="00E07696" w:rsidRDefault="00B13CCF" w:rsidP="008F76F7">
                  <w:pPr>
                    <w:pStyle w:val="TableText-Bold"/>
                  </w:pPr>
                  <w:r w:rsidRPr="00E07696">
                    <w:t>SUB-SAZ-MC6</w:t>
                  </w:r>
                </w:p>
                <w:p w14:paraId="22F67614" w14:textId="77777777" w:rsidR="00B13CCF" w:rsidRPr="00E07696" w:rsidRDefault="00B13CCF" w:rsidP="008F76F7">
                  <w:pPr>
                    <w:pStyle w:val="TableText-Bold"/>
                  </w:pPr>
                </w:p>
              </w:tc>
              <w:tc>
                <w:tcPr>
                  <w:tcW w:w="10777" w:type="dxa"/>
                </w:tcPr>
                <w:p w14:paraId="641CA9C4" w14:textId="77777777" w:rsidR="00B13CCF" w:rsidRPr="001E0784" w:rsidRDefault="00B13CCF" w:rsidP="008F76F7">
                  <w:pPr>
                    <w:pStyle w:val="TableText-Bold"/>
                  </w:pPr>
                  <w:r w:rsidRPr="001E0784">
                    <w:t>Additional matters for the St Patrick’s Estate Area</w:t>
                  </w:r>
                </w:p>
                <w:p w14:paraId="3AA9AF80" w14:textId="77777777" w:rsidR="00B13CCF" w:rsidRPr="001E0784" w:rsidRDefault="00B13CCF" w:rsidP="00B13CCF">
                  <w:pPr>
                    <w:pStyle w:val="TableText-NormalLeftalign"/>
                    <w:numPr>
                      <w:ilvl w:val="0"/>
                      <w:numId w:val="109"/>
                    </w:numPr>
                  </w:pPr>
                  <w:r w:rsidRPr="001E0784">
                    <w:t xml:space="preserve">Whether flooding </w:t>
                  </w:r>
                  <w:r w:rsidRPr="001E0784">
                    <w:rPr>
                      <w:b/>
                    </w:rPr>
                    <w:t>effects</w:t>
                  </w:r>
                  <w:r w:rsidRPr="001E0784">
                    <w:t xml:space="preserve"> have been adequately addressed.</w:t>
                  </w:r>
                </w:p>
                <w:p w14:paraId="1ABE9F8A" w14:textId="77777777" w:rsidR="00B13CCF" w:rsidRPr="001E0784" w:rsidRDefault="00B13CCF" w:rsidP="00B13CCF">
                  <w:pPr>
                    <w:pStyle w:val="TableText-NormalLeftalign"/>
                    <w:numPr>
                      <w:ilvl w:val="0"/>
                      <w:numId w:val="109"/>
                    </w:numPr>
                  </w:pPr>
                  <w:r w:rsidRPr="001E0784">
                    <w:t>Whether the proposal maintains a landscaped gateway to the City, a low density, open development and contains screening from residential areas and Fergusson Drive.</w:t>
                  </w:r>
                </w:p>
                <w:p w14:paraId="1DFB230A" w14:textId="77777777" w:rsidR="00B13CCF" w:rsidRPr="001E0784" w:rsidRDefault="00B13CCF" w:rsidP="00B13CCF">
                  <w:pPr>
                    <w:pStyle w:val="TableText-NormalLeftalign"/>
                    <w:numPr>
                      <w:ilvl w:val="0"/>
                      <w:numId w:val="109"/>
                    </w:numPr>
                  </w:pPr>
                  <w:r w:rsidRPr="001E0784">
                    <w:t xml:space="preserve">Whether the </w:t>
                  </w:r>
                  <w:r w:rsidRPr="001E0784">
                    <w:rPr>
                      <w:b/>
                    </w:rPr>
                    <w:t>landscaping</w:t>
                  </w:r>
                  <w:r w:rsidRPr="001E0784">
                    <w:t xml:space="preserve"> will maintain and enhance the amenity of the area.</w:t>
                  </w:r>
                </w:p>
                <w:p w14:paraId="467BE90F" w14:textId="77777777" w:rsidR="00B13CCF" w:rsidRPr="00491E3B" w:rsidRDefault="00B13CCF" w:rsidP="00B13CCF">
                  <w:pPr>
                    <w:pStyle w:val="TableText-NormalLeftalign"/>
                    <w:numPr>
                      <w:ilvl w:val="0"/>
                      <w:numId w:val="109"/>
                    </w:numPr>
                  </w:pPr>
                  <w:r w:rsidRPr="00491E3B">
                    <w:t>Whether pedestrian linkages to the Hutt River walkway and Silverstream Railway Station are provided.</w:t>
                  </w:r>
                </w:p>
              </w:tc>
              <w:tc>
                <w:tcPr>
                  <w:tcW w:w="1984" w:type="dxa"/>
                </w:tcPr>
                <w:p w14:paraId="1AA8C7A8" w14:textId="77777777" w:rsidR="00B13CCF" w:rsidRPr="004A47A6" w:rsidRDefault="00B13CCF" w:rsidP="008F76F7">
                  <w:pPr>
                    <w:pStyle w:val="TableText-Normal-Italic"/>
                  </w:pPr>
                  <w:r w:rsidRPr="004A47A6">
                    <w:t>Special Activity</w:t>
                  </w:r>
                </w:p>
              </w:tc>
            </w:tr>
            <w:tr w:rsidR="00B13CCF" w:rsidRPr="001E0784" w14:paraId="33C87119" w14:textId="77777777" w:rsidTr="008F76F7">
              <w:tc>
                <w:tcPr>
                  <w:tcW w:w="1912" w:type="dxa"/>
                </w:tcPr>
                <w:p w14:paraId="1C664B50" w14:textId="77777777" w:rsidR="00B13CCF" w:rsidRPr="00E07696" w:rsidRDefault="00B13CCF" w:rsidP="008F76F7">
                  <w:pPr>
                    <w:pStyle w:val="TableText-Bold"/>
                  </w:pPr>
                  <w:r w:rsidRPr="00E07696">
                    <w:t>SUB-SAZ-MC7</w:t>
                  </w:r>
                </w:p>
                <w:p w14:paraId="1B63EC65" w14:textId="77777777" w:rsidR="00B13CCF" w:rsidRPr="00E07696" w:rsidRDefault="00B13CCF" w:rsidP="008F76F7">
                  <w:pPr>
                    <w:pStyle w:val="TableText-Bold"/>
                  </w:pPr>
                </w:p>
              </w:tc>
              <w:tc>
                <w:tcPr>
                  <w:tcW w:w="10777" w:type="dxa"/>
                </w:tcPr>
                <w:p w14:paraId="6370983C" w14:textId="77777777" w:rsidR="00B13CCF" w:rsidRPr="001E0784" w:rsidRDefault="00B13CCF" w:rsidP="008F76F7">
                  <w:pPr>
                    <w:pStyle w:val="TableText-Bold"/>
                    <w:rPr>
                      <w:rFonts w:eastAsiaTheme="minorEastAsia"/>
                    </w:rPr>
                  </w:pPr>
                  <w:r w:rsidRPr="001E0784">
                    <w:rPr>
                      <w:rFonts w:eastAsiaTheme="minorEastAsia"/>
                    </w:rPr>
                    <w:t>Access</w:t>
                  </w:r>
                </w:p>
                <w:p w14:paraId="718D22D1" w14:textId="77777777" w:rsidR="00B13CCF" w:rsidRPr="001E0784" w:rsidRDefault="00B13CCF" w:rsidP="00B13CCF">
                  <w:pPr>
                    <w:pStyle w:val="TableText-NormalLeftalign"/>
                    <w:numPr>
                      <w:ilvl w:val="0"/>
                      <w:numId w:val="110"/>
                    </w:numPr>
                  </w:pPr>
                  <w:r w:rsidRPr="001E0784">
                    <w:t>Accessibility for public transport, cyclists and pedestrians.</w:t>
                  </w:r>
                </w:p>
                <w:p w14:paraId="4E7D90C7" w14:textId="77777777" w:rsidR="00B13CCF" w:rsidRPr="001E0784" w:rsidRDefault="00B13CCF" w:rsidP="00B13CCF">
                  <w:pPr>
                    <w:pStyle w:val="TableText-NormalLeftalign"/>
                    <w:numPr>
                      <w:ilvl w:val="0"/>
                      <w:numId w:val="110"/>
                    </w:numPr>
                  </w:pPr>
                  <w:r w:rsidRPr="001E0784">
                    <w:t xml:space="preserve">Compliance with the </w:t>
                  </w:r>
                  <w:r w:rsidRPr="001E0784">
                    <w:rPr>
                      <w:b/>
                    </w:rPr>
                    <w:t>Code of Practice for Civil Engineering Works</w:t>
                  </w:r>
                  <w:r w:rsidRPr="001E0784">
                    <w:t>.</w:t>
                  </w:r>
                </w:p>
                <w:p w14:paraId="42280F04" w14:textId="77777777" w:rsidR="00B13CCF" w:rsidRPr="001E0784" w:rsidRDefault="00B13CCF" w:rsidP="00B13CCF">
                  <w:pPr>
                    <w:pStyle w:val="TableText-NormalLeftalign"/>
                    <w:numPr>
                      <w:ilvl w:val="0"/>
                      <w:numId w:val="110"/>
                    </w:numPr>
                  </w:pPr>
                  <w:r w:rsidRPr="001E0784">
                    <w:t xml:space="preserve">Whether the topography, size or shape of the </w:t>
                  </w:r>
                  <w:r w:rsidRPr="001E0784">
                    <w:rPr>
                      <w:b/>
                    </w:rPr>
                    <w:t>site</w:t>
                  </w:r>
                  <w:r w:rsidRPr="001E0784">
                    <w:t xml:space="preserve"> or the location of any natural or built feature(s) on the </w:t>
                  </w:r>
                  <w:r w:rsidRPr="001E0784">
                    <w:rPr>
                      <w:b/>
                    </w:rPr>
                    <w:t>site</w:t>
                  </w:r>
                  <w:r w:rsidRPr="001E0784">
                    <w:t xml:space="preserve"> or other requirements such as easements, rights-of-way or restrictive covenants impose constraints that make compliance impracticable.</w:t>
                  </w:r>
                </w:p>
                <w:p w14:paraId="15D4D570" w14:textId="77777777" w:rsidR="00B13CCF" w:rsidRPr="001E0784" w:rsidRDefault="00B13CCF" w:rsidP="00B13CCF">
                  <w:pPr>
                    <w:pStyle w:val="TableText-NormalLeftalign"/>
                    <w:numPr>
                      <w:ilvl w:val="0"/>
                      <w:numId w:val="110"/>
                    </w:numPr>
                  </w:pPr>
                  <w:r w:rsidRPr="001E0784">
                    <w:t xml:space="preserve">Whether the </w:t>
                  </w:r>
                  <w:r w:rsidRPr="001E0784">
                    <w:rPr>
                      <w:b/>
                    </w:rPr>
                    <w:t>activities</w:t>
                  </w:r>
                  <w:r w:rsidRPr="001E0784">
                    <w:t xml:space="preserve"> proposed will not generate a demand for servicing facilities.</w:t>
                  </w:r>
                </w:p>
                <w:p w14:paraId="210CDA05" w14:textId="77777777" w:rsidR="00B13CCF" w:rsidRPr="001E0784" w:rsidRDefault="00B13CCF" w:rsidP="00B13CCF">
                  <w:pPr>
                    <w:pStyle w:val="TableText-NormalLeftalign"/>
                    <w:numPr>
                      <w:ilvl w:val="0"/>
                      <w:numId w:val="110"/>
                    </w:numPr>
                  </w:pPr>
                  <w:r w:rsidRPr="001E0784">
                    <w:t>Whether suitable alternative provision for servicing can be made.</w:t>
                  </w:r>
                </w:p>
                <w:p w14:paraId="0514AB5E" w14:textId="77777777" w:rsidR="00B13CCF" w:rsidRPr="001E0784" w:rsidRDefault="00B13CCF" w:rsidP="00B13CCF">
                  <w:pPr>
                    <w:pStyle w:val="TableText-NormalLeftalign"/>
                    <w:numPr>
                      <w:ilvl w:val="0"/>
                      <w:numId w:val="110"/>
                    </w:numPr>
                  </w:pPr>
                  <w:r w:rsidRPr="001E0784">
                    <w:t xml:space="preserve">Whether the nature of adjacent </w:t>
                  </w:r>
                  <w:r w:rsidRPr="001E0784">
                    <w:rPr>
                      <w:b/>
                    </w:rPr>
                    <w:t>roads</w:t>
                  </w:r>
                  <w:r w:rsidRPr="001E0784">
                    <w:t xml:space="preserve"> is such that the entry, exit and manoeuvring of vehicles can be conducted safely.</w:t>
                  </w:r>
                </w:p>
                <w:p w14:paraId="04FED572" w14:textId="77777777" w:rsidR="00B13CCF" w:rsidRPr="001E0784" w:rsidRDefault="00B13CCF" w:rsidP="00B13CCF">
                  <w:pPr>
                    <w:pStyle w:val="TableText-NormalLeftalign"/>
                    <w:numPr>
                      <w:ilvl w:val="0"/>
                      <w:numId w:val="110"/>
                    </w:numPr>
                  </w:pPr>
                  <w:r w:rsidRPr="002C7299">
                    <w:t>The extent to which any subdivision within the Mount Marua Structure Plan Development Area is consistent with the Mount Marua Structure Plan.</w:t>
                  </w:r>
                </w:p>
              </w:tc>
              <w:tc>
                <w:tcPr>
                  <w:tcW w:w="1984" w:type="dxa"/>
                </w:tcPr>
                <w:p w14:paraId="3F4F34E8" w14:textId="77777777" w:rsidR="00B13CCF" w:rsidRPr="004A47A6" w:rsidRDefault="00B13CCF" w:rsidP="008F76F7">
                  <w:pPr>
                    <w:pStyle w:val="TableText-Normal-Italic"/>
                  </w:pPr>
                  <w:r w:rsidRPr="004A47A6">
                    <w:t>General Rural</w:t>
                  </w:r>
                </w:p>
                <w:p w14:paraId="5CAD6E7D" w14:textId="77777777" w:rsidR="00B13CCF" w:rsidRPr="004A47A6" w:rsidRDefault="00B13CCF" w:rsidP="008F76F7">
                  <w:pPr>
                    <w:pStyle w:val="TableText-Normal-Italic"/>
                  </w:pPr>
                  <w:r w:rsidRPr="004A47A6">
                    <w:t>Rural Production</w:t>
                  </w:r>
                </w:p>
                <w:p w14:paraId="047492D2" w14:textId="77777777" w:rsidR="00B13CCF" w:rsidRPr="004A47A6" w:rsidRDefault="00B13CCF" w:rsidP="008F76F7">
                  <w:pPr>
                    <w:pStyle w:val="TableText-Normal-Italic"/>
                  </w:pPr>
                  <w:r w:rsidRPr="004A47A6">
                    <w:t>Rural Lifestyle</w:t>
                  </w:r>
                </w:p>
                <w:p w14:paraId="07313ADD" w14:textId="77777777" w:rsidR="00B13CCF" w:rsidRPr="004A47A6" w:rsidRDefault="00B13CCF" w:rsidP="008F76F7">
                  <w:pPr>
                    <w:pStyle w:val="TableText-Normal-Italic"/>
                  </w:pPr>
                  <w:r w:rsidRPr="004A47A6">
                    <w:t>Commercial, City Centre</w:t>
                  </w:r>
                </w:p>
                <w:p w14:paraId="06ABE916" w14:textId="77777777" w:rsidR="00B13CCF" w:rsidRPr="004A47A6" w:rsidRDefault="00B13CCF" w:rsidP="008F76F7">
                  <w:pPr>
                    <w:pStyle w:val="TableText-Normal-Italic"/>
                  </w:pPr>
                  <w:r w:rsidRPr="004A47A6">
                    <w:t>General Industrial</w:t>
                  </w:r>
                </w:p>
                <w:p w14:paraId="0C199855" w14:textId="77777777" w:rsidR="00B13CCF" w:rsidRPr="004A47A6" w:rsidRDefault="00B13CCF" w:rsidP="008F76F7">
                  <w:pPr>
                    <w:pStyle w:val="TableText-Normal-Italic"/>
                  </w:pPr>
                  <w:r w:rsidRPr="004A47A6">
                    <w:t>Open Space</w:t>
                  </w:r>
                </w:p>
                <w:p w14:paraId="4CF5B637" w14:textId="77777777" w:rsidR="00B13CCF" w:rsidRPr="004A47A6" w:rsidRDefault="00B13CCF" w:rsidP="008F76F7">
                  <w:pPr>
                    <w:pStyle w:val="TableText-Normal-Italic"/>
                  </w:pPr>
                  <w:r w:rsidRPr="004A47A6">
                    <w:t>Special Activity</w:t>
                  </w:r>
                </w:p>
                <w:p w14:paraId="095C44CF" w14:textId="77777777" w:rsidR="00B13CCF" w:rsidRPr="004A47A6" w:rsidRDefault="00B13CCF" w:rsidP="008F76F7">
                  <w:pPr>
                    <w:pStyle w:val="TableText-Normal-Italic"/>
                    <w:rPr>
                      <w:highlight w:val="green"/>
                    </w:rPr>
                  </w:pPr>
                  <w:r w:rsidRPr="004A47A6">
                    <w:t>Development Area 2</w:t>
                  </w:r>
                </w:p>
              </w:tc>
            </w:tr>
          </w:tbl>
          <w:p w14:paraId="2BA792E4" w14:textId="77777777" w:rsidR="00B13CCF" w:rsidRPr="001E0784" w:rsidRDefault="00B13CCF" w:rsidP="008F76F7">
            <w:pPr>
              <w:spacing w:after="0"/>
              <w:ind w:right="337"/>
              <w:jc w:val="both"/>
              <w:rPr>
                <w:rFonts w:eastAsiaTheme="minorEastAsia"/>
                <w:lang w:eastAsia="en-NZ"/>
              </w:rPr>
            </w:pPr>
          </w:p>
          <w:p w14:paraId="56BB0141" w14:textId="77777777" w:rsidR="00B13CCF" w:rsidRDefault="00B13CCF" w:rsidP="008F76F7">
            <w:pPr>
              <w:autoSpaceDE w:val="0"/>
              <w:autoSpaceDN w:val="0"/>
              <w:adjustRightInd w:val="0"/>
              <w:spacing w:after="0"/>
              <w:rPr>
                <w:rFonts w:eastAsia="Times New Roman" w:cstheme="minorHAnsi"/>
                <w:b/>
                <w:i/>
                <w:sz w:val="18"/>
              </w:rPr>
            </w:pPr>
          </w:p>
          <w:p w14:paraId="5F2BFEF1" w14:textId="77777777" w:rsidR="00B13CCF" w:rsidRDefault="00B13CCF" w:rsidP="008F76F7">
            <w:pPr>
              <w:autoSpaceDE w:val="0"/>
              <w:autoSpaceDN w:val="0"/>
              <w:adjustRightInd w:val="0"/>
              <w:spacing w:after="0"/>
              <w:rPr>
                <w:rFonts w:eastAsia="Times New Roman" w:cstheme="minorHAnsi"/>
                <w:b/>
                <w:i/>
                <w:sz w:val="18"/>
              </w:rPr>
            </w:pPr>
          </w:p>
          <w:p w14:paraId="35E045B5" w14:textId="77777777" w:rsidR="00B13CCF" w:rsidRDefault="00B13CCF" w:rsidP="008F76F7">
            <w:pPr>
              <w:autoSpaceDE w:val="0"/>
              <w:autoSpaceDN w:val="0"/>
              <w:adjustRightInd w:val="0"/>
              <w:spacing w:after="0"/>
              <w:rPr>
                <w:rFonts w:eastAsia="Times New Roman" w:cstheme="minorHAnsi"/>
                <w:b/>
                <w:i/>
                <w:sz w:val="18"/>
              </w:rPr>
            </w:pPr>
          </w:p>
          <w:p w14:paraId="77DF08A4" w14:textId="77777777" w:rsidR="00B13CCF" w:rsidRDefault="00B13CCF" w:rsidP="008F76F7">
            <w:pPr>
              <w:autoSpaceDE w:val="0"/>
              <w:autoSpaceDN w:val="0"/>
              <w:adjustRightInd w:val="0"/>
              <w:spacing w:after="0"/>
              <w:rPr>
                <w:rFonts w:eastAsia="Times New Roman" w:cstheme="minorHAnsi"/>
                <w:b/>
                <w:i/>
                <w:sz w:val="18"/>
              </w:rPr>
            </w:pPr>
          </w:p>
          <w:p w14:paraId="425B7E41" w14:textId="77777777" w:rsidR="00B13CCF" w:rsidRDefault="00B13CCF" w:rsidP="008F76F7">
            <w:pPr>
              <w:autoSpaceDE w:val="0"/>
              <w:autoSpaceDN w:val="0"/>
              <w:adjustRightInd w:val="0"/>
              <w:spacing w:after="0"/>
              <w:rPr>
                <w:rFonts w:eastAsia="Times New Roman" w:cstheme="minorHAnsi"/>
                <w:b/>
                <w:i/>
                <w:sz w:val="18"/>
              </w:rPr>
            </w:pPr>
          </w:p>
          <w:p w14:paraId="4B07550F" w14:textId="77777777" w:rsidR="00B13CCF" w:rsidRDefault="00B13CCF" w:rsidP="008F76F7">
            <w:pPr>
              <w:autoSpaceDE w:val="0"/>
              <w:autoSpaceDN w:val="0"/>
              <w:adjustRightInd w:val="0"/>
              <w:spacing w:after="0"/>
              <w:rPr>
                <w:rFonts w:eastAsia="Times New Roman" w:cstheme="minorHAnsi"/>
                <w:b/>
                <w:i/>
                <w:sz w:val="18"/>
              </w:rPr>
            </w:pPr>
          </w:p>
          <w:p w14:paraId="73570B4B" w14:textId="77777777" w:rsidR="00B13CCF" w:rsidRDefault="00B13CCF" w:rsidP="008F76F7">
            <w:pPr>
              <w:autoSpaceDE w:val="0"/>
              <w:autoSpaceDN w:val="0"/>
              <w:adjustRightInd w:val="0"/>
              <w:spacing w:after="0"/>
              <w:rPr>
                <w:rFonts w:eastAsia="Times New Roman" w:cstheme="minorHAnsi"/>
                <w:b/>
                <w:i/>
                <w:sz w:val="18"/>
              </w:rPr>
            </w:pPr>
          </w:p>
          <w:p w14:paraId="6D593D32" w14:textId="77777777" w:rsidR="00B13CCF" w:rsidRDefault="00B13CCF" w:rsidP="008F76F7">
            <w:pPr>
              <w:autoSpaceDE w:val="0"/>
              <w:autoSpaceDN w:val="0"/>
              <w:adjustRightInd w:val="0"/>
              <w:spacing w:after="0"/>
              <w:rPr>
                <w:rFonts w:eastAsia="Times New Roman" w:cstheme="minorHAnsi"/>
                <w:b/>
                <w:i/>
                <w:sz w:val="18"/>
              </w:rPr>
            </w:pPr>
          </w:p>
          <w:p w14:paraId="138D983C" w14:textId="77777777" w:rsidR="00B13CCF" w:rsidRDefault="00B13CCF" w:rsidP="008F76F7">
            <w:pPr>
              <w:autoSpaceDE w:val="0"/>
              <w:autoSpaceDN w:val="0"/>
              <w:adjustRightInd w:val="0"/>
              <w:spacing w:after="0"/>
              <w:rPr>
                <w:rFonts w:eastAsia="Times New Roman" w:cstheme="minorHAnsi"/>
                <w:b/>
                <w:i/>
                <w:sz w:val="18"/>
              </w:rPr>
            </w:pPr>
          </w:p>
          <w:p w14:paraId="3A15ED05" w14:textId="77777777" w:rsidR="00B13CCF" w:rsidRDefault="00B13CCF" w:rsidP="008F76F7">
            <w:pPr>
              <w:autoSpaceDE w:val="0"/>
              <w:autoSpaceDN w:val="0"/>
              <w:adjustRightInd w:val="0"/>
              <w:spacing w:after="0"/>
              <w:rPr>
                <w:rFonts w:eastAsia="Times New Roman" w:cstheme="minorHAnsi"/>
                <w:b/>
                <w:i/>
                <w:sz w:val="18"/>
              </w:rPr>
            </w:pPr>
          </w:p>
          <w:p w14:paraId="5039B54F" w14:textId="77777777" w:rsidR="00B13CCF" w:rsidRPr="001E0784" w:rsidRDefault="00B13CCF" w:rsidP="008F76F7">
            <w:pPr>
              <w:autoSpaceDE w:val="0"/>
              <w:autoSpaceDN w:val="0"/>
              <w:adjustRightInd w:val="0"/>
              <w:spacing w:after="0"/>
              <w:rPr>
                <w:rFonts w:eastAsia="Times New Roman" w:cstheme="minorHAnsi"/>
                <w:b/>
                <w:i/>
                <w:sz w:val="18"/>
              </w:rPr>
            </w:pPr>
          </w:p>
        </w:tc>
      </w:tr>
      <w:tr w:rsidR="00B13CCF" w:rsidRPr="001E0784" w14:paraId="76269A0E" w14:textId="77777777" w:rsidTr="00B13CCF">
        <w:trPr>
          <w:trHeight w:val="20"/>
        </w:trPr>
        <w:tc>
          <w:tcPr>
            <w:tcW w:w="5000" w:type="pct"/>
            <w:hideMark/>
          </w:tcPr>
          <w:p w14:paraId="4314EB2E" w14:textId="77777777" w:rsidR="00B13CCF" w:rsidRPr="001E0784" w:rsidRDefault="00B13CCF" w:rsidP="008F76F7">
            <w:pPr>
              <w:pStyle w:val="Heading4"/>
            </w:pPr>
            <w:bookmarkStart w:id="12" w:name="_Toc75427063"/>
            <w:r>
              <w:rPr>
                <w:rFonts w:ascii="ZWAdobeF" w:hAnsi="ZWAdobeF" w:cs="ZWAdobeF"/>
                <w:b w:val="0"/>
                <w:sz w:val="2"/>
                <w:szCs w:val="2"/>
              </w:rPr>
              <w:t>66B</w:t>
            </w:r>
            <w:r w:rsidRPr="001E0784">
              <w:t>SUB</w:t>
            </w:r>
            <w:r>
              <w:t>-DEV1</w:t>
            </w:r>
            <w:r w:rsidRPr="001E0784">
              <w:t xml:space="preserve"> – Subdivision</w:t>
            </w:r>
            <w:r>
              <w:t xml:space="preserve"> in Development Area 1</w:t>
            </w:r>
            <w:bookmarkEnd w:id="12"/>
          </w:p>
          <w:p w14:paraId="148F1FCD" w14:textId="77777777" w:rsidR="00B13CCF" w:rsidRPr="00E07696" w:rsidRDefault="00B13CCF" w:rsidP="008F76F7">
            <w:pPr>
              <w:spacing w:after="0"/>
              <w:ind w:right="337"/>
              <w:jc w:val="both"/>
              <w:rPr>
                <w:rFonts w:eastAsia="Times New Roman" w:cstheme="minorHAnsi"/>
                <w:b/>
                <w:i/>
                <w:sz w:val="28"/>
                <w:szCs w:val="28"/>
              </w:rPr>
            </w:pPr>
          </w:p>
          <w:p w14:paraId="51C3B804" w14:textId="77777777" w:rsidR="00B13CCF" w:rsidRPr="00E07696" w:rsidRDefault="00B13CCF" w:rsidP="008F76F7">
            <w:pPr>
              <w:pStyle w:val="Normal-Noindention"/>
              <w:rPr>
                <w:rFonts w:eastAsia="Times New Roman"/>
                <w:b/>
                <w:i/>
                <w:sz w:val="28"/>
                <w:szCs w:val="28"/>
              </w:rPr>
            </w:pPr>
            <w:r w:rsidRPr="00E07696">
              <w:rPr>
                <w:rFonts w:eastAsia="Times New Roman"/>
              </w:rPr>
              <w:t xml:space="preserve">This chapter contains the subdivision provisions which relate to the Wallaceville Structure Plan Development Area. These rules apply in addition to the underlying subdivision rules of the General Residential Zone (SUB-RES) and the Commercial Zone (SUB-COM). </w:t>
            </w:r>
            <w:r w:rsidRPr="00E07696">
              <w:rPr>
                <w:rFonts w:eastAsia="Times New Roman"/>
                <w:iCs/>
              </w:rPr>
              <w:t xml:space="preserve">Where there is any conflict between the provisions the </w:t>
            </w:r>
            <w:r w:rsidRPr="00E07696">
              <w:rPr>
                <w:rFonts w:eastAsia="Times New Roman"/>
              </w:rPr>
              <w:t xml:space="preserve">Wallaceville Structure Plan Development Area provisions </w:t>
            </w:r>
            <w:r w:rsidRPr="00E07696">
              <w:rPr>
                <w:rFonts w:eastAsia="Times New Roman"/>
                <w:iCs/>
              </w:rPr>
              <w:t>shall prevail</w:t>
            </w:r>
            <w:r w:rsidRPr="00E07696">
              <w:rPr>
                <w:rFonts w:eastAsia="Times New Roman"/>
              </w:rPr>
              <w:t>.</w:t>
            </w:r>
            <w:r w:rsidRPr="00E07696">
              <w:rPr>
                <w:rFonts w:eastAsia="Times New Roman"/>
                <w:iCs/>
              </w:rPr>
              <w:t xml:space="preserve"> </w:t>
            </w:r>
          </w:p>
          <w:p w14:paraId="5C77424D" w14:textId="77777777" w:rsidR="00B13CCF" w:rsidRDefault="00B13CCF" w:rsidP="008F76F7">
            <w:pPr>
              <w:spacing w:after="0"/>
              <w:ind w:right="337"/>
              <w:jc w:val="both"/>
              <w:rPr>
                <w:rFonts w:eastAsia="Times New Roman" w:cstheme="minorHAnsi"/>
                <w:b/>
                <w:i/>
                <w:sz w:val="28"/>
                <w:szCs w:val="28"/>
              </w:rPr>
            </w:pPr>
          </w:p>
          <w:p w14:paraId="66375D6F" w14:textId="77777777" w:rsidR="00B13CCF" w:rsidRDefault="00B13CCF" w:rsidP="008F76F7">
            <w:pPr>
              <w:pStyle w:val="Heading4-Italic"/>
              <w:rPr>
                <w:rFonts w:eastAsia="Times New Roman"/>
              </w:rPr>
            </w:pPr>
            <w:r>
              <w:rPr>
                <w:rFonts w:eastAsia="Times New Roman"/>
              </w:rPr>
              <w:t>Policies</w:t>
            </w:r>
          </w:p>
          <w:p w14:paraId="750866E1" w14:textId="77777777" w:rsidR="00B13CCF" w:rsidRDefault="00B13CCF" w:rsidP="008F76F7">
            <w:pPr>
              <w:autoSpaceDE w:val="0"/>
              <w:autoSpaceDN w:val="0"/>
              <w:adjustRightInd w:val="0"/>
              <w:spacing w:after="0"/>
              <w:ind w:left="886" w:right="337" w:hanging="886"/>
              <w:jc w:val="both"/>
              <w:rPr>
                <w:rFonts w:cstheme="minorHAnsi"/>
                <w:b/>
                <w:bCs/>
                <w:sz w:val="20"/>
                <w:szCs w:val="20"/>
                <w:highlight w:val="green"/>
                <w:u w:val="single"/>
              </w:rPr>
            </w:pPr>
          </w:p>
          <w:p w14:paraId="5E5FB3BB" w14:textId="77777777" w:rsidR="00B13CCF" w:rsidRPr="00E07696" w:rsidRDefault="00B13CCF" w:rsidP="008F76F7">
            <w:pPr>
              <w:autoSpaceDE w:val="0"/>
              <w:autoSpaceDN w:val="0"/>
              <w:adjustRightInd w:val="0"/>
              <w:spacing w:after="0"/>
              <w:ind w:left="886" w:right="337" w:hanging="886"/>
              <w:jc w:val="both"/>
              <w:rPr>
                <w:rFonts w:eastAsiaTheme="minorEastAsia" w:cstheme="minorHAnsi"/>
                <w:bCs/>
                <w:sz w:val="20"/>
                <w:szCs w:val="20"/>
                <w:lang w:eastAsia="en-NZ"/>
              </w:rPr>
            </w:pPr>
            <w:r w:rsidRPr="00D47F2B">
              <w:rPr>
                <w:rStyle w:val="Normal-BoldChar"/>
              </w:rPr>
              <w:t>SUB-DEV1-P1</w:t>
            </w:r>
            <w:r w:rsidRPr="00E07696">
              <w:rPr>
                <w:rFonts w:cstheme="minorHAnsi"/>
                <w:b/>
                <w:bCs/>
                <w:sz w:val="20"/>
                <w:szCs w:val="20"/>
              </w:rPr>
              <w:t xml:space="preserve">  </w:t>
            </w:r>
            <w:r w:rsidRPr="00D47F2B">
              <w:rPr>
                <w:rStyle w:val="Normal-ItalicChar"/>
              </w:rPr>
              <w:t xml:space="preserve">Provide for </w:t>
            </w:r>
            <w:r w:rsidRPr="00D47F2B">
              <w:rPr>
                <w:rStyle w:val="Normal-ItalicChar"/>
                <w:b/>
                <w:bCs/>
              </w:rPr>
              <w:t>subdivision</w:t>
            </w:r>
            <w:r w:rsidRPr="00D47F2B">
              <w:rPr>
                <w:rStyle w:val="Normal-ItalicChar"/>
              </w:rPr>
              <w:t xml:space="preserve"> within the Wallaceville Living Precinct Area A, Wallaceville Living Precinct Area B, Urban Precinct and Grants Bush Precinct of the </w:t>
            </w:r>
            <w:r w:rsidRPr="00D47F2B">
              <w:rPr>
                <w:rStyle w:val="Normal-ItalicChar"/>
                <w:b/>
                <w:bCs/>
              </w:rPr>
              <w:t>Wallaceville</w:t>
            </w:r>
            <w:r w:rsidRPr="00D47F2B">
              <w:rPr>
                <w:rStyle w:val="Normal-ItalicChar"/>
              </w:rPr>
              <w:t xml:space="preserve"> </w:t>
            </w:r>
            <w:r w:rsidRPr="00D47F2B">
              <w:rPr>
                <w:rStyle w:val="Normal-ItalicChar"/>
                <w:b/>
                <w:bCs/>
              </w:rPr>
              <w:t>Structure Plan Development Area</w:t>
            </w:r>
            <w:r w:rsidRPr="00D47F2B">
              <w:rPr>
                <w:rStyle w:val="Normal-ItalicChar"/>
              </w:rPr>
              <w:t xml:space="preserve"> that is consistent with the Wallaceville Structure Plan.</w:t>
            </w:r>
          </w:p>
          <w:p w14:paraId="187EFFA7" w14:textId="77777777" w:rsidR="00B13CCF" w:rsidRPr="00E07696"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5B2260AA" w14:textId="77777777" w:rsidR="00B13CCF" w:rsidRPr="00E07696" w:rsidRDefault="00B13CCF" w:rsidP="008F76F7">
            <w:pPr>
              <w:pStyle w:val="Normaltext"/>
            </w:pPr>
            <w:r w:rsidRPr="00E07696">
              <w:t>The Wallaceville Structure Plan in DEV1 Wallaceville Structure Plan Development Area includes the following:</w:t>
            </w:r>
          </w:p>
          <w:p w14:paraId="50E34009" w14:textId="77777777" w:rsidR="00B13CCF" w:rsidRPr="00E07696" w:rsidRDefault="00B13CCF" w:rsidP="00B13CCF">
            <w:pPr>
              <w:pStyle w:val="Normaltext"/>
              <w:numPr>
                <w:ilvl w:val="0"/>
                <w:numId w:val="111"/>
              </w:numPr>
            </w:pPr>
            <w:r w:rsidRPr="00E07696">
              <w:t>the Wallaceville Structure Plan Map</w:t>
            </w:r>
          </w:p>
          <w:p w14:paraId="391C70C9" w14:textId="77777777" w:rsidR="00B13CCF" w:rsidRPr="00F16DBB" w:rsidRDefault="00B13CCF" w:rsidP="00B13CCF">
            <w:pPr>
              <w:pStyle w:val="Normaltext"/>
              <w:numPr>
                <w:ilvl w:val="0"/>
                <w:numId w:val="111"/>
              </w:numPr>
            </w:pPr>
            <w:r w:rsidRPr="00F16DBB">
              <w:t>Wallaceville Precinct descriptions, intentions and outcomes</w:t>
            </w:r>
          </w:p>
          <w:p w14:paraId="131FAEDB" w14:textId="77777777" w:rsidR="00B13CCF" w:rsidRPr="00F16DBB" w:rsidRDefault="00B13CCF" w:rsidP="00B13CCF">
            <w:pPr>
              <w:pStyle w:val="Normaltext"/>
              <w:numPr>
                <w:ilvl w:val="0"/>
                <w:numId w:val="111"/>
              </w:numPr>
            </w:pPr>
            <w:r w:rsidRPr="00F16DBB">
              <w:t>Wallaceville Indicative Road Typologies</w:t>
            </w:r>
          </w:p>
          <w:p w14:paraId="4183C73F" w14:textId="77777777" w:rsidR="00B13CCF" w:rsidRPr="00F16DBB" w:rsidRDefault="00B13CCF" w:rsidP="00B13CCF">
            <w:pPr>
              <w:pStyle w:val="Normaltext"/>
              <w:numPr>
                <w:ilvl w:val="0"/>
                <w:numId w:val="111"/>
              </w:numPr>
            </w:pPr>
            <w:r w:rsidRPr="00F16DBB">
              <w:t>Wallaceville Stormwater Management Principles</w:t>
            </w:r>
          </w:p>
          <w:p w14:paraId="777FA4DC" w14:textId="77777777" w:rsidR="00B13CCF" w:rsidRPr="00F16DBB" w:rsidRDefault="00B13CCF" w:rsidP="008F76F7">
            <w:pPr>
              <w:autoSpaceDE w:val="0"/>
              <w:autoSpaceDN w:val="0"/>
              <w:adjustRightInd w:val="0"/>
              <w:spacing w:after="0"/>
              <w:ind w:left="885" w:right="337"/>
              <w:jc w:val="both"/>
              <w:rPr>
                <w:rFonts w:eastAsiaTheme="minorEastAsia" w:cstheme="minorHAnsi"/>
                <w:sz w:val="20"/>
                <w:szCs w:val="20"/>
                <w:lang w:eastAsia="en-NZ"/>
              </w:rPr>
            </w:pPr>
          </w:p>
          <w:p w14:paraId="76E4781E" w14:textId="77777777" w:rsidR="00B13CCF" w:rsidRPr="00F16DBB" w:rsidRDefault="00B13CCF" w:rsidP="008F76F7">
            <w:pPr>
              <w:pStyle w:val="Normaltext"/>
            </w:pPr>
            <w:r w:rsidRPr="00F16DBB">
              <w:t xml:space="preserve">The Wallaceville Structure Plan has been based on detailed assessment of </w:t>
            </w:r>
            <w:r w:rsidRPr="00F16DBB">
              <w:rPr>
                <w:b/>
              </w:rPr>
              <w:t>site</w:t>
            </w:r>
            <w:r w:rsidRPr="00F16DBB">
              <w:t xml:space="preserve"> constraints and opportunities and sets out an appropriate response to these. It includes detailed consideration of servicing requirements to ensure that adverse </w:t>
            </w:r>
            <w:r w:rsidRPr="00F16DBB">
              <w:rPr>
                <w:b/>
              </w:rPr>
              <w:t>effects</w:t>
            </w:r>
            <w:r w:rsidRPr="00F16DBB">
              <w:t xml:space="preserve"> of urban development within the </w:t>
            </w:r>
            <w:r w:rsidRPr="00F16DBB">
              <w:rPr>
                <w:b/>
              </w:rPr>
              <w:t xml:space="preserve">Wallaceville Structure Plan </w:t>
            </w:r>
            <w:r>
              <w:rPr>
                <w:b/>
              </w:rPr>
              <w:t xml:space="preserve">Development </w:t>
            </w:r>
            <w:r w:rsidRPr="00F16DBB">
              <w:rPr>
                <w:b/>
              </w:rPr>
              <w:t>Area</w:t>
            </w:r>
            <w:r w:rsidRPr="00F16DBB">
              <w:t xml:space="preserve"> is appropriately managed while incorporating an element of design flexibility to ensure a suitable level of amenity while responding to housing demand.</w:t>
            </w:r>
          </w:p>
          <w:p w14:paraId="35E0FBD4" w14:textId="77777777" w:rsidR="00B13CCF" w:rsidRPr="00450C43" w:rsidRDefault="00B13CCF" w:rsidP="008F76F7">
            <w:pPr>
              <w:autoSpaceDE w:val="0"/>
              <w:autoSpaceDN w:val="0"/>
              <w:adjustRightInd w:val="0"/>
              <w:spacing w:after="0"/>
              <w:ind w:left="885" w:right="337"/>
              <w:jc w:val="both"/>
              <w:rPr>
                <w:rFonts w:eastAsiaTheme="minorEastAsia" w:cstheme="minorHAnsi"/>
                <w:sz w:val="20"/>
                <w:szCs w:val="20"/>
                <w:u w:val="single"/>
                <w:lang w:eastAsia="en-NZ"/>
              </w:rPr>
            </w:pPr>
          </w:p>
          <w:p w14:paraId="1329C145" w14:textId="77777777" w:rsidR="00B13CCF" w:rsidRPr="00F16DBB" w:rsidRDefault="00B13CCF" w:rsidP="008F76F7">
            <w:pPr>
              <w:autoSpaceDE w:val="0"/>
              <w:autoSpaceDN w:val="0"/>
              <w:adjustRightInd w:val="0"/>
              <w:spacing w:after="0"/>
              <w:ind w:left="886" w:right="337" w:hanging="886"/>
              <w:jc w:val="both"/>
              <w:rPr>
                <w:rFonts w:cstheme="minorHAnsi"/>
                <w:bCs/>
                <w:i/>
                <w:iCs/>
                <w:sz w:val="20"/>
                <w:szCs w:val="20"/>
              </w:rPr>
            </w:pPr>
            <w:r w:rsidRPr="00D47F2B">
              <w:rPr>
                <w:rStyle w:val="Normal-BoldChar"/>
              </w:rPr>
              <w:t>SUB-DEV1-P2</w:t>
            </w:r>
            <w:r w:rsidRPr="00450C43">
              <w:rPr>
                <w:rFonts w:cstheme="minorHAnsi"/>
                <w:b/>
                <w:bCs/>
                <w:sz w:val="20"/>
                <w:szCs w:val="20"/>
              </w:rPr>
              <w:t xml:space="preserve">  </w:t>
            </w:r>
            <w:r w:rsidRPr="00D47F2B">
              <w:rPr>
                <w:rStyle w:val="Normal-ItalicChar"/>
                <w:b/>
                <w:bCs/>
              </w:rPr>
              <w:t>Subdivision</w:t>
            </w:r>
            <w:r w:rsidRPr="00D47F2B">
              <w:rPr>
                <w:rStyle w:val="Normal-ItalicChar"/>
              </w:rPr>
              <w:t xml:space="preserve"> in the Wallaceville Living Precinct Area A, Wallaceville Living Precinct Area B, Urban Precinct and Grants Bush Precinct of the </w:t>
            </w:r>
            <w:r w:rsidRPr="00D47F2B">
              <w:rPr>
                <w:rStyle w:val="Normal-ItalicChar"/>
                <w:b/>
                <w:bCs/>
              </w:rPr>
              <w:t>Wallaceville Structure Plan Development Area</w:t>
            </w:r>
            <w:r w:rsidRPr="00D47F2B">
              <w:rPr>
                <w:rStyle w:val="Normal-ItalicChar"/>
              </w:rPr>
              <w:t>, will only be appropriate if it:</w:t>
            </w:r>
          </w:p>
          <w:p w14:paraId="43E831F5" w14:textId="77777777" w:rsidR="00B13CCF" w:rsidRPr="00F16DBB" w:rsidRDefault="00B13CCF" w:rsidP="00B13CCF">
            <w:pPr>
              <w:pStyle w:val="Normal-Italic"/>
              <w:numPr>
                <w:ilvl w:val="0"/>
                <w:numId w:val="112"/>
              </w:numPr>
              <w:rPr>
                <w:b/>
              </w:rPr>
            </w:pPr>
            <w:r w:rsidRPr="00F16DBB">
              <w:t>Is integrated with the development generally anticipated</w:t>
            </w:r>
            <w:r w:rsidRPr="00F16DBB">
              <w:rPr>
                <w:b/>
              </w:rPr>
              <w:t xml:space="preserve"> </w:t>
            </w:r>
            <w:r w:rsidRPr="00FD0C9E">
              <w:t>in the Wallaceville Structure Plan</w:t>
            </w:r>
          </w:p>
          <w:p w14:paraId="3DD15F31" w14:textId="77777777" w:rsidR="00B13CCF" w:rsidRPr="00F16DBB" w:rsidRDefault="00B13CCF" w:rsidP="00B13CCF">
            <w:pPr>
              <w:pStyle w:val="Normal-Italic"/>
              <w:numPr>
                <w:ilvl w:val="0"/>
                <w:numId w:val="112"/>
              </w:numPr>
            </w:pPr>
            <w:r w:rsidRPr="00F16DBB">
              <w:t>Provides a high level of residential amenity;</w:t>
            </w:r>
          </w:p>
          <w:p w14:paraId="243DB6D1" w14:textId="77777777" w:rsidR="00B13CCF" w:rsidRPr="00F16DBB" w:rsidRDefault="00B13CCF" w:rsidP="00B13CCF">
            <w:pPr>
              <w:pStyle w:val="Normal-Italic"/>
              <w:numPr>
                <w:ilvl w:val="0"/>
                <w:numId w:val="112"/>
              </w:numPr>
            </w:pPr>
            <w:r w:rsidRPr="00F16DBB">
              <w:t>Ensures adequate infrastructure and transport provision;</w:t>
            </w:r>
          </w:p>
          <w:p w14:paraId="6E9B257F" w14:textId="77777777" w:rsidR="00B13CCF" w:rsidRPr="00F16DBB" w:rsidRDefault="00B13CCF" w:rsidP="00B13CCF">
            <w:pPr>
              <w:pStyle w:val="Normal-Italic"/>
              <w:numPr>
                <w:ilvl w:val="0"/>
                <w:numId w:val="112"/>
              </w:numPr>
            </w:pPr>
            <w:r w:rsidRPr="00F16DBB">
              <w:t>Facilitates the safety of road users;</w:t>
            </w:r>
          </w:p>
          <w:p w14:paraId="50FA7478" w14:textId="77777777" w:rsidR="00B13CCF" w:rsidRPr="00F16DBB" w:rsidRDefault="00B13CCF" w:rsidP="00B13CCF">
            <w:pPr>
              <w:pStyle w:val="Normal-Italic"/>
              <w:numPr>
                <w:ilvl w:val="0"/>
                <w:numId w:val="112"/>
              </w:numPr>
            </w:pPr>
            <w:r w:rsidRPr="00F16DBB">
              <w:t>Provides adequate on-site stormwater management; and</w:t>
            </w:r>
          </w:p>
          <w:p w14:paraId="3352F8D6" w14:textId="77777777" w:rsidR="00B13CCF" w:rsidRPr="00F16DBB" w:rsidRDefault="00B13CCF" w:rsidP="00B13CCF">
            <w:pPr>
              <w:pStyle w:val="Normal-Italic"/>
              <w:numPr>
                <w:ilvl w:val="0"/>
                <w:numId w:val="112"/>
              </w:numPr>
            </w:pPr>
            <w:r w:rsidRPr="00F16DBB">
              <w:t>Does not detract from the vitality and vibrancy of the Upper Hutt CBD</w:t>
            </w:r>
          </w:p>
          <w:p w14:paraId="1120EA09" w14:textId="77777777" w:rsidR="00B13CCF" w:rsidRPr="00F16DBB" w:rsidRDefault="00B13CCF" w:rsidP="008F76F7">
            <w:pPr>
              <w:autoSpaceDE w:val="0"/>
              <w:autoSpaceDN w:val="0"/>
              <w:adjustRightInd w:val="0"/>
              <w:spacing w:after="0"/>
              <w:ind w:left="885" w:right="337"/>
              <w:jc w:val="both"/>
              <w:rPr>
                <w:rFonts w:cstheme="minorHAnsi"/>
                <w:sz w:val="20"/>
                <w:szCs w:val="20"/>
              </w:rPr>
            </w:pPr>
          </w:p>
          <w:p w14:paraId="36BF08E7" w14:textId="77777777" w:rsidR="00B13CCF" w:rsidRPr="00F16DBB" w:rsidRDefault="00B13CCF" w:rsidP="008F76F7">
            <w:pPr>
              <w:pStyle w:val="Normaltext"/>
            </w:pPr>
            <w:r w:rsidRPr="00F16DBB">
              <w:t xml:space="preserve">The Wallaceville Structure Plan provides for the development of the </w:t>
            </w:r>
            <w:r>
              <w:t>Wallaceville Structure Plan Development Area</w:t>
            </w:r>
            <w:r w:rsidRPr="00F16DBB">
              <w:t xml:space="preserve"> in a logical and coherent manner that takes into account the historical, cultural, environmental and landscape characteristics of the area. It also establishes outcome expectations based on an analysis of site values, constraints and opportunities. Requiring development to be consistent with this plan will ensure that future development represents sustainable management of the land resource. Subdivision within the </w:t>
            </w:r>
            <w:r>
              <w:t>Wallaceville Structure Plan Development Area</w:t>
            </w:r>
            <w:r w:rsidRPr="00F16DBB">
              <w:t xml:space="preserve"> is a restricted discretionary activity to enable consideration of consistency with the Structure Plan. Subdivision and/or development that is consistent with the Wallaceville Structure Plan will satisfy Policy </w:t>
            </w:r>
            <w:r w:rsidRPr="00BF078B">
              <w:t>SUB-DEV1-P1,</w:t>
            </w:r>
            <w:r w:rsidRPr="00F16DBB">
              <w:t xml:space="preserve"> and provide for sustainable management of the land resource.</w:t>
            </w:r>
          </w:p>
          <w:p w14:paraId="59C55125" w14:textId="77777777" w:rsidR="00B13CCF" w:rsidRPr="00F16DBB" w:rsidRDefault="00B13CCF" w:rsidP="008F76F7">
            <w:pPr>
              <w:pStyle w:val="Normaltext"/>
            </w:pPr>
          </w:p>
          <w:p w14:paraId="01C6E05F" w14:textId="77777777" w:rsidR="00B13CCF" w:rsidRPr="00F16DBB" w:rsidRDefault="00B13CCF" w:rsidP="008F76F7">
            <w:pPr>
              <w:pStyle w:val="Normaltext"/>
            </w:pPr>
            <w:r w:rsidRPr="00F16DBB">
              <w:t xml:space="preserve">The development of the </w:t>
            </w:r>
            <w:r w:rsidRPr="00F16DBB">
              <w:rPr>
                <w:b/>
                <w:bCs/>
              </w:rPr>
              <w:t>site</w:t>
            </w:r>
            <w:r w:rsidRPr="00F16DBB">
              <w:t xml:space="preserve"> will occur over an extended period. During this time opportunities to integrate alternative </w:t>
            </w:r>
            <w:r w:rsidRPr="00F16DBB">
              <w:rPr>
                <w:b/>
                <w:bCs/>
              </w:rPr>
              <w:t>land</w:t>
            </w:r>
            <w:r w:rsidRPr="00F16DBB">
              <w:t xml:space="preserve"> uses within the </w:t>
            </w:r>
            <w:r w:rsidRPr="00F16DBB">
              <w:rPr>
                <w:b/>
                <w:bCs/>
              </w:rPr>
              <w:t>site</w:t>
            </w:r>
            <w:r w:rsidRPr="00F16DBB">
              <w:t xml:space="preserve"> may arise. This policy provides a framework for the consideration of such alternative land uses and layouts. The policy emphasises the importance of ensuring development ensures adequate infrastructure provisions, minimises potential effects on the Upper Hutt CBD, is integrated with the remainder of the site’s development, and that it avoids, remedies or mitigates adverse environmental effects.</w:t>
            </w:r>
          </w:p>
          <w:p w14:paraId="459A4D84" w14:textId="77777777" w:rsidR="00B13CCF" w:rsidRPr="00F16DBB" w:rsidRDefault="00B13CCF" w:rsidP="008F76F7">
            <w:pPr>
              <w:tabs>
                <w:tab w:val="left" w:pos="14358"/>
              </w:tabs>
              <w:autoSpaceDE w:val="0"/>
              <w:autoSpaceDN w:val="0"/>
              <w:adjustRightInd w:val="0"/>
              <w:spacing w:after="0"/>
              <w:ind w:left="925" w:right="337"/>
              <w:jc w:val="both"/>
              <w:rPr>
                <w:rFonts w:cstheme="minorHAnsi"/>
                <w:sz w:val="20"/>
                <w:szCs w:val="20"/>
              </w:rPr>
            </w:pPr>
          </w:p>
          <w:p w14:paraId="4B9C92DA" w14:textId="77777777" w:rsidR="00B13CCF" w:rsidRPr="00D47F2B" w:rsidRDefault="00B13CCF" w:rsidP="008F76F7">
            <w:pPr>
              <w:autoSpaceDE w:val="0"/>
              <w:autoSpaceDN w:val="0"/>
              <w:adjustRightInd w:val="0"/>
              <w:spacing w:after="0"/>
              <w:ind w:left="886" w:right="337" w:hanging="886"/>
              <w:jc w:val="both"/>
              <w:rPr>
                <w:rStyle w:val="Normal-ItalicChar"/>
              </w:rPr>
            </w:pPr>
            <w:r w:rsidRPr="00D47F2B">
              <w:rPr>
                <w:rStyle w:val="Normal-BoldChar"/>
              </w:rPr>
              <w:t>SUB-DEV1-P3</w:t>
            </w:r>
            <w:r w:rsidRPr="00BF078B">
              <w:rPr>
                <w:rFonts w:cstheme="minorHAnsi"/>
                <w:b/>
                <w:bCs/>
                <w:sz w:val="20"/>
                <w:szCs w:val="20"/>
              </w:rPr>
              <w:t xml:space="preserve">  </w:t>
            </w:r>
            <w:r w:rsidRPr="00D47F2B">
              <w:rPr>
                <w:rStyle w:val="Normal-ItalicChar"/>
              </w:rPr>
              <w:t xml:space="preserve">Provide for </w:t>
            </w:r>
            <w:r w:rsidRPr="00D47F2B">
              <w:rPr>
                <w:rStyle w:val="Normal-ItalicChar"/>
                <w:b/>
                <w:bCs/>
              </w:rPr>
              <w:t>subdivision</w:t>
            </w:r>
            <w:r w:rsidRPr="00D47F2B">
              <w:rPr>
                <w:rStyle w:val="Normal-ItalicChar"/>
              </w:rPr>
              <w:t xml:space="preserve"> within the Gateway Precinct of the </w:t>
            </w:r>
            <w:r w:rsidRPr="00D47F2B">
              <w:rPr>
                <w:rStyle w:val="Normal-ItalicChar"/>
                <w:b/>
                <w:bCs/>
              </w:rPr>
              <w:t>Wallaceville Structure Plan Development Area</w:t>
            </w:r>
            <w:r w:rsidRPr="00D47F2B">
              <w:rPr>
                <w:rStyle w:val="Normal-ItalicChar"/>
              </w:rPr>
              <w:t xml:space="preserve"> that is consistent with the Wallaceville Structure Plan</w:t>
            </w:r>
          </w:p>
          <w:p w14:paraId="50BA9421" w14:textId="77777777" w:rsidR="00B13CCF" w:rsidRPr="00BF078B" w:rsidRDefault="00B13CCF" w:rsidP="008F76F7">
            <w:pPr>
              <w:autoSpaceDE w:val="0"/>
              <w:autoSpaceDN w:val="0"/>
              <w:adjustRightInd w:val="0"/>
              <w:spacing w:after="0"/>
              <w:ind w:left="880" w:right="336"/>
              <w:jc w:val="both"/>
              <w:rPr>
                <w:rFonts w:cstheme="minorHAnsi"/>
                <w:sz w:val="20"/>
                <w:szCs w:val="20"/>
              </w:rPr>
            </w:pPr>
          </w:p>
          <w:p w14:paraId="20D19526" w14:textId="77777777" w:rsidR="00B13CCF" w:rsidRPr="00BF078B" w:rsidRDefault="00B13CCF" w:rsidP="008F76F7">
            <w:pPr>
              <w:pStyle w:val="Normaltext"/>
            </w:pPr>
            <w:r w:rsidRPr="00BF078B">
              <w:t xml:space="preserve">The Wallaceville Structure Plan identifies the Gateway Precinct as the location of a local centre incorporating </w:t>
            </w:r>
            <w:r w:rsidRPr="00BF078B">
              <w:rPr>
                <w:b/>
              </w:rPr>
              <w:t>retail</w:t>
            </w:r>
            <w:r w:rsidRPr="00BF078B">
              <w:t xml:space="preserve">, commercial and above </w:t>
            </w:r>
            <w:r w:rsidRPr="00BF078B">
              <w:rPr>
                <w:b/>
              </w:rPr>
              <w:t xml:space="preserve">ground level </w:t>
            </w:r>
            <w:r w:rsidRPr="00BF078B">
              <w:t xml:space="preserve">residential uses. It also establishes intention and outcome expectations based on an analysis of </w:t>
            </w:r>
            <w:r w:rsidRPr="00BF078B">
              <w:rPr>
                <w:b/>
              </w:rPr>
              <w:t>site</w:t>
            </w:r>
            <w:r w:rsidRPr="00BF078B">
              <w:t xml:space="preserve"> values, constraints and opportunities. Requiring development to be consistent with the Structure Plan will ensure that future development of the local centre represents sustainable management of the </w:t>
            </w:r>
            <w:r w:rsidRPr="00BF078B">
              <w:rPr>
                <w:b/>
              </w:rPr>
              <w:t>land</w:t>
            </w:r>
            <w:r w:rsidRPr="00BF078B">
              <w:t xml:space="preserve"> resource.</w:t>
            </w:r>
          </w:p>
          <w:p w14:paraId="2353A082" w14:textId="77777777" w:rsidR="00B13CCF" w:rsidRPr="00BF078B" w:rsidRDefault="00B13CCF" w:rsidP="008F76F7">
            <w:pPr>
              <w:autoSpaceDE w:val="0"/>
              <w:autoSpaceDN w:val="0"/>
              <w:adjustRightInd w:val="0"/>
              <w:spacing w:after="0"/>
              <w:ind w:left="880" w:right="336"/>
              <w:jc w:val="both"/>
              <w:rPr>
                <w:rFonts w:cstheme="minorHAnsi"/>
                <w:sz w:val="20"/>
                <w:szCs w:val="20"/>
              </w:rPr>
            </w:pPr>
          </w:p>
          <w:p w14:paraId="5A415C90" w14:textId="77777777" w:rsidR="00B13CCF" w:rsidRPr="00D47F2B" w:rsidRDefault="00B13CCF" w:rsidP="008F76F7">
            <w:pPr>
              <w:autoSpaceDE w:val="0"/>
              <w:autoSpaceDN w:val="0"/>
              <w:adjustRightInd w:val="0"/>
              <w:spacing w:after="0"/>
              <w:ind w:left="886" w:right="337" w:hanging="886"/>
              <w:jc w:val="both"/>
              <w:rPr>
                <w:rStyle w:val="Normal-ItalicChar"/>
              </w:rPr>
            </w:pPr>
            <w:r w:rsidRPr="00D47F2B">
              <w:rPr>
                <w:rStyle w:val="Normal-BoldChar"/>
              </w:rPr>
              <w:t>SUB-DEV1-P4</w:t>
            </w:r>
            <w:r w:rsidRPr="00BF078B">
              <w:rPr>
                <w:rFonts w:eastAsiaTheme="minorEastAsia" w:cstheme="minorHAnsi"/>
                <w:b/>
                <w:bCs/>
                <w:sz w:val="20"/>
                <w:szCs w:val="20"/>
                <w:lang w:eastAsia="en-NZ"/>
              </w:rPr>
              <w:t xml:space="preserve">  </w:t>
            </w:r>
            <w:r w:rsidRPr="00D47F2B">
              <w:rPr>
                <w:rStyle w:val="Normal-ItalicChar"/>
                <w:b/>
                <w:bCs/>
              </w:rPr>
              <w:t>Subdivision</w:t>
            </w:r>
            <w:r w:rsidRPr="00D47F2B">
              <w:rPr>
                <w:rStyle w:val="Normal-ItalicChar"/>
              </w:rPr>
              <w:t xml:space="preserve"> in the Gateway Precinct of the </w:t>
            </w:r>
            <w:r w:rsidRPr="00D47F2B">
              <w:rPr>
                <w:rStyle w:val="Normal-ItalicChar"/>
                <w:b/>
                <w:bCs/>
              </w:rPr>
              <w:t>Wallaceville Structure Plan Development Area</w:t>
            </w:r>
            <w:r w:rsidRPr="00D47F2B">
              <w:rPr>
                <w:rStyle w:val="Normal-ItalicChar"/>
              </w:rPr>
              <w:t xml:space="preserve"> will only be appropriate if it:</w:t>
            </w:r>
          </w:p>
          <w:p w14:paraId="1888E924" w14:textId="77777777" w:rsidR="00B13CCF" w:rsidRPr="00BF078B" w:rsidRDefault="00B13CCF" w:rsidP="00B13CCF">
            <w:pPr>
              <w:pStyle w:val="Normal-Italic"/>
              <w:numPr>
                <w:ilvl w:val="0"/>
                <w:numId w:val="113"/>
              </w:numPr>
            </w:pPr>
            <w:r w:rsidRPr="00BF078B">
              <w:t>Provides a high level of amenity;</w:t>
            </w:r>
          </w:p>
          <w:p w14:paraId="5764C1F9" w14:textId="77777777" w:rsidR="00B13CCF" w:rsidRPr="00BF078B" w:rsidRDefault="00B13CCF" w:rsidP="00B13CCF">
            <w:pPr>
              <w:pStyle w:val="Normal-Italic"/>
              <w:numPr>
                <w:ilvl w:val="0"/>
                <w:numId w:val="113"/>
              </w:numPr>
            </w:pPr>
            <w:r w:rsidRPr="00BF078B">
              <w:t>Ensures adequate infrastructure and transport provision;</w:t>
            </w:r>
          </w:p>
          <w:p w14:paraId="4F725AA0" w14:textId="77777777" w:rsidR="00B13CCF" w:rsidRPr="00BF078B" w:rsidRDefault="00B13CCF" w:rsidP="00B13CCF">
            <w:pPr>
              <w:pStyle w:val="Normal-Italic"/>
              <w:numPr>
                <w:ilvl w:val="0"/>
                <w:numId w:val="113"/>
              </w:numPr>
            </w:pPr>
            <w:r w:rsidRPr="00BF078B">
              <w:t xml:space="preserve">Facilitates the safety of </w:t>
            </w:r>
            <w:r w:rsidRPr="00BF078B">
              <w:rPr>
                <w:b/>
              </w:rPr>
              <w:t>road</w:t>
            </w:r>
            <w:r w:rsidRPr="00BF078B">
              <w:t xml:space="preserve"> users;</w:t>
            </w:r>
          </w:p>
          <w:p w14:paraId="710B9EEA" w14:textId="77777777" w:rsidR="00B13CCF" w:rsidRPr="00BF078B" w:rsidRDefault="00B13CCF" w:rsidP="00B13CCF">
            <w:pPr>
              <w:pStyle w:val="Normal-Italic"/>
              <w:numPr>
                <w:ilvl w:val="0"/>
                <w:numId w:val="113"/>
              </w:numPr>
            </w:pPr>
            <w:r w:rsidRPr="00BF078B">
              <w:t>Does not detract from the vitality and vibrancy of the Upper Hutt CBD; and</w:t>
            </w:r>
          </w:p>
          <w:p w14:paraId="65DC5B56" w14:textId="77777777" w:rsidR="00B13CCF" w:rsidRPr="00BF078B" w:rsidRDefault="00B13CCF" w:rsidP="00B13CCF">
            <w:pPr>
              <w:pStyle w:val="Normal-Italic"/>
              <w:numPr>
                <w:ilvl w:val="0"/>
                <w:numId w:val="113"/>
              </w:numPr>
            </w:pPr>
            <w:r w:rsidRPr="00BF078B">
              <w:t>Is integrated with the development generally anticipated in the Wallaceville Structure Plan</w:t>
            </w:r>
          </w:p>
          <w:p w14:paraId="51A8D479" w14:textId="77777777" w:rsidR="00B13CCF" w:rsidRPr="00BF078B" w:rsidRDefault="00B13CCF" w:rsidP="008F76F7">
            <w:pPr>
              <w:pStyle w:val="Normaltext"/>
            </w:pPr>
          </w:p>
          <w:p w14:paraId="54EC04D1" w14:textId="77777777" w:rsidR="00B13CCF" w:rsidRPr="00F16DBB" w:rsidRDefault="00B13CCF" w:rsidP="008F76F7">
            <w:pPr>
              <w:pStyle w:val="Normaltext"/>
            </w:pPr>
            <w:r w:rsidRPr="00BF078B">
              <w:t xml:space="preserve">The Wallaceville Structure Plan provides for the development of the </w:t>
            </w:r>
            <w:r w:rsidRPr="00BF078B">
              <w:rPr>
                <w:b/>
              </w:rPr>
              <w:t>Wallaceville Structure Plan Development Area</w:t>
            </w:r>
            <w:r w:rsidRPr="00BF078B">
              <w:t xml:space="preserve"> in a logical and coherent manner that takes into account the historical, cultural, environmental and landscape characteristics of the area. It also establishes outcome expectations based on an analysis of </w:t>
            </w:r>
            <w:r w:rsidRPr="00BF078B">
              <w:rPr>
                <w:b/>
              </w:rPr>
              <w:t>site</w:t>
            </w:r>
            <w:r w:rsidRPr="00BF078B">
              <w:t xml:space="preserve"> values, constraints and opportunities. Requiring development to be consistent with this plan will ensure that future development represents sustainable management of the </w:t>
            </w:r>
            <w:r w:rsidRPr="00BF078B">
              <w:rPr>
                <w:b/>
              </w:rPr>
              <w:t>land</w:t>
            </w:r>
            <w:r w:rsidRPr="00BF078B">
              <w:t xml:space="preserve"> resource. </w:t>
            </w:r>
            <w:r w:rsidRPr="00BF078B">
              <w:rPr>
                <w:b/>
              </w:rPr>
              <w:t>Subdivision</w:t>
            </w:r>
            <w:r w:rsidRPr="00BF078B">
              <w:t>, new</w:t>
            </w:r>
            <w:r w:rsidRPr="00BF078B">
              <w:rPr>
                <w:b/>
              </w:rPr>
              <w:t xml:space="preserve"> buildings</w:t>
            </w:r>
            <w:r w:rsidRPr="00BF078B">
              <w:t xml:space="preserve"> and </w:t>
            </w:r>
            <w:r w:rsidRPr="00BF078B">
              <w:rPr>
                <w:b/>
              </w:rPr>
              <w:t>significant exterior alterations</w:t>
            </w:r>
            <w:r w:rsidRPr="00BF078B">
              <w:t xml:space="preserve"> to existing</w:t>
            </w:r>
            <w:r w:rsidRPr="00BF078B">
              <w:rPr>
                <w:b/>
              </w:rPr>
              <w:t xml:space="preserve"> buildings</w:t>
            </w:r>
            <w:r w:rsidRPr="00BF078B">
              <w:t xml:space="preserve"> within the Gateway Precinct of the </w:t>
            </w:r>
            <w:r w:rsidRPr="00BF078B">
              <w:rPr>
                <w:b/>
              </w:rPr>
              <w:t>Wallaceville Structure Plan Development Area</w:t>
            </w:r>
            <w:r w:rsidRPr="00BF078B">
              <w:t xml:space="preserve"> is a restricted discretionary activity to enable consideration of consistency with the Structure Plan. </w:t>
            </w:r>
            <w:r w:rsidRPr="00BF078B">
              <w:rPr>
                <w:b/>
              </w:rPr>
              <w:t>Subdivision</w:t>
            </w:r>
            <w:r w:rsidRPr="00BF078B">
              <w:t xml:space="preserve"> and/or development that is consistent with the Wallaceville Structure Plan will satisfy Policy SUB-DEV1-P3 and provide</w:t>
            </w:r>
            <w:r w:rsidRPr="00F16DBB">
              <w:t xml:space="preserve"> for sustainable management of the </w:t>
            </w:r>
            <w:r w:rsidRPr="00F16DBB">
              <w:rPr>
                <w:b/>
              </w:rPr>
              <w:t>land</w:t>
            </w:r>
            <w:r w:rsidRPr="00F16DBB">
              <w:t xml:space="preserve"> resource.</w:t>
            </w:r>
          </w:p>
          <w:p w14:paraId="7D819E1D" w14:textId="77777777" w:rsidR="00B13CCF" w:rsidRPr="00F16DBB" w:rsidRDefault="00B13CCF" w:rsidP="008F76F7">
            <w:pPr>
              <w:pStyle w:val="Normaltext"/>
            </w:pPr>
          </w:p>
          <w:p w14:paraId="709BB6B8" w14:textId="77777777" w:rsidR="00B13CCF" w:rsidRPr="00F16DBB" w:rsidRDefault="00B13CCF" w:rsidP="008F76F7">
            <w:pPr>
              <w:pStyle w:val="Normaltext"/>
            </w:pPr>
            <w:r w:rsidRPr="00F16DBB">
              <w:t xml:space="preserve">The development of the </w:t>
            </w:r>
            <w:r w:rsidRPr="00F16DBB">
              <w:rPr>
                <w:b/>
              </w:rPr>
              <w:t>site</w:t>
            </w:r>
            <w:r w:rsidRPr="00F16DBB">
              <w:t xml:space="preserve"> will occur over an extended period. During this time opportunities to integrate alternative </w:t>
            </w:r>
            <w:r w:rsidRPr="00F16DBB">
              <w:rPr>
                <w:b/>
              </w:rPr>
              <w:t>land</w:t>
            </w:r>
            <w:r w:rsidRPr="00F16DBB">
              <w:t xml:space="preserve"> uses within the </w:t>
            </w:r>
            <w:r w:rsidRPr="00F16DBB">
              <w:rPr>
                <w:b/>
              </w:rPr>
              <w:t>site</w:t>
            </w:r>
            <w:r w:rsidRPr="00F16DBB">
              <w:t xml:space="preserve"> may arise. This policy provides a framework for the consideration of such alternative </w:t>
            </w:r>
            <w:r w:rsidRPr="00F16DBB">
              <w:rPr>
                <w:b/>
              </w:rPr>
              <w:t>land</w:t>
            </w:r>
            <w:r w:rsidRPr="00F16DBB">
              <w:t xml:space="preserve"> uses and layouts. The policy emphasises the importance of ensuring development is integrated with the remainder of the </w:t>
            </w:r>
            <w:r w:rsidRPr="00F16DBB">
              <w:rPr>
                <w:b/>
              </w:rPr>
              <w:t>site’s</w:t>
            </w:r>
            <w:r w:rsidRPr="00F16DBB">
              <w:t xml:space="preserve"> development, and that it avoids, remedies or mitigates adverse environmental </w:t>
            </w:r>
            <w:r w:rsidRPr="00F16DBB">
              <w:rPr>
                <w:b/>
              </w:rPr>
              <w:t>effects</w:t>
            </w:r>
            <w:r w:rsidRPr="00F16DBB">
              <w:t>.</w:t>
            </w:r>
          </w:p>
          <w:p w14:paraId="20BD982C" w14:textId="77777777" w:rsidR="00B13CCF" w:rsidRDefault="00B13CCF" w:rsidP="008F76F7">
            <w:pPr>
              <w:spacing w:after="0"/>
              <w:ind w:right="337"/>
              <w:jc w:val="both"/>
              <w:rPr>
                <w:rFonts w:eastAsia="Times New Roman" w:cstheme="minorHAnsi"/>
                <w:b/>
                <w:i/>
                <w:sz w:val="28"/>
                <w:szCs w:val="28"/>
              </w:rPr>
            </w:pPr>
          </w:p>
          <w:p w14:paraId="2483960B" w14:textId="77777777" w:rsidR="00B13CCF" w:rsidRPr="001E0784" w:rsidRDefault="00B13CCF" w:rsidP="008F76F7">
            <w:pPr>
              <w:pStyle w:val="Heading4-Italic"/>
            </w:pPr>
            <w:r w:rsidRPr="001E0784">
              <w:t>Rules</w:t>
            </w:r>
          </w:p>
          <w:p w14:paraId="671FF777" w14:textId="77777777" w:rsidR="00B13CCF" w:rsidRPr="001E0784" w:rsidRDefault="00B13CCF" w:rsidP="008F76F7">
            <w:pPr>
              <w:spacing w:after="0"/>
              <w:rPr>
                <w:rFonts w:eastAsia="Times New Roman" w:cstheme="minorHAnsi"/>
                <w:sz w:val="20"/>
                <w:szCs w:val="20"/>
                <w:lang w:eastAsia="en-NZ"/>
              </w:rPr>
            </w:pPr>
          </w:p>
          <w:p w14:paraId="50657768" w14:textId="77777777" w:rsidR="00B13CCF" w:rsidRPr="001E0784" w:rsidRDefault="00B13CCF" w:rsidP="008F76F7">
            <w:pPr>
              <w:pStyle w:val="Heading5"/>
            </w:pPr>
            <w:r>
              <w:rPr>
                <w:rFonts w:ascii="ZWAdobeF" w:hAnsi="ZWAdobeF" w:cs="ZWAdobeF"/>
                <w:b w:val="0"/>
                <w:sz w:val="2"/>
                <w:szCs w:val="2"/>
              </w:rPr>
              <w:t>141B</w:t>
            </w:r>
            <w:r w:rsidRPr="001E0784">
              <w:t>Activities Table</w:t>
            </w:r>
            <w:r w:rsidRPr="00BF078B">
              <w:t>s</w:t>
            </w:r>
          </w:p>
          <w:p w14:paraId="5FA2AF30" w14:textId="77777777" w:rsidR="00B13CCF" w:rsidRPr="001E0784" w:rsidRDefault="00B13CCF" w:rsidP="008F76F7">
            <w:pPr>
              <w:spacing w:after="0"/>
              <w:rPr>
                <w:rFonts w:eastAsiaTheme="minorEastAsia"/>
                <w:lang w:eastAsia="en-NZ"/>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1807"/>
              <w:gridCol w:w="10162"/>
              <w:gridCol w:w="1865"/>
            </w:tblGrid>
            <w:tr w:rsidR="00B13CCF" w:rsidRPr="001E0784" w14:paraId="27E2E53A" w14:textId="77777777" w:rsidTr="00BB2B2D">
              <w:tc>
                <w:tcPr>
                  <w:tcW w:w="4326" w:type="pct"/>
                  <w:gridSpan w:val="2"/>
                  <w:shd w:val="clear" w:color="auto" w:fill="F2F2F2" w:themeFill="background1" w:themeFillShade="F2"/>
                </w:tcPr>
                <w:p w14:paraId="7F27BF8B" w14:textId="77777777" w:rsidR="00B13CCF" w:rsidRPr="001E0784" w:rsidRDefault="00B13CCF" w:rsidP="008F76F7">
                  <w:pPr>
                    <w:pStyle w:val="Subheading12pt"/>
                    <w:rPr>
                      <w:rFonts w:eastAsia="Times New Roman"/>
                    </w:rPr>
                  </w:pPr>
                  <w:r w:rsidRPr="001E0784">
                    <w:rPr>
                      <w:rFonts w:eastAsia="Times New Roman"/>
                    </w:rPr>
                    <w:t>Standards for Controlled Activities</w:t>
                  </w:r>
                </w:p>
              </w:tc>
              <w:tc>
                <w:tcPr>
                  <w:tcW w:w="674" w:type="pct"/>
                  <w:shd w:val="clear" w:color="auto" w:fill="F2F2F2" w:themeFill="background1" w:themeFillShade="F2"/>
                </w:tcPr>
                <w:p w14:paraId="32EC220C" w14:textId="77777777" w:rsidR="00B13CCF" w:rsidRPr="001E0784" w:rsidRDefault="00B13CCF" w:rsidP="008F76F7">
                  <w:pPr>
                    <w:pStyle w:val="TableText-Bold"/>
                  </w:pPr>
                  <w:r w:rsidRPr="001E0784">
                    <w:t>Zone</w:t>
                  </w:r>
                </w:p>
              </w:tc>
            </w:tr>
            <w:tr w:rsidR="00B13CCF" w:rsidRPr="00F16DBB" w14:paraId="79998F5E" w14:textId="77777777" w:rsidTr="00BB2B2D">
              <w:tc>
                <w:tcPr>
                  <w:tcW w:w="653" w:type="pct"/>
                </w:tcPr>
                <w:p w14:paraId="4680A4C2" w14:textId="77777777" w:rsidR="00B13CCF" w:rsidRPr="00BF078B" w:rsidRDefault="00B13CCF" w:rsidP="008F76F7">
                  <w:pPr>
                    <w:rPr>
                      <w:rFonts w:cstheme="minorHAnsi"/>
                      <w:b/>
                      <w:bCs/>
                      <w:sz w:val="20"/>
                      <w:szCs w:val="20"/>
                    </w:rPr>
                  </w:pPr>
                  <w:r w:rsidRPr="00BF078B">
                    <w:rPr>
                      <w:rFonts w:cstheme="minorHAnsi"/>
                      <w:b/>
                      <w:bCs/>
                      <w:sz w:val="20"/>
                      <w:szCs w:val="20"/>
                    </w:rPr>
                    <w:t>SUB-DEV1-S1</w:t>
                  </w:r>
                </w:p>
                <w:p w14:paraId="503D7347" w14:textId="77777777" w:rsidR="00B13CCF" w:rsidRPr="00BF078B" w:rsidRDefault="00B13CCF" w:rsidP="008F76F7">
                  <w:pPr>
                    <w:rPr>
                      <w:rFonts w:cstheme="minorHAnsi"/>
                      <w:b/>
                      <w:bCs/>
                      <w:sz w:val="20"/>
                      <w:szCs w:val="20"/>
                    </w:rPr>
                  </w:pPr>
                </w:p>
                <w:p w14:paraId="607C4B99" w14:textId="77777777" w:rsidR="00B13CCF" w:rsidRPr="00BF078B" w:rsidRDefault="00B13CCF" w:rsidP="008F76F7">
                  <w:pPr>
                    <w:pStyle w:val="TableText-Reference"/>
                    <w:rPr>
                      <w:rFonts w:eastAsiaTheme="minorEastAsia"/>
                    </w:rPr>
                  </w:pPr>
                  <w:r w:rsidRPr="00BF078B">
                    <w:rPr>
                      <w:rFonts w:eastAsiaTheme="minorEastAsia"/>
                    </w:rPr>
                    <w:t>Policies</w:t>
                  </w:r>
                </w:p>
                <w:p w14:paraId="1B6D2080" w14:textId="77777777" w:rsidR="00B13CCF" w:rsidRPr="00BF078B" w:rsidRDefault="00B13CCF" w:rsidP="008F76F7">
                  <w:pPr>
                    <w:pStyle w:val="TableText-Reference"/>
                    <w:rPr>
                      <w:strike/>
                    </w:rPr>
                  </w:pPr>
                  <w:r w:rsidRPr="00BF078B">
                    <w:t>SUB-P1</w:t>
                  </w:r>
                </w:p>
                <w:p w14:paraId="448481E7" w14:textId="77777777" w:rsidR="00B13CCF" w:rsidRPr="00BF078B" w:rsidRDefault="00B13CCF" w:rsidP="008F76F7">
                  <w:pPr>
                    <w:pStyle w:val="TableText-Reference"/>
                    <w:rPr>
                      <w:rFonts w:eastAsiaTheme="minorEastAsia"/>
                    </w:rPr>
                  </w:pPr>
                  <w:r w:rsidRPr="00BF078B">
                    <w:rPr>
                      <w:rFonts w:eastAsiaTheme="minorEastAsia"/>
                    </w:rPr>
                    <w:t>SUB-P5</w:t>
                  </w:r>
                </w:p>
                <w:p w14:paraId="2A7845A0" w14:textId="77777777" w:rsidR="00B13CCF" w:rsidRPr="00BF078B" w:rsidRDefault="00B13CCF" w:rsidP="008F76F7">
                  <w:pPr>
                    <w:pStyle w:val="TableText-Reference"/>
                  </w:pPr>
                  <w:r w:rsidRPr="00BF078B">
                    <w:rPr>
                      <w:rFonts w:eastAsiaTheme="minorEastAsia"/>
                    </w:rPr>
                    <w:t>SUB-P6</w:t>
                  </w:r>
                  <w:r w:rsidRPr="00BF078B">
                    <w:rPr>
                      <w:rFonts w:eastAsiaTheme="minorEastAsia"/>
                      <w:strike/>
                    </w:rPr>
                    <w:t xml:space="preserve"> </w:t>
                  </w:r>
                </w:p>
                <w:p w14:paraId="6313C245" w14:textId="72F4D95F" w:rsidR="00B13CCF" w:rsidRPr="00BF078B" w:rsidRDefault="00B13CCF" w:rsidP="008F76F7">
                  <w:pPr>
                    <w:pStyle w:val="TableText-Reference"/>
                    <w:rPr>
                      <w:rFonts w:eastAsiaTheme="minorEastAsia"/>
                      <w:b/>
                    </w:rPr>
                  </w:pPr>
                  <w:r w:rsidRPr="00BF078B">
                    <w:t>SUB-P</w:t>
                  </w:r>
                  <w:r w:rsidRPr="00091183">
                    <w:rPr>
                      <w:strike/>
                      <w:highlight w:val="yellow"/>
                    </w:rPr>
                    <w:t>10</w:t>
                  </w:r>
                  <w:r w:rsidR="00091183" w:rsidRPr="00091183">
                    <w:rPr>
                      <w:highlight w:val="yellow"/>
                      <w:u w:val="single"/>
                    </w:rPr>
                    <w:t>8</w:t>
                  </w:r>
                </w:p>
                <w:p w14:paraId="0810C549" w14:textId="77777777" w:rsidR="00B13CCF" w:rsidRPr="00BF078B" w:rsidRDefault="00B13CCF" w:rsidP="008F76F7">
                  <w:pPr>
                    <w:pStyle w:val="TableText-Reference"/>
                    <w:rPr>
                      <w:rFonts w:eastAsiaTheme="minorEastAsia"/>
                    </w:rPr>
                  </w:pPr>
                  <w:r w:rsidRPr="00BF078B">
                    <w:t xml:space="preserve">TP-P4 </w:t>
                  </w:r>
                </w:p>
              </w:tc>
              <w:tc>
                <w:tcPr>
                  <w:tcW w:w="3673" w:type="pct"/>
                </w:tcPr>
                <w:p w14:paraId="066D2A6F" w14:textId="77777777" w:rsidR="00B13CCF" w:rsidRPr="00BF078B" w:rsidRDefault="00B13CCF" w:rsidP="008F76F7">
                  <w:pPr>
                    <w:pStyle w:val="TableText-Normal"/>
                    <w:rPr>
                      <w:rFonts w:eastAsiaTheme="minorEastAsia"/>
                    </w:rPr>
                  </w:pPr>
                  <w:r w:rsidRPr="00BF078B">
                    <w:rPr>
                      <w:rFonts w:eastAsiaTheme="minorEastAsia"/>
                    </w:rPr>
                    <w:t xml:space="preserve">Additional access standards </w:t>
                  </w:r>
                </w:p>
                <w:p w14:paraId="25019E8C" w14:textId="77777777" w:rsidR="00B13CCF" w:rsidRPr="00BF078B" w:rsidRDefault="00B13CCF" w:rsidP="008F76F7">
                  <w:pPr>
                    <w:rPr>
                      <w:rFonts w:eastAsia="Times New Roman" w:cstheme="minorHAnsi"/>
                      <w:bCs/>
                      <w:sz w:val="20"/>
                      <w:szCs w:val="20"/>
                      <w:lang w:eastAsia="en-NZ"/>
                    </w:rPr>
                  </w:pPr>
                </w:p>
                <w:p w14:paraId="4A2C1981" w14:textId="77777777" w:rsidR="00B13CCF" w:rsidRPr="00BF078B" w:rsidRDefault="00B13CCF" w:rsidP="00B13CCF">
                  <w:pPr>
                    <w:pStyle w:val="TableText-Normal"/>
                    <w:numPr>
                      <w:ilvl w:val="0"/>
                      <w:numId w:val="114"/>
                    </w:numPr>
                    <w:rPr>
                      <w:rFonts w:eastAsiaTheme="minorEastAsia"/>
                    </w:rPr>
                  </w:pPr>
                  <w:r w:rsidRPr="00BF078B">
                    <w:rPr>
                      <w:rFonts w:eastAsiaTheme="minorEastAsia"/>
                    </w:rPr>
                    <w:t>Adequate vehicular access shall be made available to the rear of every new</w:t>
                  </w:r>
                  <w:r w:rsidRPr="00BF078B">
                    <w:rPr>
                      <w:rFonts w:eastAsiaTheme="minorEastAsia"/>
                      <w:b/>
                    </w:rPr>
                    <w:t xml:space="preserve"> building</w:t>
                  </w:r>
                  <w:r w:rsidRPr="00BF078B">
                    <w:rPr>
                      <w:rFonts w:eastAsiaTheme="minorEastAsia"/>
                    </w:rPr>
                    <w:t xml:space="preserve"> in accordance with the </w:t>
                  </w:r>
                  <w:r w:rsidRPr="00BF078B">
                    <w:rPr>
                      <w:rFonts w:eastAsiaTheme="minorEastAsia"/>
                      <w:b/>
                    </w:rPr>
                    <w:t>Code of Practice for Civil Engineering Works</w:t>
                  </w:r>
                  <w:r w:rsidRPr="00BF078B">
                    <w:rPr>
                      <w:rFonts w:eastAsiaTheme="minorEastAsia"/>
                    </w:rPr>
                    <w:t>.</w:t>
                  </w:r>
                </w:p>
                <w:p w14:paraId="18DB4FFE" w14:textId="77777777" w:rsidR="00B13CCF" w:rsidRPr="00BF078B" w:rsidRDefault="00B13CCF" w:rsidP="00B13CCF">
                  <w:pPr>
                    <w:pStyle w:val="TableText-Normal"/>
                    <w:numPr>
                      <w:ilvl w:val="0"/>
                      <w:numId w:val="114"/>
                    </w:numPr>
                    <w:rPr>
                      <w:rFonts w:eastAsiaTheme="minorEastAsia"/>
                    </w:rPr>
                  </w:pPr>
                  <w:r w:rsidRPr="00BF078B">
                    <w:rPr>
                      <w:rFonts w:eastAsiaTheme="minorEastAsia"/>
                    </w:rPr>
                    <w:t xml:space="preserve">There shall be no private vehicle access to or egress from Alexander Road for any </w:t>
                  </w:r>
                  <w:r w:rsidRPr="00BF078B">
                    <w:rPr>
                      <w:rFonts w:eastAsiaTheme="minorEastAsia"/>
                      <w:b/>
                    </w:rPr>
                    <w:t>site</w:t>
                  </w:r>
                  <w:r w:rsidRPr="00BF078B">
                    <w:rPr>
                      <w:rFonts w:eastAsiaTheme="minorEastAsia"/>
                    </w:rPr>
                    <w:t xml:space="preserve"> contained within Area B of the </w:t>
                  </w:r>
                  <w:r w:rsidRPr="00BF078B">
                    <w:rPr>
                      <w:rFonts w:eastAsiaTheme="minorEastAsia"/>
                      <w:b/>
                    </w:rPr>
                    <w:t>Wallaceville Structure Plan Development Area</w:t>
                  </w:r>
                  <w:r w:rsidRPr="00BF078B">
                    <w:rPr>
                      <w:rFonts w:eastAsiaTheme="minorEastAsia"/>
                    </w:rPr>
                    <w:t>.</w:t>
                  </w:r>
                </w:p>
                <w:p w14:paraId="30988CDB" w14:textId="77777777" w:rsidR="00B13CCF" w:rsidRPr="00BF078B" w:rsidRDefault="00B13CCF" w:rsidP="00B13CCF">
                  <w:pPr>
                    <w:pStyle w:val="TableText-Normal"/>
                    <w:numPr>
                      <w:ilvl w:val="0"/>
                      <w:numId w:val="114"/>
                    </w:numPr>
                    <w:rPr>
                      <w:rFonts w:eastAsiaTheme="minorEastAsia"/>
                    </w:rPr>
                  </w:pPr>
                  <w:r w:rsidRPr="00BF078B">
                    <w:rPr>
                      <w:rFonts w:eastAsiaTheme="minorEastAsia"/>
                    </w:rPr>
                    <w:t xml:space="preserve">There shall be no new private vehicle access to or egress from Alexander Road to </w:t>
                  </w:r>
                  <w:r w:rsidRPr="00BF078B">
                    <w:rPr>
                      <w:rFonts w:eastAsiaTheme="minorEastAsia"/>
                      <w:b/>
                    </w:rPr>
                    <w:t>land</w:t>
                  </w:r>
                  <w:r w:rsidRPr="00BF078B">
                    <w:rPr>
                      <w:rFonts w:eastAsiaTheme="minorEastAsia"/>
                    </w:rPr>
                    <w:t xml:space="preserve"> identified as Lot 2 DP 471766, Pt Section 102B Hutt District Wellington or Pt Section 618 Hutt District.</w:t>
                  </w:r>
                </w:p>
              </w:tc>
              <w:tc>
                <w:tcPr>
                  <w:tcW w:w="674" w:type="pct"/>
                </w:tcPr>
                <w:p w14:paraId="67606F45" w14:textId="77777777" w:rsidR="00B13CCF" w:rsidRPr="004A47A6" w:rsidRDefault="00B13CCF" w:rsidP="008F76F7">
                  <w:pPr>
                    <w:pStyle w:val="TableText-Normal-Italic"/>
                  </w:pPr>
                  <w:r w:rsidRPr="004A47A6">
                    <w:t>Development Area 1 – Wallaceville Structure Plan Development Area</w:t>
                  </w:r>
                </w:p>
              </w:tc>
            </w:tr>
          </w:tbl>
          <w:p w14:paraId="131DF92B"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86"/>
              <w:gridCol w:w="1071"/>
              <w:gridCol w:w="1870"/>
            </w:tblGrid>
            <w:tr w:rsidR="00B13CCF" w:rsidRPr="001E0784" w14:paraId="4022789A" w14:textId="77777777" w:rsidTr="00BB2B2D">
              <w:tc>
                <w:tcPr>
                  <w:tcW w:w="4324" w:type="pct"/>
                  <w:gridSpan w:val="3"/>
                  <w:shd w:val="clear" w:color="auto" w:fill="F2F2F2" w:themeFill="background1" w:themeFillShade="F2"/>
                </w:tcPr>
                <w:p w14:paraId="7FECAF5F" w14:textId="77777777" w:rsidR="00B13CCF" w:rsidRPr="000B4E54" w:rsidRDefault="00B13CCF" w:rsidP="008F76F7">
                  <w:pPr>
                    <w:pStyle w:val="Subheading12pt"/>
                    <w:rPr>
                      <w:rFonts w:eastAsia="Times New Roman"/>
                      <w:sz w:val="20"/>
                      <w:szCs w:val="20"/>
                    </w:rPr>
                  </w:pPr>
                  <w:r w:rsidRPr="000B4E54">
                    <w:rPr>
                      <w:rFonts w:eastAsia="Times New Roman"/>
                    </w:rPr>
                    <w:t>Restricted Discretionary Activities</w:t>
                  </w:r>
                </w:p>
              </w:tc>
              <w:tc>
                <w:tcPr>
                  <w:tcW w:w="676" w:type="pct"/>
                  <w:shd w:val="clear" w:color="auto" w:fill="F2F2F2" w:themeFill="background1" w:themeFillShade="F2"/>
                </w:tcPr>
                <w:p w14:paraId="3610DE07" w14:textId="77777777" w:rsidR="00B13CCF" w:rsidRPr="000B4E54" w:rsidRDefault="00B13CCF" w:rsidP="008F76F7">
                  <w:pPr>
                    <w:pStyle w:val="TableText-Bold"/>
                    <w:rPr>
                      <w:rFonts w:ascii="Calibri" w:hAnsi="Calibri"/>
                    </w:rPr>
                  </w:pPr>
                  <w:r w:rsidRPr="000B4E54">
                    <w:t>Zones</w:t>
                  </w:r>
                </w:p>
              </w:tc>
            </w:tr>
            <w:tr w:rsidR="00B13CCF" w:rsidRPr="00F16DBB" w14:paraId="421A2EBC" w14:textId="77777777" w:rsidTr="00BB2B2D">
              <w:tc>
                <w:tcPr>
                  <w:tcW w:w="653" w:type="pct"/>
                  <w:shd w:val="clear" w:color="auto" w:fill="auto"/>
                </w:tcPr>
                <w:p w14:paraId="05797F6B" w14:textId="77777777" w:rsidR="00B13CCF" w:rsidRPr="000B4E54" w:rsidRDefault="00B13CCF" w:rsidP="008F76F7">
                  <w:pPr>
                    <w:pStyle w:val="TableText-Bold"/>
                  </w:pPr>
                  <w:r w:rsidRPr="000B4E54">
                    <w:t>SUB-DEV1-R1</w:t>
                  </w:r>
                </w:p>
                <w:p w14:paraId="2119ECB0" w14:textId="77777777" w:rsidR="00B13CCF" w:rsidRPr="000B4E54" w:rsidRDefault="00B13CCF" w:rsidP="008F76F7">
                  <w:pPr>
                    <w:autoSpaceDE w:val="0"/>
                    <w:autoSpaceDN w:val="0"/>
                    <w:adjustRightInd w:val="0"/>
                    <w:rPr>
                      <w:rFonts w:cstheme="minorHAnsi"/>
                      <w:b/>
                      <w:bCs/>
                      <w:sz w:val="20"/>
                      <w:szCs w:val="20"/>
                    </w:rPr>
                  </w:pPr>
                </w:p>
                <w:p w14:paraId="7A99D3FB" w14:textId="77777777" w:rsidR="00B13CCF" w:rsidRPr="000B4E54" w:rsidRDefault="00B13CCF" w:rsidP="008F76F7">
                  <w:pPr>
                    <w:pStyle w:val="TableText-Reference"/>
                  </w:pPr>
                  <w:r w:rsidRPr="000B4E54">
                    <w:t>Policies</w:t>
                  </w:r>
                </w:p>
                <w:p w14:paraId="7A663F4A" w14:textId="77777777" w:rsidR="00B13CCF" w:rsidRPr="000B4E54" w:rsidRDefault="00B13CCF" w:rsidP="008F76F7">
                  <w:pPr>
                    <w:pStyle w:val="TableText-Reference"/>
                  </w:pPr>
                  <w:r w:rsidRPr="000B4E54">
                    <w:t>SUB-GEN-P2,</w:t>
                  </w:r>
                </w:p>
                <w:p w14:paraId="3F96E482" w14:textId="77777777" w:rsidR="00B13CCF" w:rsidRPr="000B4E54" w:rsidRDefault="00B13CCF" w:rsidP="008F76F7">
                  <w:pPr>
                    <w:pStyle w:val="TableText-Reference"/>
                  </w:pPr>
                  <w:r w:rsidRPr="000B4E54">
                    <w:t>SUB-GEN-P3,</w:t>
                  </w:r>
                </w:p>
                <w:p w14:paraId="1AC914FD" w14:textId="77777777" w:rsidR="00B13CCF" w:rsidRPr="000B4E54" w:rsidRDefault="00B13CCF" w:rsidP="008F76F7">
                  <w:pPr>
                    <w:pStyle w:val="TableText-Reference"/>
                  </w:pPr>
                  <w:r w:rsidRPr="000B4E54">
                    <w:t>SUB-GEN-P4,</w:t>
                  </w:r>
                </w:p>
                <w:p w14:paraId="2F36E582" w14:textId="77777777" w:rsidR="00B13CCF" w:rsidRPr="000B4E54" w:rsidRDefault="00B13CCF" w:rsidP="008F76F7">
                  <w:pPr>
                    <w:pStyle w:val="TableText-Reference"/>
                  </w:pPr>
                  <w:r w:rsidRPr="000B4E54">
                    <w:t>SUB-RES-P5,</w:t>
                  </w:r>
                </w:p>
                <w:p w14:paraId="680F7D86" w14:textId="77777777" w:rsidR="00B13CCF" w:rsidRPr="000B4E54" w:rsidRDefault="00B13CCF" w:rsidP="008F76F7">
                  <w:pPr>
                    <w:pStyle w:val="TableText-Reference"/>
                  </w:pPr>
                  <w:r w:rsidRPr="000B4E54">
                    <w:t>SUB-DEV1-P1,</w:t>
                  </w:r>
                </w:p>
                <w:p w14:paraId="20599CA6" w14:textId="77777777" w:rsidR="00091183" w:rsidRPr="002E43C1" w:rsidRDefault="00091183" w:rsidP="00091183">
                  <w:pPr>
                    <w:pStyle w:val="TableText-Reference"/>
                  </w:pPr>
                  <w:r w:rsidRPr="002E43C1">
                    <w:t>SUB-GEN-</w:t>
                  </w:r>
                  <w:r w:rsidRPr="00091183">
                    <w:rPr>
                      <w:highlight w:val="yellow"/>
                    </w:rPr>
                    <w:t>P</w:t>
                  </w:r>
                  <w:r w:rsidRPr="00091183">
                    <w:rPr>
                      <w:strike/>
                      <w:highlight w:val="yellow"/>
                    </w:rPr>
                    <w:t>9</w:t>
                  </w:r>
                  <w:r w:rsidRPr="00091183">
                    <w:rPr>
                      <w:highlight w:val="yellow"/>
                      <w:u w:val="single"/>
                    </w:rPr>
                    <w:t>7</w:t>
                  </w:r>
                  <w:r w:rsidRPr="00091183">
                    <w:rPr>
                      <w:highlight w:val="yellow"/>
                    </w:rPr>
                    <w:t>,</w:t>
                  </w:r>
                </w:p>
                <w:p w14:paraId="28DB55A9" w14:textId="77777777" w:rsidR="00091183" w:rsidRPr="00091183" w:rsidRDefault="00091183" w:rsidP="00091183">
                  <w:pPr>
                    <w:pStyle w:val="TableText-Reference"/>
                  </w:pPr>
                  <w:r w:rsidRPr="002E43C1">
                    <w:t>SUB-GEN-</w:t>
                  </w:r>
                  <w:r w:rsidRPr="00091183">
                    <w:rPr>
                      <w:highlight w:val="yellow"/>
                    </w:rPr>
                    <w:t>P</w:t>
                  </w:r>
                  <w:r w:rsidRPr="00091183">
                    <w:rPr>
                      <w:strike/>
                      <w:highlight w:val="yellow"/>
                    </w:rPr>
                    <w:t>10</w:t>
                  </w:r>
                  <w:r w:rsidRPr="00091183">
                    <w:rPr>
                      <w:highlight w:val="yellow"/>
                      <w:u w:val="single"/>
                    </w:rPr>
                    <w:t>8,</w:t>
                  </w:r>
                  <w:r w:rsidRPr="006B40FA">
                    <w:t>,</w:t>
                  </w:r>
                </w:p>
                <w:p w14:paraId="533F6AD1" w14:textId="77777777" w:rsidR="00B13CCF" w:rsidRPr="000B4E54" w:rsidRDefault="00B13CCF" w:rsidP="008F76F7">
                  <w:pPr>
                    <w:pStyle w:val="TableText-Reference"/>
                    <w:rPr>
                      <w:strike/>
                    </w:rPr>
                  </w:pPr>
                  <w:r w:rsidRPr="000B4E54">
                    <w:t>NATC-P1</w:t>
                  </w:r>
                </w:p>
              </w:tc>
              <w:tc>
                <w:tcPr>
                  <w:tcW w:w="3284" w:type="pct"/>
                  <w:shd w:val="clear" w:color="auto" w:fill="auto"/>
                </w:tcPr>
                <w:p w14:paraId="42F1B183" w14:textId="77777777" w:rsidR="00B13CCF" w:rsidRPr="000B4E54" w:rsidRDefault="00B13CCF" w:rsidP="008F76F7">
                  <w:pPr>
                    <w:pStyle w:val="TableText-NormalLeftalign"/>
                  </w:pPr>
                  <w:r w:rsidRPr="000B4E54">
                    <w:rPr>
                      <w:b/>
                    </w:rPr>
                    <w:t>Subdivision</w:t>
                  </w:r>
                  <w:r w:rsidRPr="000B4E54">
                    <w:t xml:space="preserve"> in the </w:t>
                  </w:r>
                  <w:r w:rsidRPr="000B4E54">
                    <w:rPr>
                      <w:rFonts w:eastAsia="Times New Roman"/>
                    </w:rPr>
                    <w:t xml:space="preserve">Wallaceville Living Precinct Area A, the Wallaceville Living Precinct Area B, the Urban Precinct and the Grants Bush Precinct of the </w:t>
                  </w:r>
                  <w:r w:rsidRPr="000B4E54">
                    <w:rPr>
                      <w:b/>
                    </w:rPr>
                    <w:t>Wallaceville Structure Plan Development Area</w:t>
                  </w:r>
                  <w:r w:rsidRPr="000B4E54">
                    <w:t xml:space="preserve"> (DEV1 – Wallaceville Structure Plan Development Area) which complies with the standards in SUB-RES-S1, SUB-RES-S3, SUB-DEV1-S1 and SUB-DEV1-S2 unless specified below</w:t>
                  </w:r>
                </w:p>
                <w:p w14:paraId="4D33C368" w14:textId="77777777" w:rsidR="00B13CCF" w:rsidRPr="000B4E54" w:rsidRDefault="00B13CCF" w:rsidP="008F76F7">
                  <w:pPr>
                    <w:pStyle w:val="TableText-NormalLeftalign"/>
                  </w:pPr>
                </w:p>
                <w:p w14:paraId="55DC5E4C" w14:textId="77777777" w:rsidR="00B13CCF" w:rsidRPr="000B4E54" w:rsidRDefault="00B13CCF" w:rsidP="008F76F7">
                  <w:pPr>
                    <w:pStyle w:val="TableText-NormalLeftalign"/>
                  </w:pPr>
                  <w:r w:rsidRPr="000B4E54">
                    <w:rPr>
                      <w:b/>
                    </w:rPr>
                    <w:t>Council</w:t>
                  </w:r>
                  <w:r w:rsidRPr="000B4E54">
                    <w:t xml:space="preserve"> will restrict its discretion to, and may impose conditions on:</w:t>
                  </w:r>
                </w:p>
                <w:p w14:paraId="021A6A92" w14:textId="77777777" w:rsidR="00B13CCF" w:rsidRPr="000B4E54" w:rsidRDefault="00B13CCF" w:rsidP="00B13CCF">
                  <w:pPr>
                    <w:pStyle w:val="TableText-NormalLeftalign"/>
                    <w:numPr>
                      <w:ilvl w:val="0"/>
                      <w:numId w:val="115"/>
                    </w:numPr>
                  </w:pPr>
                  <w:r w:rsidRPr="000B4E54">
                    <w:t xml:space="preserve">The extent to which the </w:t>
                  </w:r>
                  <w:r w:rsidRPr="000B4E54">
                    <w:rPr>
                      <w:b/>
                    </w:rPr>
                    <w:t>subdivision</w:t>
                  </w:r>
                  <w:r w:rsidRPr="000B4E54">
                    <w:t xml:space="preserve"> is consistent with the Wallaceville Structure Plan (DEV1 – Wallaceville Structure Plan Development Area)</w:t>
                  </w:r>
                </w:p>
                <w:p w14:paraId="4A77182A" w14:textId="77777777" w:rsidR="00B13CCF" w:rsidRPr="000B4E54" w:rsidRDefault="00B13CCF" w:rsidP="00B13CCF">
                  <w:pPr>
                    <w:pStyle w:val="TableText-NormalLeftalign"/>
                    <w:numPr>
                      <w:ilvl w:val="0"/>
                      <w:numId w:val="115"/>
                    </w:numPr>
                  </w:pPr>
                  <w:r w:rsidRPr="000B4E54">
                    <w:t xml:space="preserve">The extent to which the </w:t>
                  </w:r>
                  <w:r w:rsidRPr="000B4E54">
                    <w:rPr>
                      <w:b/>
                    </w:rPr>
                    <w:t>subdivision</w:t>
                  </w:r>
                  <w:r w:rsidRPr="000B4E54">
                    <w:t xml:space="preserve"> is consistent with the spatial layout plan for Area B required under Section</w:t>
                  </w:r>
                  <w:r w:rsidRPr="000B4E54">
                    <w:rPr>
                      <w:strike/>
                    </w:rPr>
                    <w:t xml:space="preserve"> </w:t>
                  </w:r>
                  <w:r w:rsidRPr="000B4E54">
                    <w:t>2.4.9 of Part 1 of this Plan</w:t>
                  </w:r>
                </w:p>
                <w:p w14:paraId="55E6D4C8" w14:textId="77777777" w:rsidR="00B13CCF" w:rsidRPr="000B4E54" w:rsidRDefault="00B13CCF" w:rsidP="00B13CCF">
                  <w:pPr>
                    <w:pStyle w:val="TableText-NormalLeftalign"/>
                    <w:numPr>
                      <w:ilvl w:val="0"/>
                      <w:numId w:val="115"/>
                    </w:numPr>
                  </w:pPr>
                  <w:r w:rsidRPr="000B4E54">
                    <w:t xml:space="preserve">Design, appearance and layout of the </w:t>
                  </w:r>
                  <w:r w:rsidRPr="000B4E54">
                    <w:rPr>
                      <w:b/>
                    </w:rPr>
                    <w:t>subdivision</w:t>
                  </w:r>
                </w:p>
                <w:p w14:paraId="137DDF1D" w14:textId="77777777" w:rsidR="00B13CCF" w:rsidRPr="000B4E54" w:rsidRDefault="00B13CCF" w:rsidP="00B13CCF">
                  <w:pPr>
                    <w:pStyle w:val="TableText-NormalLeftalign"/>
                    <w:numPr>
                      <w:ilvl w:val="0"/>
                      <w:numId w:val="115"/>
                    </w:numPr>
                  </w:pPr>
                  <w:r w:rsidRPr="000B4E54">
                    <w:rPr>
                      <w:b/>
                    </w:rPr>
                    <w:t>Landscaping</w:t>
                  </w:r>
                  <w:r w:rsidRPr="000B4E54">
                    <w:t xml:space="preserve"> that complements existing species</w:t>
                  </w:r>
                </w:p>
                <w:p w14:paraId="5EE528EF" w14:textId="77777777" w:rsidR="00B13CCF" w:rsidRPr="000B4E54" w:rsidRDefault="00B13CCF" w:rsidP="00B13CCF">
                  <w:pPr>
                    <w:pStyle w:val="TableText-NormalLeftalign"/>
                    <w:numPr>
                      <w:ilvl w:val="0"/>
                      <w:numId w:val="115"/>
                    </w:numPr>
                  </w:pPr>
                  <w:r w:rsidRPr="000B4E54">
                    <w:t xml:space="preserve">Standard, construction and layout of </w:t>
                  </w:r>
                  <w:r w:rsidRPr="000B4E54">
                    <w:rPr>
                      <w:b/>
                    </w:rPr>
                    <w:t>roads</w:t>
                  </w:r>
                  <w:r w:rsidRPr="000B4E54">
                    <w:t xml:space="preserve"> (including intersections) and vehicular access.</w:t>
                  </w:r>
                </w:p>
                <w:p w14:paraId="18604B05" w14:textId="77777777" w:rsidR="00B13CCF" w:rsidRPr="000B4E54" w:rsidRDefault="00B13CCF" w:rsidP="00B13CCF">
                  <w:pPr>
                    <w:pStyle w:val="TableText-NormalLeftalign"/>
                    <w:numPr>
                      <w:ilvl w:val="0"/>
                      <w:numId w:val="115"/>
                    </w:numPr>
                  </w:pPr>
                  <w:r w:rsidRPr="000B4E54">
                    <w:t xml:space="preserve">Provision of and </w:t>
                  </w:r>
                  <w:r w:rsidRPr="000B4E54">
                    <w:rPr>
                      <w:b/>
                    </w:rPr>
                    <w:t>effects</w:t>
                  </w:r>
                  <w:r w:rsidRPr="000B4E54">
                    <w:t xml:space="preserve"> on utilities and/or services.</w:t>
                  </w:r>
                </w:p>
                <w:p w14:paraId="412AAB66" w14:textId="77777777" w:rsidR="00B13CCF" w:rsidRPr="000B4E54" w:rsidRDefault="00B13CCF" w:rsidP="00B13CCF">
                  <w:pPr>
                    <w:pStyle w:val="TableText-NormalLeftalign"/>
                    <w:numPr>
                      <w:ilvl w:val="0"/>
                      <w:numId w:val="115"/>
                    </w:numPr>
                  </w:pPr>
                  <w:r w:rsidRPr="000B4E54">
                    <w:rPr>
                      <w:b/>
                    </w:rPr>
                    <w:t>Earthworks</w:t>
                  </w:r>
                  <w:r w:rsidRPr="000B4E54">
                    <w:t xml:space="preserve"> and </w:t>
                  </w:r>
                  <w:r w:rsidRPr="000B4E54">
                    <w:rPr>
                      <w:b/>
                    </w:rPr>
                    <w:t>land</w:t>
                  </w:r>
                  <w:r w:rsidRPr="000B4E54">
                    <w:t xml:space="preserve"> stability</w:t>
                  </w:r>
                </w:p>
                <w:p w14:paraId="1CFE44D2" w14:textId="77777777" w:rsidR="00B13CCF" w:rsidRPr="000B4E54" w:rsidRDefault="00B13CCF" w:rsidP="00B13CCF">
                  <w:pPr>
                    <w:pStyle w:val="TableText-NormalLeftalign"/>
                    <w:numPr>
                      <w:ilvl w:val="0"/>
                      <w:numId w:val="115"/>
                    </w:numPr>
                  </w:pPr>
                  <w:r w:rsidRPr="000B4E54">
                    <w:t>Provision of reserves</w:t>
                  </w:r>
                </w:p>
                <w:p w14:paraId="61A2DAD1" w14:textId="77777777" w:rsidR="00B13CCF" w:rsidRPr="000B4E54" w:rsidRDefault="00B13CCF" w:rsidP="00B13CCF">
                  <w:pPr>
                    <w:pStyle w:val="TableText-NormalLeftalign"/>
                    <w:numPr>
                      <w:ilvl w:val="0"/>
                      <w:numId w:val="115"/>
                    </w:numPr>
                  </w:pPr>
                  <w:r w:rsidRPr="000B4E54">
                    <w:t>Protection of any special amenity feature</w:t>
                  </w:r>
                </w:p>
                <w:p w14:paraId="3FB17C69" w14:textId="77777777" w:rsidR="00B13CCF" w:rsidRPr="000B4E54" w:rsidRDefault="00B13CCF" w:rsidP="00B13CCF">
                  <w:pPr>
                    <w:pStyle w:val="TableText-NormalLeftalign"/>
                    <w:numPr>
                      <w:ilvl w:val="0"/>
                      <w:numId w:val="115"/>
                    </w:numPr>
                  </w:pPr>
                  <w:r w:rsidRPr="000B4E54">
                    <w:t>Provision of pedestrian and cycleway connections</w:t>
                  </w:r>
                </w:p>
                <w:p w14:paraId="16FEA4FC" w14:textId="77777777" w:rsidR="00B13CCF" w:rsidRPr="000B4E54" w:rsidRDefault="00B13CCF" w:rsidP="00B13CCF">
                  <w:pPr>
                    <w:pStyle w:val="TableText-NormalLeftalign"/>
                    <w:numPr>
                      <w:ilvl w:val="0"/>
                      <w:numId w:val="115"/>
                    </w:numPr>
                  </w:pPr>
                  <w:r w:rsidRPr="000B4E54">
                    <w:t xml:space="preserve">The alignment of proposed </w:t>
                  </w:r>
                  <w:r w:rsidRPr="000B4E54">
                    <w:rPr>
                      <w:b/>
                    </w:rPr>
                    <w:t>subdivision</w:t>
                  </w:r>
                  <w:r w:rsidRPr="000B4E54">
                    <w:t xml:space="preserve"> </w:t>
                  </w:r>
                  <w:r w:rsidRPr="000B4E54">
                    <w:rPr>
                      <w:b/>
                    </w:rPr>
                    <w:t>boundaries</w:t>
                  </w:r>
                  <w:r w:rsidRPr="000B4E54">
                    <w:t xml:space="preserve"> with Precinct boundaries as identified in the Wallaceville Structure Plan</w:t>
                  </w:r>
                </w:p>
                <w:p w14:paraId="420C0D0C" w14:textId="77777777" w:rsidR="00B13CCF" w:rsidRPr="000B4E54" w:rsidRDefault="00B13CCF" w:rsidP="00B13CCF">
                  <w:pPr>
                    <w:pStyle w:val="TableText-NormalLeftalign"/>
                    <w:numPr>
                      <w:ilvl w:val="0"/>
                      <w:numId w:val="115"/>
                    </w:numPr>
                  </w:pPr>
                  <w:r w:rsidRPr="000B4E54">
                    <w:t>Financial contributions</w:t>
                  </w:r>
                </w:p>
                <w:p w14:paraId="635D535C" w14:textId="77777777" w:rsidR="00B13CCF" w:rsidRPr="000B4E54" w:rsidRDefault="00B13CCF" w:rsidP="008F76F7">
                  <w:pPr>
                    <w:autoSpaceDE w:val="0"/>
                    <w:autoSpaceDN w:val="0"/>
                    <w:adjustRightInd w:val="0"/>
                    <w:rPr>
                      <w:rFonts w:eastAsiaTheme="minorEastAsia" w:cstheme="minorHAnsi"/>
                      <w:sz w:val="20"/>
                      <w:szCs w:val="20"/>
                      <w:lang w:eastAsia="en-NZ"/>
                    </w:rPr>
                  </w:pPr>
                </w:p>
                <w:p w14:paraId="0E53CDA3" w14:textId="77777777" w:rsidR="00B13CCF" w:rsidRPr="00D47F2B" w:rsidRDefault="00B13CCF" w:rsidP="008F76F7">
                  <w:pPr>
                    <w:pStyle w:val="TableText-Bold"/>
                    <w:rPr>
                      <w:rFonts w:eastAsiaTheme="minorHAnsi"/>
                    </w:rPr>
                  </w:pPr>
                  <w:r w:rsidRPr="00D47F2B">
                    <w:rPr>
                      <w:rFonts w:eastAsiaTheme="minorHAnsi"/>
                    </w:rPr>
                    <w:t>Restriction on notification</w:t>
                  </w:r>
                </w:p>
                <w:p w14:paraId="40049831" w14:textId="77777777" w:rsidR="00B13CCF" w:rsidRPr="000B4E54" w:rsidRDefault="00B13CCF" w:rsidP="008F76F7">
                  <w:pPr>
                    <w:pStyle w:val="TableText-NormalLeftalign"/>
                  </w:pPr>
                  <w:r w:rsidRPr="000B4E54">
                    <w:t xml:space="preserve">In respect of this rule, and subject to sections 95A(2)(b), 95A(4) and 95C of </w:t>
                  </w:r>
                  <w:r w:rsidRPr="000B4E54">
                    <w:rPr>
                      <w:b/>
                    </w:rPr>
                    <w:t>the Act</w:t>
                  </w:r>
                  <w:r w:rsidRPr="000B4E54">
                    <w:t>, an application which meets the relevant standards and terms will be decided without the need for public notification under section 95A and any application that is consistent with the Wallaceville Structure Plan will be decided without the need for limited notification under section 95B.</w:t>
                  </w:r>
                </w:p>
                <w:p w14:paraId="0B4F6F90" w14:textId="77777777" w:rsidR="00B13CCF" w:rsidRPr="000B4E54" w:rsidRDefault="00B13CCF" w:rsidP="008F76F7">
                  <w:pPr>
                    <w:autoSpaceDE w:val="0"/>
                    <w:autoSpaceDN w:val="0"/>
                    <w:adjustRightInd w:val="0"/>
                    <w:rPr>
                      <w:rFonts w:cstheme="minorHAnsi"/>
                      <w:b/>
                      <w:bCs/>
                      <w:sz w:val="20"/>
                      <w:szCs w:val="20"/>
                    </w:rPr>
                  </w:pPr>
                </w:p>
                <w:p w14:paraId="0177A00A" w14:textId="77777777" w:rsidR="00B13CCF" w:rsidRPr="000B4E54" w:rsidRDefault="00B13CCF" w:rsidP="008F76F7">
                  <w:pPr>
                    <w:pStyle w:val="TableText-Bold"/>
                  </w:pPr>
                  <w:r w:rsidRPr="000B4E54">
                    <w:t>Notes:</w:t>
                  </w:r>
                </w:p>
                <w:p w14:paraId="65434000" w14:textId="77777777" w:rsidR="00B13CCF" w:rsidRPr="000B4E54" w:rsidRDefault="00B13CCF" w:rsidP="008F76F7">
                  <w:pPr>
                    <w:pStyle w:val="TableText-BulletIndented"/>
                  </w:pPr>
                  <w:r w:rsidRPr="000B4E54">
                    <w:t>Failure to comply with this rule will require resource consent as a Discretionary Activity</w:t>
                  </w:r>
                </w:p>
                <w:p w14:paraId="5FFB2BD2" w14:textId="77777777" w:rsidR="00B13CCF" w:rsidRPr="000B4E54" w:rsidRDefault="00B13CCF" w:rsidP="008F76F7">
                  <w:pPr>
                    <w:pStyle w:val="TableText-BulletIndented"/>
                  </w:pPr>
                  <w:r w:rsidRPr="000B4E54">
                    <w:t xml:space="preserve">A resource consent application for </w:t>
                  </w:r>
                  <w:r w:rsidRPr="000B4E54">
                    <w:rPr>
                      <w:b/>
                    </w:rPr>
                    <w:t>subdivision</w:t>
                  </w:r>
                  <w:r w:rsidRPr="000B4E54">
                    <w:t xml:space="preserve"> consent under this rule shall contain the information listed in Section 2.4.9 of Part 1 of this Plan in addition to the requirements of the Fourth Schedule of the Resource Management Act 1991. Where relevant, applications may rely upon any spatial layout plan submitted as part of a prior </w:t>
                  </w:r>
                  <w:r w:rsidRPr="000B4E54">
                    <w:rPr>
                      <w:b/>
                    </w:rPr>
                    <w:t>subdivision</w:t>
                  </w:r>
                  <w:r w:rsidRPr="000B4E54">
                    <w:t xml:space="preserve"> application that has received consent</w:t>
                  </w:r>
                </w:p>
              </w:tc>
              <w:tc>
                <w:tcPr>
                  <w:tcW w:w="387" w:type="pct"/>
                  <w:shd w:val="clear" w:color="auto" w:fill="auto"/>
                </w:tcPr>
                <w:p w14:paraId="41CD0B34" w14:textId="77777777" w:rsidR="00B13CCF" w:rsidRPr="000B4E54" w:rsidRDefault="00B13CCF" w:rsidP="008F76F7">
                  <w:pPr>
                    <w:pStyle w:val="TableText-Bold"/>
                  </w:pPr>
                  <w:r w:rsidRPr="000B4E54">
                    <w:t>RDIS</w:t>
                  </w:r>
                </w:p>
              </w:tc>
              <w:tc>
                <w:tcPr>
                  <w:tcW w:w="676" w:type="pct"/>
                  <w:shd w:val="clear" w:color="auto" w:fill="auto"/>
                </w:tcPr>
                <w:p w14:paraId="7233A3A7" w14:textId="77777777" w:rsidR="00B13CCF" w:rsidRPr="004A47A6" w:rsidRDefault="00B13CCF" w:rsidP="008F76F7">
                  <w:pPr>
                    <w:pStyle w:val="TableText-Normal-Italic"/>
                  </w:pPr>
                  <w:r w:rsidRPr="004A47A6">
                    <w:t>Development Area 1 – Wallaceville Structure Plan Development Area</w:t>
                  </w:r>
                </w:p>
              </w:tc>
            </w:tr>
            <w:tr w:rsidR="00B13CCF" w:rsidRPr="00F16DBB" w14:paraId="34B6077A" w14:textId="77777777" w:rsidTr="00BB2B2D">
              <w:tc>
                <w:tcPr>
                  <w:tcW w:w="653" w:type="pct"/>
                  <w:shd w:val="clear" w:color="auto" w:fill="auto"/>
                </w:tcPr>
                <w:p w14:paraId="017FBFE3" w14:textId="77777777" w:rsidR="00B13CCF" w:rsidRPr="000B4E54" w:rsidRDefault="00B13CCF" w:rsidP="008F76F7">
                  <w:pPr>
                    <w:pStyle w:val="TableText-Bold"/>
                  </w:pPr>
                  <w:r w:rsidRPr="000B4E54">
                    <w:t>SUB-DEV1-R2</w:t>
                  </w:r>
                </w:p>
                <w:p w14:paraId="1CF115EC" w14:textId="77777777" w:rsidR="00B13CCF" w:rsidRPr="000B4E54" w:rsidRDefault="00B13CCF" w:rsidP="008F76F7">
                  <w:pPr>
                    <w:autoSpaceDE w:val="0"/>
                    <w:autoSpaceDN w:val="0"/>
                    <w:adjustRightInd w:val="0"/>
                    <w:rPr>
                      <w:rFonts w:cstheme="minorHAnsi"/>
                      <w:b/>
                      <w:bCs/>
                      <w:sz w:val="20"/>
                      <w:szCs w:val="20"/>
                    </w:rPr>
                  </w:pPr>
                </w:p>
                <w:p w14:paraId="67E2C9E3" w14:textId="77777777" w:rsidR="00B13CCF" w:rsidRPr="000B4E54" w:rsidRDefault="00B13CCF" w:rsidP="008F76F7">
                  <w:pPr>
                    <w:pStyle w:val="TableText-Reference"/>
                  </w:pPr>
                  <w:r w:rsidRPr="000B4E54">
                    <w:t xml:space="preserve">Policies </w:t>
                  </w:r>
                </w:p>
                <w:p w14:paraId="0267F5ED" w14:textId="77777777" w:rsidR="00B13CCF" w:rsidRPr="000B4E54" w:rsidRDefault="00B13CCF" w:rsidP="008F76F7">
                  <w:pPr>
                    <w:pStyle w:val="TableText-Reference"/>
                  </w:pPr>
                  <w:r w:rsidRPr="000B4E54">
                    <w:t>SUB-GEN-P2,</w:t>
                  </w:r>
                </w:p>
                <w:p w14:paraId="695248D5" w14:textId="77777777" w:rsidR="00B13CCF" w:rsidRPr="000B4E54" w:rsidRDefault="00B13CCF" w:rsidP="008F76F7">
                  <w:pPr>
                    <w:pStyle w:val="TableText-Reference"/>
                  </w:pPr>
                  <w:r w:rsidRPr="000B4E54">
                    <w:t>SUB-GEN-P3,</w:t>
                  </w:r>
                </w:p>
                <w:p w14:paraId="14C0F504" w14:textId="01720792" w:rsidR="00B13CCF" w:rsidRPr="000B4E54" w:rsidRDefault="00B13CCF" w:rsidP="008F76F7">
                  <w:pPr>
                    <w:pStyle w:val="TableText-Reference"/>
                  </w:pPr>
                  <w:r w:rsidRPr="000B4E54">
                    <w:t>SUB-GEN-</w:t>
                  </w:r>
                  <w:r w:rsidRPr="00091183">
                    <w:rPr>
                      <w:highlight w:val="yellow"/>
                    </w:rPr>
                    <w:t>P</w:t>
                  </w:r>
                  <w:r w:rsidRPr="00091183">
                    <w:rPr>
                      <w:strike/>
                      <w:highlight w:val="yellow"/>
                    </w:rPr>
                    <w:t>10</w:t>
                  </w:r>
                  <w:r w:rsidR="00091183" w:rsidRPr="00091183">
                    <w:rPr>
                      <w:highlight w:val="yellow"/>
                      <w:u w:val="single"/>
                    </w:rPr>
                    <w:t>8</w:t>
                  </w:r>
                  <w:r w:rsidRPr="00091183">
                    <w:rPr>
                      <w:highlight w:val="yellow"/>
                      <w:u w:val="single"/>
                    </w:rPr>
                    <w:t>,</w:t>
                  </w:r>
                </w:p>
                <w:p w14:paraId="49845892" w14:textId="77777777" w:rsidR="00B13CCF" w:rsidRPr="000B4E54" w:rsidRDefault="00B13CCF" w:rsidP="008F76F7">
                  <w:pPr>
                    <w:pStyle w:val="TableText-Reference"/>
                  </w:pPr>
                  <w:r w:rsidRPr="000B4E54">
                    <w:t xml:space="preserve">CCZ-P1, GIZ-P1 </w:t>
                  </w:r>
                </w:p>
              </w:tc>
              <w:tc>
                <w:tcPr>
                  <w:tcW w:w="3284" w:type="pct"/>
                  <w:shd w:val="clear" w:color="auto" w:fill="auto"/>
                </w:tcPr>
                <w:p w14:paraId="7546A2C4" w14:textId="77777777" w:rsidR="00B13CCF" w:rsidRPr="000B4E54" w:rsidRDefault="00B13CCF" w:rsidP="008F76F7">
                  <w:pPr>
                    <w:pStyle w:val="TableText-NormalLeftalign"/>
                    <w:rPr>
                      <w:i/>
                      <w:iCs/>
                      <w:sz w:val="17"/>
                      <w:szCs w:val="17"/>
                    </w:rPr>
                  </w:pPr>
                  <w:r w:rsidRPr="000B4E54">
                    <w:rPr>
                      <w:b/>
                    </w:rPr>
                    <w:t xml:space="preserve">Subdivision </w:t>
                  </w:r>
                  <w:r w:rsidRPr="000B4E54">
                    <w:t xml:space="preserve">in the Gateway Precinct of the </w:t>
                  </w:r>
                  <w:r w:rsidRPr="000B4E54">
                    <w:rPr>
                      <w:b/>
                    </w:rPr>
                    <w:t>Wallaceville Structure Plan Development Area</w:t>
                  </w:r>
                  <w:r w:rsidRPr="000B4E54">
                    <w:t xml:space="preserve"> that does not comply with the standards in SUB-COM-S1, SUB-COM-S2, SUB-DEV1-S1 and SUB-DEV1-S3.</w:t>
                  </w:r>
                </w:p>
                <w:p w14:paraId="31DF2F37" w14:textId="77777777" w:rsidR="00B13CCF" w:rsidRPr="000B4E54" w:rsidRDefault="00B13CCF" w:rsidP="008F76F7">
                  <w:pPr>
                    <w:pStyle w:val="TableText-NormalLeftalign"/>
                  </w:pPr>
                </w:p>
                <w:p w14:paraId="5A232E1D" w14:textId="77777777" w:rsidR="00B13CCF" w:rsidRPr="000B4E54" w:rsidRDefault="00B13CCF" w:rsidP="008F76F7">
                  <w:pPr>
                    <w:pStyle w:val="TableText-NormalLeftalign"/>
                  </w:pPr>
                  <w:r w:rsidRPr="000B4E54">
                    <w:rPr>
                      <w:b/>
                    </w:rPr>
                    <w:t>Council</w:t>
                  </w:r>
                  <w:r w:rsidRPr="000B4E54">
                    <w:t xml:space="preserve"> will restrict its discretion to, and may impose conditions on:</w:t>
                  </w:r>
                </w:p>
                <w:p w14:paraId="12AD0646" w14:textId="77777777" w:rsidR="00B13CCF" w:rsidRPr="000B4E54" w:rsidRDefault="00B13CCF" w:rsidP="00B13CCF">
                  <w:pPr>
                    <w:pStyle w:val="TableText-NormalLeftalign"/>
                    <w:numPr>
                      <w:ilvl w:val="0"/>
                      <w:numId w:val="116"/>
                    </w:numPr>
                  </w:pPr>
                  <w:r w:rsidRPr="000B4E54">
                    <w:t xml:space="preserve">The extent to which the </w:t>
                  </w:r>
                  <w:r w:rsidRPr="000B4E54">
                    <w:rPr>
                      <w:b/>
                    </w:rPr>
                    <w:t>subdivision</w:t>
                  </w:r>
                  <w:r w:rsidRPr="000B4E54">
                    <w:t xml:space="preserve"> is consistent with the Wallaceville Structure Plan (DEV1 – Wallaceville Structure Plan Development Area)</w:t>
                  </w:r>
                </w:p>
                <w:p w14:paraId="12D668F3" w14:textId="77777777" w:rsidR="00B13CCF" w:rsidRPr="000B4E54" w:rsidRDefault="00B13CCF" w:rsidP="00B13CCF">
                  <w:pPr>
                    <w:pStyle w:val="TableText-NormalLeftalign"/>
                    <w:numPr>
                      <w:ilvl w:val="0"/>
                      <w:numId w:val="116"/>
                    </w:numPr>
                  </w:pPr>
                  <w:r w:rsidRPr="000B4E54">
                    <w:t xml:space="preserve">Design, appearance and layout of the </w:t>
                  </w:r>
                  <w:r w:rsidRPr="000B4E54">
                    <w:rPr>
                      <w:b/>
                    </w:rPr>
                    <w:t>subdivision</w:t>
                  </w:r>
                </w:p>
                <w:p w14:paraId="4684EAA0" w14:textId="77777777" w:rsidR="00B13CCF" w:rsidRPr="000B4E54" w:rsidRDefault="00B13CCF" w:rsidP="00B13CCF">
                  <w:pPr>
                    <w:pStyle w:val="TableText-NormalLeftalign"/>
                    <w:numPr>
                      <w:ilvl w:val="0"/>
                      <w:numId w:val="116"/>
                    </w:numPr>
                  </w:pPr>
                  <w:r w:rsidRPr="000B4E54">
                    <w:rPr>
                      <w:b/>
                    </w:rPr>
                    <w:t>Landscaping</w:t>
                  </w:r>
                  <w:r w:rsidRPr="000B4E54">
                    <w:t xml:space="preserve"> that complements existing species.</w:t>
                  </w:r>
                </w:p>
                <w:p w14:paraId="7429C660" w14:textId="77777777" w:rsidR="00B13CCF" w:rsidRPr="000B4E54" w:rsidRDefault="00B13CCF" w:rsidP="00B13CCF">
                  <w:pPr>
                    <w:pStyle w:val="TableText-NormalLeftalign"/>
                    <w:numPr>
                      <w:ilvl w:val="0"/>
                      <w:numId w:val="116"/>
                    </w:numPr>
                  </w:pPr>
                  <w:r w:rsidRPr="000B4E54">
                    <w:t xml:space="preserve">Standard, construction and layout of </w:t>
                  </w:r>
                  <w:r w:rsidRPr="000B4E54">
                    <w:rPr>
                      <w:b/>
                    </w:rPr>
                    <w:t>roads</w:t>
                  </w:r>
                  <w:r w:rsidRPr="000B4E54">
                    <w:t xml:space="preserve"> (including intersections) and vehicular access.</w:t>
                  </w:r>
                </w:p>
                <w:p w14:paraId="01AC514E" w14:textId="77777777" w:rsidR="00B13CCF" w:rsidRPr="000B4E54" w:rsidRDefault="00B13CCF" w:rsidP="00B13CCF">
                  <w:pPr>
                    <w:pStyle w:val="TableText-NormalLeftalign"/>
                    <w:numPr>
                      <w:ilvl w:val="0"/>
                      <w:numId w:val="116"/>
                    </w:numPr>
                  </w:pPr>
                  <w:r w:rsidRPr="000B4E54">
                    <w:t xml:space="preserve">Provision of and </w:t>
                  </w:r>
                  <w:r w:rsidRPr="000B4E54">
                    <w:rPr>
                      <w:b/>
                    </w:rPr>
                    <w:t>effects</w:t>
                  </w:r>
                  <w:r w:rsidRPr="000B4E54">
                    <w:t xml:space="preserve"> on utilities and/or services</w:t>
                  </w:r>
                </w:p>
                <w:p w14:paraId="4AB7DDB3" w14:textId="77777777" w:rsidR="00B13CCF" w:rsidRPr="000B4E54" w:rsidRDefault="00B13CCF" w:rsidP="00B13CCF">
                  <w:pPr>
                    <w:pStyle w:val="TableText-NormalLeftalign"/>
                    <w:numPr>
                      <w:ilvl w:val="0"/>
                      <w:numId w:val="116"/>
                    </w:numPr>
                  </w:pPr>
                  <w:r w:rsidRPr="000B4E54">
                    <w:rPr>
                      <w:b/>
                    </w:rPr>
                    <w:t>Earthworks</w:t>
                  </w:r>
                  <w:r w:rsidRPr="000B4E54">
                    <w:t xml:space="preserve"> and </w:t>
                  </w:r>
                  <w:r w:rsidRPr="000B4E54">
                    <w:rPr>
                      <w:b/>
                    </w:rPr>
                    <w:t>land</w:t>
                  </w:r>
                  <w:r w:rsidRPr="000B4E54">
                    <w:t xml:space="preserve"> stability.</w:t>
                  </w:r>
                </w:p>
                <w:p w14:paraId="0AC0F6FF" w14:textId="77777777" w:rsidR="00B13CCF" w:rsidRPr="000B4E54" w:rsidRDefault="00B13CCF" w:rsidP="00B13CCF">
                  <w:pPr>
                    <w:pStyle w:val="TableText-NormalLeftalign"/>
                    <w:numPr>
                      <w:ilvl w:val="0"/>
                      <w:numId w:val="116"/>
                    </w:numPr>
                  </w:pPr>
                  <w:r w:rsidRPr="000B4E54">
                    <w:t>Provision of reserves</w:t>
                  </w:r>
                </w:p>
                <w:p w14:paraId="27D04C63" w14:textId="77777777" w:rsidR="00B13CCF" w:rsidRPr="000B4E54" w:rsidRDefault="00B13CCF" w:rsidP="00B13CCF">
                  <w:pPr>
                    <w:pStyle w:val="TableText-NormalLeftalign"/>
                    <w:numPr>
                      <w:ilvl w:val="0"/>
                      <w:numId w:val="116"/>
                    </w:numPr>
                  </w:pPr>
                  <w:r w:rsidRPr="000B4E54">
                    <w:t>Protection of any special amenity feature.</w:t>
                  </w:r>
                </w:p>
                <w:p w14:paraId="7D0F2AD5" w14:textId="77777777" w:rsidR="00B13CCF" w:rsidRPr="000B4E54" w:rsidRDefault="00B13CCF" w:rsidP="00B13CCF">
                  <w:pPr>
                    <w:pStyle w:val="TableText-NormalLeftalign"/>
                    <w:numPr>
                      <w:ilvl w:val="0"/>
                      <w:numId w:val="116"/>
                    </w:numPr>
                  </w:pPr>
                  <w:r w:rsidRPr="000B4E54">
                    <w:t>Provision of pedestrian and cycleway connections</w:t>
                  </w:r>
                </w:p>
                <w:p w14:paraId="49EB2869" w14:textId="77777777" w:rsidR="00B13CCF" w:rsidRPr="000B4E54" w:rsidRDefault="00B13CCF" w:rsidP="00B13CCF">
                  <w:pPr>
                    <w:pStyle w:val="TableText-NormalLeftalign"/>
                    <w:numPr>
                      <w:ilvl w:val="0"/>
                      <w:numId w:val="116"/>
                    </w:numPr>
                  </w:pPr>
                  <w:r w:rsidRPr="000B4E54">
                    <w:t xml:space="preserve">The alignment of proposed </w:t>
                  </w:r>
                  <w:r w:rsidRPr="000B4E54">
                    <w:rPr>
                      <w:b/>
                    </w:rPr>
                    <w:t>subdivision</w:t>
                  </w:r>
                  <w:r w:rsidRPr="000B4E54">
                    <w:t xml:space="preserve"> </w:t>
                  </w:r>
                  <w:r w:rsidRPr="000B4E54">
                    <w:rPr>
                      <w:b/>
                    </w:rPr>
                    <w:t>boundaries</w:t>
                  </w:r>
                  <w:r w:rsidRPr="000B4E54">
                    <w:t xml:space="preserve"> with Precinct boundaries as identified in the Wallaceville Structure Plan</w:t>
                  </w:r>
                </w:p>
                <w:p w14:paraId="5D7A27DF" w14:textId="77777777" w:rsidR="00B13CCF" w:rsidRPr="000B4E54" w:rsidRDefault="00B13CCF" w:rsidP="00B13CCF">
                  <w:pPr>
                    <w:pStyle w:val="TableText-NormalLeftalign"/>
                    <w:numPr>
                      <w:ilvl w:val="0"/>
                      <w:numId w:val="116"/>
                    </w:numPr>
                  </w:pPr>
                  <w:r w:rsidRPr="000B4E54">
                    <w:t>Financial contributions.</w:t>
                  </w:r>
                </w:p>
                <w:p w14:paraId="32588D26" w14:textId="77777777" w:rsidR="00B13CCF" w:rsidRPr="000B4E54" w:rsidRDefault="00B13CCF" w:rsidP="008F76F7">
                  <w:pPr>
                    <w:autoSpaceDE w:val="0"/>
                    <w:autoSpaceDN w:val="0"/>
                    <w:adjustRightInd w:val="0"/>
                    <w:rPr>
                      <w:rFonts w:eastAsiaTheme="minorEastAsia" w:cstheme="minorHAnsi"/>
                      <w:b/>
                      <w:bCs/>
                      <w:sz w:val="20"/>
                      <w:szCs w:val="20"/>
                      <w:lang w:eastAsia="en-NZ"/>
                    </w:rPr>
                  </w:pPr>
                </w:p>
                <w:p w14:paraId="0A2BBD4E" w14:textId="77777777" w:rsidR="00B13CCF" w:rsidRPr="000B4E54" w:rsidRDefault="00B13CCF" w:rsidP="008F76F7">
                  <w:pPr>
                    <w:pStyle w:val="TableText-Bold"/>
                    <w:rPr>
                      <w:rFonts w:eastAsiaTheme="minorEastAsia"/>
                    </w:rPr>
                  </w:pPr>
                  <w:r w:rsidRPr="000B4E54">
                    <w:rPr>
                      <w:rFonts w:eastAsiaTheme="minorEastAsia"/>
                    </w:rPr>
                    <w:t>Restriction on notification</w:t>
                  </w:r>
                </w:p>
                <w:p w14:paraId="4B0A0C49" w14:textId="77777777" w:rsidR="00B13CCF" w:rsidRPr="000B4E54" w:rsidRDefault="00B13CCF" w:rsidP="008F76F7">
                  <w:pPr>
                    <w:pStyle w:val="TableText-NormalLeftalign"/>
                  </w:pPr>
                  <w:r w:rsidRPr="000B4E54">
                    <w:t xml:space="preserve">In respect of this rule, and subject to sections 95A(2)(b), 95A(4) and 95C of </w:t>
                  </w:r>
                  <w:r w:rsidRPr="000B4E54">
                    <w:rPr>
                      <w:b/>
                    </w:rPr>
                    <w:t>the Act</w:t>
                  </w:r>
                  <w:r w:rsidRPr="000B4E54">
                    <w:t>, an application which meets the relevant standards and terms will be decided without the need for public notification under section 95A and any application that is consistent with the Wallaceville Structure Plan will be decided without the need for limited notification under section 95B.</w:t>
                  </w:r>
                </w:p>
                <w:p w14:paraId="5B863A23" w14:textId="77777777" w:rsidR="00B13CCF" w:rsidRPr="000B4E54" w:rsidRDefault="00B13CCF" w:rsidP="008F76F7">
                  <w:pPr>
                    <w:autoSpaceDE w:val="0"/>
                    <w:autoSpaceDN w:val="0"/>
                    <w:adjustRightInd w:val="0"/>
                    <w:rPr>
                      <w:rFonts w:eastAsiaTheme="minorEastAsia" w:cstheme="minorHAnsi"/>
                      <w:sz w:val="20"/>
                      <w:szCs w:val="20"/>
                      <w:lang w:eastAsia="en-NZ"/>
                    </w:rPr>
                  </w:pPr>
                </w:p>
                <w:p w14:paraId="477146F4" w14:textId="77777777" w:rsidR="00B13CCF" w:rsidRPr="000B4E54" w:rsidRDefault="00B13CCF" w:rsidP="008F76F7">
                  <w:pPr>
                    <w:pStyle w:val="TableText-Bold"/>
                    <w:rPr>
                      <w:rFonts w:eastAsiaTheme="minorEastAsia"/>
                    </w:rPr>
                  </w:pPr>
                  <w:r w:rsidRPr="000B4E54">
                    <w:rPr>
                      <w:rFonts w:eastAsiaTheme="minorEastAsia"/>
                    </w:rPr>
                    <w:t>Note:</w:t>
                  </w:r>
                </w:p>
                <w:p w14:paraId="5FBBCA3E" w14:textId="77777777" w:rsidR="00B13CCF" w:rsidRPr="000B4E54" w:rsidRDefault="00B13CCF" w:rsidP="008F76F7">
                  <w:pPr>
                    <w:pStyle w:val="TableText-BulletIndented"/>
                  </w:pPr>
                  <w:r w:rsidRPr="000B4E54">
                    <w:t>Failure to comply with this rule will require resource consent as a Discretionary Activity</w:t>
                  </w:r>
                </w:p>
              </w:tc>
              <w:tc>
                <w:tcPr>
                  <w:tcW w:w="387" w:type="pct"/>
                  <w:shd w:val="clear" w:color="auto" w:fill="auto"/>
                </w:tcPr>
                <w:p w14:paraId="424A90ED" w14:textId="77777777" w:rsidR="00B13CCF" w:rsidRPr="000B4E54" w:rsidRDefault="00B13CCF" w:rsidP="008F76F7">
                  <w:pPr>
                    <w:pStyle w:val="TableText-Bold"/>
                  </w:pPr>
                  <w:r w:rsidRPr="000B4E54">
                    <w:t>RDIS</w:t>
                  </w:r>
                </w:p>
              </w:tc>
              <w:tc>
                <w:tcPr>
                  <w:tcW w:w="676" w:type="pct"/>
                  <w:shd w:val="clear" w:color="auto" w:fill="auto"/>
                </w:tcPr>
                <w:p w14:paraId="41A6BD39" w14:textId="77777777" w:rsidR="00B13CCF" w:rsidRPr="000B4E54" w:rsidRDefault="00B13CCF" w:rsidP="008F76F7">
                  <w:pPr>
                    <w:rPr>
                      <w:rFonts w:ascii="Calibri" w:eastAsia="Times New Roman" w:hAnsi="Calibri" w:cstheme="minorHAnsi"/>
                      <w:bCs/>
                      <w:i/>
                      <w:sz w:val="20"/>
                      <w:szCs w:val="20"/>
                      <w:lang w:eastAsia="en-NZ"/>
                    </w:rPr>
                  </w:pPr>
                  <w:r w:rsidRPr="006719AE">
                    <w:rPr>
                      <w:rStyle w:val="TableText-Normal-ItalicChar"/>
                    </w:rPr>
                    <w:t>Development Area 1</w:t>
                  </w:r>
                  <w:r w:rsidRPr="000B4E54">
                    <w:rPr>
                      <w:rFonts w:eastAsia="Times New Roman" w:cstheme="minorHAnsi"/>
                      <w:bCs/>
                      <w:i/>
                      <w:sz w:val="20"/>
                      <w:szCs w:val="20"/>
                      <w:lang w:eastAsia="en-NZ"/>
                    </w:rPr>
                    <w:t xml:space="preserve"> – </w:t>
                  </w:r>
                  <w:r w:rsidRPr="006719AE">
                    <w:rPr>
                      <w:rStyle w:val="TableText-Normal-ItalicChar"/>
                    </w:rPr>
                    <w:t>Wallaceville Structure</w:t>
                  </w:r>
                  <w:r w:rsidRPr="000B4E54">
                    <w:rPr>
                      <w:rFonts w:eastAsia="Times New Roman" w:cstheme="minorHAnsi"/>
                      <w:bCs/>
                      <w:i/>
                      <w:sz w:val="20"/>
                      <w:szCs w:val="20"/>
                      <w:lang w:eastAsia="en-NZ"/>
                    </w:rPr>
                    <w:t xml:space="preserve"> </w:t>
                  </w:r>
                  <w:r w:rsidRPr="006719AE">
                    <w:rPr>
                      <w:rStyle w:val="TableText-Normal-ItalicChar"/>
                    </w:rPr>
                    <w:t>Plan Development</w:t>
                  </w:r>
                  <w:r w:rsidRPr="000B4E54">
                    <w:rPr>
                      <w:rFonts w:eastAsia="Times New Roman" w:cstheme="minorHAnsi"/>
                      <w:bCs/>
                      <w:i/>
                      <w:sz w:val="20"/>
                      <w:szCs w:val="20"/>
                      <w:lang w:eastAsia="en-NZ"/>
                    </w:rPr>
                    <w:t xml:space="preserve"> </w:t>
                  </w:r>
                  <w:r w:rsidRPr="006719AE">
                    <w:rPr>
                      <w:rStyle w:val="TableText-Normal-ItalicChar"/>
                    </w:rPr>
                    <w:t>Area</w:t>
                  </w:r>
                </w:p>
              </w:tc>
            </w:tr>
          </w:tbl>
          <w:p w14:paraId="4649B002" w14:textId="77777777" w:rsidR="00B13CCF" w:rsidRPr="001E0784" w:rsidRDefault="00B13CCF" w:rsidP="008F76F7">
            <w:pPr>
              <w:spacing w:after="0"/>
              <w:rPr>
                <w:rFonts w:eastAsiaTheme="minorEastAsia"/>
                <w:lang w:eastAsia="en-NZ"/>
              </w:rPr>
            </w:pPr>
          </w:p>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13"/>
              <w:gridCol w:w="10154"/>
              <w:gridCol w:w="1859"/>
              <w:gridCol w:w="8"/>
            </w:tblGrid>
            <w:tr w:rsidR="00B13CCF" w:rsidRPr="00BB65A5" w14:paraId="67048D1B" w14:textId="77777777" w:rsidTr="009C2D1B">
              <w:trPr>
                <w:gridAfter w:val="1"/>
                <w:wAfter w:w="3" w:type="pct"/>
              </w:trPr>
              <w:tc>
                <w:tcPr>
                  <w:tcW w:w="4324" w:type="pct"/>
                  <w:gridSpan w:val="2"/>
                  <w:shd w:val="clear" w:color="auto" w:fill="F2F2F2" w:themeFill="background1" w:themeFillShade="F2"/>
                </w:tcPr>
                <w:p w14:paraId="13F20AA8" w14:textId="77777777" w:rsidR="00B13CCF" w:rsidRPr="00BB65A5" w:rsidRDefault="00B13CCF" w:rsidP="008F76F7">
                  <w:pPr>
                    <w:pStyle w:val="Subheading12pt"/>
                    <w:rPr>
                      <w:sz w:val="20"/>
                      <w:szCs w:val="20"/>
                    </w:rPr>
                  </w:pPr>
                  <w:r w:rsidRPr="00BB65A5">
                    <w:t>Standards for Restricted Discretionary Activities</w:t>
                  </w:r>
                </w:p>
              </w:tc>
              <w:tc>
                <w:tcPr>
                  <w:tcW w:w="672" w:type="pct"/>
                  <w:shd w:val="clear" w:color="auto" w:fill="F2F2F2" w:themeFill="background1" w:themeFillShade="F2"/>
                </w:tcPr>
                <w:p w14:paraId="478F7EE9" w14:textId="77777777" w:rsidR="00B13CCF" w:rsidRPr="00BB65A5" w:rsidRDefault="00B13CCF" w:rsidP="008F76F7">
                  <w:pPr>
                    <w:pStyle w:val="TableText-Bold"/>
                  </w:pPr>
                  <w:r w:rsidRPr="00BB65A5">
                    <w:t>Zone</w:t>
                  </w:r>
                </w:p>
              </w:tc>
            </w:tr>
            <w:tr w:rsidR="00B13CCF" w:rsidRPr="00F16DBB" w14:paraId="00F09EDF" w14:textId="77777777" w:rsidTr="009C2D1B">
              <w:tc>
                <w:tcPr>
                  <w:tcW w:w="655" w:type="pct"/>
                  <w:shd w:val="clear" w:color="auto" w:fill="auto"/>
                </w:tcPr>
                <w:p w14:paraId="34A62431" w14:textId="77777777" w:rsidR="00B13CCF" w:rsidRPr="00BB65A5" w:rsidRDefault="00B13CCF" w:rsidP="008F76F7">
                  <w:pPr>
                    <w:pStyle w:val="TableText-Bold"/>
                  </w:pPr>
                  <w:r w:rsidRPr="00BB65A5">
                    <w:t>SUB-DEV1-S2</w:t>
                  </w:r>
                </w:p>
                <w:p w14:paraId="64C74E68" w14:textId="77777777" w:rsidR="00B13CCF" w:rsidRPr="00BB65A5" w:rsidRDefault="00B13CCF" w:rsidP="008F76F7">
                  <w:pPr>
                    <w:rPr>
                      <w:rFonts w:eastAsia="Times New Roman" w:cstheme="minorHAnsi"/>
                      <w:b/>
                      <w:iCs/>
                      <w:sz w:val="20"/>
                      <w:szCs w:val="20"/>
                    </w:rPr>
                  </w:pPr>
                </w:p>
                <w:p w14:paraId="4D17C71E" w14:textId="77777777" w:rsidR="00B13CCF" w:rsidRPr="00BB65A5" w:rsidRDefault="00B13CCF" w:rsidP="008F76F7">
                  <w:pPr>
                    <w:rPr>
                      <w:rFonts w:eastAsia="Times New Roman" w:cstheme="minorHAnsi"/>
                      <w:b/>
                      <w:iCs/>
                      <w:sz w:val="20"/>
                      <w:szCs w:val="20"/>
                    </w:rPr>
                  </w:pPr>
                </w:p>
              </w:tc>
              <w:tc>
                <w:tcPr>
                  <w:tcW w:w="3670" w:type="pct"/>
                  <w:shd w:val="clear" w:color="auto" w:fill="auto"/>
                </w:tcPr>
                <w:p w14:paraId="243EB3D9" w14:textId="77777777" w:rsidR="00B13CCF" w:rsidRPr="00BB65A5" w:rsidRDefault="00B13CCF" w:rsidP="008F76F7">
                  <w:pPr>
                    <w:pStyle w:val="TableText-NormalLeftalign"/>
                  </w:pPr>
                  <w:r w:rsidRPr="00BB65A5">
                    <w:t xml:space="preserve">Standards for </w:t>
                  </w:r>
                  <w:r w:rsidRPr="00BB65A5">
                    <w:rPr>
                      <w:b/>
                    </w:rPr>
                    <w:t>Subdivision</w:t>
                  </w:r>
                  <w:r w:rsidRPr="00BB65A5">
                    <w:t xml:space="preserve"> in the </w:t>
                  </w:r>
                  <w:r w:rsidRPr="00BB65A5">
                    <w:rPr>
                      <w:rFonts w:eastAsia="Times New Roman"/>
                    </w:rPr>
                    <w:t xml:space="preserve">Wallaceville Living Precinct Area A, the Wallaceville Living Precinct Area B, the Urban Precinct and the Grants Bush Precinct of the </w:t>
                  </w:r>
                  <w:r w:rsidRPr="00BB65A5">
                    <w:rPr>
                      <w:b/>
                    </w:rPr>
                    <w:t>Wallaceville Structure Plan Development Area</w:t>
                  </w:r>
                  <w:r w:rsidRPr="00BB65A5">
                    <w:t xml:space="preserve"> </w:t>
                  </w:r>
                </w:p>
                <w:p w14:paraId="14865F88" w14:textId="77777777" w:rsidR="00B13CCF" w:rsidRPr="00BB65A5" w:rsidRDefault="00B13CCF" w:rsidP="008F76F7">
                  <w:pPr>
                    <w:pStyle w:val="TableText-NormalLeftalign"/>
                  </w:pPr>
                </w:p>
                <w:p w14:paraId="020B93C4" w14:textId="77777777" w:rsidR="00B13CCF" w:rsidRPr="00BB65A5" w:rsidRDefault="00B13CCF" w:rsidP="00B13CCF">
                  <w:pPr>
                    <w:pStyle w:val="TableText-NormalLeftalign"/>
                    <w:numPr>
                      <w:ilvl w:val="0"/>
                      <w:numId w:val="117"/>
                    </w:numPr>
                  </w:pPr>
                  <w:r w:rsidRPr="00BB65A5">
                    <w:t>Compliance with the access standards of SUB-RES-S3</w:t>
                  </w:r>
                </w:p>
                <w:p w14:paraId="113071E4" w14:textId="77777777" w:rsidR="00B13CCF" w:rsidRPr="00BB65A5" w:rsidRDefault="00B13CCF" w:rsidP="00B13CCF">
                  <w:pPr>
                    <w:pStyle w:val="TableText-NormalLeftalign"/>
                    <w:numPr>
                      <w:ilvl w:val="0"/>
                      <w:numId w:val="117"/>
                    </w:numPr>
                  </w:pPr>
                  <w:r w:rsidRPr="00BB65A5">
                    <w:t xml:space="preserve">Compliance with the minimum requirements for </w:t>
                  </w:r>
                  <w:r w:rsidRPr="00BB65A5">
                    <w:rPr>
                      <w:b/>
                    </w:rPr>
                    <w:t>subdivision</w:t>
                  </w:r>
                  <w:r w:rsidRPr="00BB65A5">
                    <w:t xml:space="preserve"> of SUB-RES-S1</w:t>
                  </w:r>
                </w:p>
              </w:tc>
              <w:tc>
                <w:tcPr>
                  <w:tcW w:w="676" w:type="pct"/>
                  <w:gridSpan w:val="2"/>
                  <w:shd w:val="clear" w:color="auto" w:fill="auto"/>
                </w:tcPr>
                <w:p w14:paraId="0A8DE757" w14:textId="77777777" w:rsidR="00B13CCF" w:rsidRPr="004A47A6" w:rsidRDefault="00B13CCF" w:rsidP="008F76F7">
                  <w:pPr>
                    <w:pStyle w:val="TableText-Normal-Italic"/>
                  </w:pPr>
                  <w:r w:rsidRPr="004A47A6">
                    <w:rPr>
                      <w:rStyle w:val="TableText-Normal-ItalicChar"/>
                    </w:rPr>
                    <w:t>Development Area 1</w:t>
                  </w:r>
                  <w:r w:rsidRPr="004A47A6">
                    <w:t xml:space="preserve"> – </w:t>
                  </w:r>
                  <w:r w:rsidRPr="004A47A6">
                    <w:rPr>
                      <w:rStyle w:val="TableText-Normal-ItalicChar"/>
                    </w:rPr>
                    <w:t>Wallaceville Structure</w:t>
                  </w:r>
                  <w:r w:rsidRPr="004A47A6">
                    <w:t xml:space="preserve"> </w:t>
                  </w:r>
                  <w:r w:rsidRPr="004A47A6">
                    <w:rPr>
                      <w:rStyle w:val="TableText-Normal-ItalicChar"/>
                    </w:rPr>
                    <w:t>Plan Development</w:t>
                  </w:r>
                  <w:r w:rsidRPr="004A47A6">
                    <w:t xml:space="preserve"> </w:t>
                  </w:r>
                  <w:r w:rsidRPr="004A47A6">
                    <w:rPr>
                      <w:rStyle w:val="TableText-Normal-ItalicChar"/>
                    </w:rPr>
                    <w:t>Area</w:t>
                  </w:r>
                </w:p>
              </w:tc>
            </w:tr>
            <w:tr w:rsidR="00B13CCF" w:rsidRPr="00BB65A5" w14:paraId="008BBEB1" w14:textId="77777777" w:rsidTr="009C2D1B">
              <w:tc>
                <w:tcPr>
                  <w:tcW w:w="655" w:type="pct"/>
                  <w:shd w:val="clear" w:color="auto" w:fill="auto"/>
                </w:tcPr>
                <w:p w14:paraId="2A0B6F36" w14:textId="77777777" w:rsidR="00B13CCF" w:rsidRPr="00BB65A5" w:rsidRDefault="00B13CCF" w:rsidP="008F76F7">
                  <w:pPr>
                    <w:pStyle w:val="TableText-Bold"/>
                  </w:pPr>
                  <w:r w:rsidRPr="00BB65A5">
                    <w:t>SUB-DEV1-S3</w:t>
                  </w:r>
                </w:p>
                <w:p w14:paraId="13B625D1" w14:textId="77777777" w:rsidR="00B13CCF" w:rsidRPr="00BB65A5" w:rsidRDefault="00B13CCF" w:rsidP="008F76F7">
                  <w:pPr>
                    <w:rPr>
                      <w:rFonts w:eastAsia="Times New Roman" w:cstheme="minorHAnsi"/>
                      <w:b/>
                      <w:bCs/>
                      <w:iCs/>
                      <w:sz w:val="20"/>
                      <w:szCs w:val="20"/>
                      <w:lang w:eastAsia="en-NZ"/>
                    </w:rPr>
                  </w:pPr>
                </w:p>
              </w:tc>
              <w:tc>
                <w:tcPr>
                  <w:tcW w:w="3670" w:type="pct"/>
                  <w:shd w:val="clear" w:color="auto" w:fill="auto"/>
                </w:tcPr>
                <w:p w14:paraId="4DD56E92" w14:textId="77777777" w:rsidR="00B13CCF" w:rsidRPr="00BB65A5" w:rsidRDefault="00B13CCF" w:rsidP="008F76F7">
                  <w:pPr>
                    <w:pStyle w:val="TableText-NormalLeftalign"/>
                    <w:rPr>
                      <w:b/>
                    </w:rPr>
                  </w:pPr>
                  <w:r w:rsidRPr="00BB65A5">
                    <w:t xml:space="preserve">Standards for </w:t>
                  </w:r>
                  <w:r w:rsidRPr="00BB65A5">
                    <w:rPr>
                      <w:b/>
                    </w:rPr>
                    <w:t>Subdivision</w:t>
                  </w:r>
                  <w:r w:rsidRPr="00BB65A5">
                    <w:t xml:space="preserve"> in the Gateway Precinct of the </w:t>
                  </w:r>
                  <w:r w:rsidRPr="00BB65A5">
                    <w:rPr>
                      <w:b/>
                    </w:rPr>
                    <w:t>Wallaceville Structure Plan Development Area</w:t>
                  </w:r>
                </w:p>
                <w:p w14:paraId="0FFFBC9C" w14:textId="77777777" w:rsidR="00B13CCF" w:rsidRPr="00BB65A5" w:rsidRDefault="00B13CCF" w:rsidP="008F76F7">
                  <w:pPr>
                    <w:pStyle w:val="TableText-NormalLeftalign"/>
                  </w:pPr>
                </w:p>
                <w:p w14:paraId="60F35522" w14:textId="77777777" w:rsidR="00B13CCF" w:rsidRPr="00BB65A5" w:rsidRDefault="00B13CCF" w:rsidP="00B13CCF">
                  <w:pPr>
                    <w:pStyle w:val="TableText-NormalLeftalign"/>
                    <w:numPr>
                      <w:ilvl w:val="0"/>
                      <w:numId w:val="118"/>
                    </w:numPr>
                  </w:pPr>
                  <w:r w:rsidRPr="00BB65A5">
                    <w:t xml:space="preserve">Compliance with the minimum requirements for </w:t>
                  </w:r>
                  <w:r w:rsidRPr="00BB65A5">
                    <w:rPr>
                      <w:b/>
                    </w:rPr>
                    <w:t>subdivision</w:t>
                  </w:r>
                  <w:r w:rsidRPr="00BB65A5">
                    <w:t xml:space="preserve"> of rule SUB-COM-S1</w:t>
                  </w:r>
                </w:p>
                <w:p w14:paraId="7215D67C" w14:textId="77777777" w:rsidR="00B13CCF" w:rsidRPr="00BB65A5" w:rsidRDefault="00B13CCF" w:rsidP="00B13CCF">
                  <w:pPr>
                    <w:pStyle w:val="TableText-NormalLeftalign"/>
                    <w:numPr>
                      <w:ilvl w:val="0"/>
                      <w:numId w:val="118"/>
                    </w:numPr>
                  </w:pPr>
                  <w:r w:rsidRPr="00BB65A5">
                    <w:t>Compliance with the access standards of rule SUB-COM-S2</w:t>
                  </w:r>
                </w:p>
              </w:tc>
              <w:tc>
                <w:tcPr>
                  <w:tcW w:w="676" w:type="pct"/>
                  <w:gridSpan w:val="2"/>
                  <w:shd w:val="clear" w:color="auto" w:fill="auto"/>
                </w:tcPr>
                <w:p w14:paraId="4AD24AC8" w14:textId="77777777" w:rsidR="00B13CCF" w:rsidRPr="004A47A6" w:rsidRDefault="00B13CCF" w:rsidP="008F76F7">
                  <w:pPr>
                    <w:pStyle w:val="TableText-Normal-Italic"/>
                  </w:pPr>
                  <w:r w:rsidRPr="004A47A6">
                    <w:rPr>
                      <w:rStyle w:val="TableText-Normal-ItalicChar"/>
                    </w:rPr>
                    <w:t>Development Area 1</w:t>
                  </w:r>
                  <w:r w:rsidRPr="004A47A6">
                    <w:t xml:space="preserve"> – </w:t>
                  </w:r>
                  <w:r w:rsidRPr="004A47A6">
                    <w:rPr>
                      <w:rStyle w:val="TableText-Normal-ItalicChar"/>
                    </w:rPr>
                    <w:t>Wallaceville Structure</w:t>
                  </w:r>
                  <w:r w:rsidRPr="004A47A6">
                    <w:t xml:space="preserve"> </w:t>
                  </w:r>
                  <w:r w:rsidRPr="004A47A6">
                    <w:rPr>
                      <w:rStyle w:val="TableText-Normal-ItalicChar"/>
                    </w:rPr>
                    <w:t>Plan Development</w:t>
                  </w:r>
                  <w:r w:rsidRPr="004A47A6">
                    <w:t xml:space="preserve"> </w:t>
                  </w:r>
                  <w:r w:rsidRPr="004A47A6">
                    <w:rPr>
                      <w:rStyle w:val="TableText-Normal-ItalicChar"/>
                    </w:rPr>
                    <w:t>Area</w:t>
                  </w:r>
                </w:p>
              </w:tc>
            </w:tr>
          </w:tbl>
          <w:p w14:paraId="0C1F2C39" w14:textId="77777777" w:rsidR="00B13CCF" w:rsidRPr="00BB65A5" w:rsidRDefault="00B13CCF" w:rsidP="008F76F7"/>
          <w:tbl>
            <w:tblPr>
              <w:tblStyle w:val="TableGrid1"/>
              <w:tblW w:w="5000" w:type="pct"/>
              <w:tblInd w:w="0" w:type="dxa"/>
              <w:tblCellMar>
                <w:top w:w="57" w:type="dxa"/>
                <w:left w:w="57" w:type="dxa"/>
                <w:bottom w:w="57" w:type="dxa"/>
                <w:right w:w="57" w:type="dxa"/>
              </w:tblCellMar>
              <w:tblLook w:val="04A0" w:firstRow="1" w:lastRow="0" w:firstColumn="1" w:lastColumn="0" w:noHBand="0" w:noVBand="1"/>
            </w:tblPr>
            <w:tblGrid>
              <w:gridCol w:w="1807"/>
              <w:gridCol w:w="9097"/>
              <w:gridCol w:w="1071"/>
              <w:gridCol w:w="1859"/>
            </w:tblGrid>
            <w:tr w:rsidR="00B13CCF" w:rsidRPr="00BB65A5" w14:paraId="068D69B8" w14:textId="77777777" w:rsidTr="009C2D1B">
              <w:tc>
                <w:tcPr>
                  <w:tcW w:w="4327" w:type="pct"/>
                  <w:gridSpan w:val="3"/>
                  <w:shd w:val="clear" w:color="auto" w:fill="F2F2F2" w:themeFill="background1" w:themeFillShade="F2"/>
                </w:tcPr>
                <w:p w14:paraId="22F048B9" w14:textId="77777777" w:rsidR="00B13CCF" w:rsidRPr="00BB65A5" w:rsidRDefault="00B13CCF" w:rsidP="008F76F7">
                  <w:pPr>
                    <w:pStyle w:val="Subheading12pt"/>
                    <w:rPr>
                      <w:sz w:val="20"/>
                      <w:szCs w:val="20"/>
                    </w:rPr>
                  </w:pPr>
                  <w:r w:rsidRPr="00BB65A5">
                    <w:t>Discretionary Activities</w:t>
                  </w:r>
                </w:p>
              </w:tc>
              <w:tc>
                <w:tcPr>
                  <w:tcW w:w="673" w:type="pct"/>
                  <w:shd w:val="clear" w:color="auto" w:fill="F2F2F2" w:themeFill="background1" w:themeFillShade="F2"/>
                </w:tcPr>
                <w:p w14:paraId="7722A128" w14:textId="77777777" w:rsidR="00B13CCF" w:rsidRPr="00BB65A5" w:rsidRDefault="00B13CCF" w:rsidP="008F76F7">
                  <w:pPr>
                    <w:pStyle w:val="TableText-Bold"/>
                  </w:pPr>
                  <w:r w:rsidRPr="00BB65A5">
                    <w:t>Zone</w:t>
                  </w:r>
                </w:p>
              </w:tc>
            </w:tr>
            <w:tr w:rsidR="00B13CCF" w:rsidRPr="00BB65A5" w14:paraId="4D957420" w14:textId="77777777" w:rsidTr="009C2D1B">
              <w:tc>
                <w:tcPr>
                  <w:tcW w:w="653" w:type="pct"/>
                  <w:shd w:val="clear" w:color="auto" w:fill="auto"/>
                </w:tcPr>
                <w:p w14:paraId="7A1D5C2E" w14:textId="77777777" w:rsidR="00B13CCF" w:rsidRPr="00BB65A5" w:rsidRDefault="00B13CCF" w:rsidP="008F76F7">
                  <w:pPr>
                    <w:pStyle w:val="TableText-Bold"/>
                  </w:pPr>
                  <w:r w:rsidRPr="00BB65A5">
                    <w:t>SUB-DEV1-R3</w:t>
                  </w:r>
                </w:p>
                <w:p w14:paraId="53665495" w14:textId="77777777" w:rsidR="00B13CCF" w:rsidRPr="00BB65A5" w:rsidRDefault="00B13CCF" w:rsidP="008F76F7">
                  <w:pPr>
                    <w:autoSpaceDE w:val="0"/>
                    <w:autoSpaceDN w:val="0"/>
                    <w:adjustRightInd w:val="0"/>
                    <w:rPr>
                      <w:rFonts w:cstheme="minorHAnsi"/>
                      <w:b/>
                      <w:bCs/>
                      <w:sz w:val="20"/>
                      <w:szCs w:val="20"/>
                    </w:rPr>
                  </w:pPr>
                </w:p>
                <w:p w14:paraId="17C7CC58" w14:textId="77777777" w:rsidR="00B13CCF" w:rsidRPr="00BB65A5" w:rsidRDefault="00B13CCF" w:rsidP="008F76F7">
                  <w:pPr>
                    <w:pStyle w:val="TableText-Reference"/>
                  </w:pPr>
                  <w:r w:rsidRPr="00BB65A5">
                    <w:t xml:space="preserve">Policies </w:t>
                  </w:r>
                </w:p>
                <w:p w14:paraId="66F71B3E" w14:textId="77777777" w:rsidR="00B13CCF" w:rsidRPr="00BB65A5" w:rsidRDefault="00B13CCF" w:rsidP="008F76F7">
                  <w:pPr>
                    <w:pStyle w:val="TableText-Reference"/>
                  </w:pPr>
                  <w:r>
                    <w:t>SUB-GEN-P2,</w:t>
                  </w:r>
                </w:p>
                <w:p w14:paraId="30DCFA1B" w14:textId="77777777" w:rsidR="00B13CCF" w:rsidRPr="00BB65A5" w:rsidRDefault="00B13CCF" w:rsidP="008F76F7">
                  <w:pPr>
                    <w:pStyle w:val="TableText-Reference"/>
                  </w:pPr>
                  <w:r>
                    <w:t>SUB-GEN-P3,</w:t>
                  </w:r>
                </w:p>
                <w:p w14:paraId="2873BCD2" w14:textId="77777777" w:rsidR="00B13CCF" w:rsidRPr="00BB65A5" w:rsidRDefault="00B13CCF" w:rsidP="008F76F7">
                  <w:pPr>
                    <w:pStyle w:val="TableText-Reference"/>
                  </w:pPr>
                  <w:r>
                    <w:t>SUB-GEN-P4,</w:t>
                  </w:r>
                </w:p>
                <w:p w14:paraId="7B1F840D" w14:textId="77777777" w:rsidR="00B13CCF" w:rsidRPr="00BB65A5" w:rsidRDefault="00B13CCF" w:rsidP="008F76F7">
                  <w:pPr>
                    <w:pStyle w:val="TableText-Reference"/>
                  </w:pPr>
                  <w:r>
                    <w:t>SUB-RES-P5,</w:t>
                  </w:r>
                </w:p>
                <w:p w14:paraId="0319D6AB" w14:textId="77777777" w:rsidR="00B13CCF" w:rsidRPr="00BB65A5" w:rsidRDefault="00B13CCF" w:rsidP="008F76F7">
                  <w:pPr>
                    <w:pStyle w:val="TableText-Reference"/>
                  </w:pPr>
                  <w:r w:rsidRPr="00BB65A5">
                    <w:t>SUB-DEV1-P1,</w:t>
                  </w:r>
                </w:p>
                <w:p w14:paraId="114D1FFC" w14:textId="212D35B8" w:rsidR="00B13CCF" w:rsidRPr="00091183" w:rsidRDefault="00B13CCF" w:rsidP="008F76F7">
                  <w:pPr>
                    <w:pStyle w:val="TableText-Reference"/>
                    <w:rPr>
                      <w:strike/>
                      <w:highlight w:val="yellow"/>
                    </w:rPr>
                  </w:pPr>
                  <w:r w:rsidRPr="00091183">
                    <w:rPr>
                      <w:highlight w:val="yellow"/>
                    </w:rPr>
                    <w:t>SUB-GEN-P</w:t>
                  </w:r>
                  <w:r w:rsidRPr="00091183">
                    <w:rPr>
                      <w:strike/>
                      <w:highlight w:val="yellow"/>
                    </w:rPr>
                    <w:t>9</w:t>
                  </w:r>
                  <w:r w:rsidR="00091183" w:rsidRPr="00091183">
                    <w:rPr>
                      <w:highlight w:val="yellow"/>
                      <w:u w:val="single"/>
                    </w:rPr>
                    <w:t>7</w:t>
                  </w:r>
                  <w:r w:rsidRPr="00091183">
                    <w:rPr>
                      <w:highlight w:val="yellow"/>
                      <w:u w:val="single"/>
                    </w:rPr>
                    <w:t>,</w:t>
                  </w:r>
                </w:p>
                <w:p w14:paraId="56D0D36D" w14:textId="5E728C3A" w:rsidR="00B13CCF" w:rsidRPr="00BB65A5" w:rsidRDefault="00B13CCF" w:rsidP="008F76F7">
                  <w:pPr>
                    <w:pStyle w:val="TableText-Reference"/>
                  </w:pPr>
                  <w:r w:rsidRPr="00091183">
                    <w:rPr>
                      <w:highlight w:val="yellow"/>
                    </w:rPr>
                    <w:t>SUB-GEN-P</w:t>
                  </w:r>
                  <w:r w:rsidRPr="00091183">
                    <w:rPr>
                      <w:strike/>
                      <w:highlight w:val="yellow"/>
                    </w:rPr>
                    <w:t>10</w:t>
                  </w:r>
                  <w:r w:rsidR="00091183" w:rsidRPr="00091183">
                    <w:rPr>
                      <w:highlight w:val="yellow"/>
                      <w:u w:val="single"/>
                    </w:rPr>
                    <w:t>8</w:t>
                  </w:r>
                  <w:r w:rsidRPr="00BB65A5">
                    <w:t xml:space="preserve"> </w:t>
                  </w:r>
                </w:p>
                <w:p w14:paraId="244BD504" w14:textId="77777777" w:rsidR="00B13CCF" w:rsidRPr="00BB65A5" w:rsidRDefault="00B13CCF" w:rsidP="008F76F7">
                  <w:pPr>
                    <w:pStyle w:val="TableText-Reference"/>
                  </w:pPr>
                  <w:r w:rsidRPr="00BB65A5">
                    <w:t xml:space="preserve">NATC-P1 </w:t>
                  </w:r>
                </w:p>
              </w:tc>
              <w:tc>
                <w:tcPr>
                  <w:tcW w:w="3288" w:type="pct"/>
                  <w:shd w:val="clear" w:color="auto" w:fill="auto"/>
                </w:tcPr>
                <w:p w14:paraId="0C37BAD2" w14:textId="77777777" w:rsidR="00B13CCF" w:rsidRPr="00BB65A5" w:rsidRDefault="00B13CCF" w:rsidP="008F76F7">
                  <w:pPr>
                    <w:pStyle w:val="TableText-NormalLeftalign"/>
                    <w:rPr>
                      <w:i/>
                      <w:iCs/>
                      <w:sz w:val="17"/>
                      <w:szCs w:val="17"/>
                    </w:rPr>
                  </w:pPr>
                  <w:r w:rsidRPr="00BB65A5">
                    <w:rPr>
                      <w:b/>
                    </w:rPr>
                    <w:t xml:space="preserve">Subdivision </w:t>
                  </w:r>
                  <w:r w:rsidRPr="00BB65A5">
                    <w:t xml:space="preserve">in the </w:t>
                  </w:r>
                  <w:r w:rsidRPr="00BB65A5">
                    <w:rPr>
                      <w:b/>
                    </w:rPr>
                    <w:t>Wallaceville Structure Plan Development Area</w:t>
                  </w:r>
                  <w:r w:rsidRPr="00BB65A5">
                    <w:t xml:space="preserve"> that does not comply with the standards of </w:t>
                  </w:r>
                  <w:r w:rsidRPr="00BB65A5">
                    <w:rPr>
                      <w:strike/>
                    </w:rPr>
                    <w:t>r</w:t>
                  </w:r>
                  <w:r w:rsidRPr="00BB65A5">
                    <w:t>SUB-RES-S1 and SUB-RES-S3</w:t>
                  </w:r>
                  <w:r w:rsidRPr="00BB65A5">
                    <w:rPr>
                      <w:i/>
                      <w:iCs/>
                    </w:rPr>
                    <w:t xml:space="preserve"> </w:t>
                  </w:r>
                </w:p>
              </w:tc>
              <w:tc>
                <w:tcPr>
                  <w:tcW w:w="387" w:type="pct"/>
                  <w:shd w:val="clear" w:color="auto" w:fill="auto"/>
                </w:tcPr>
                <w:p w14:paraId="5106BEE3" w14:textId="77777777" w:rsidR="00B13CCF" w:rsidRPr="00BB65A5" w:rsidRDefault="00B13CCF" w:rsidP="008F76F7">
                  <w:pPr>
                    <w:pStyle w:val="TableText-Bold"/>
                  </w:pPr>
                  <w:r w:rsidRPr="00BB65A5">
                    <w:t>DIS</w:t>
                  </w:r>
                </w:p>
              </w:tc>
              <w:tc>
                <w:tcPr>
                  <w:tcW w:w="673" w:type="pct"/>
                  <w:shd w:val="clear" w:color="auto" w:fill="auto"/>
                </w:tcPr>
                <w:p w14:paraId="0AD5F7F0" w14:textId="77777777" w:rsidR="00B13CCF" w:rsidRPr="00300C0C" w:rsidRDefault="00B13CCF" w:rsidP="008F76F7">
                  <w:pPr>
                    <w:pStyle w:val="TableText-Normal-Italic"/>
                  </w:pPr>
                  <w:r w:rsidRPr="00300C0C">
                    <w:rPr>
                      <w:rStyle w:val="TableText-Normal-ItalicChar"/>
                    </w:rPr>
                    <w:t>Development Area 1</w:t>
                  </w:r>
                  <w:r w:rsidRPr="00300C0C">
                    <w:t xml:space="preserve"> </w:t>
                  </w:r>
                  <w:r w:rsidRPr="00300C0C">
                    <w:rPr>
                      <w:rStyle w:val="TableText-Normal-ItalicChar"/>
                    </w:rPr>
                    <w:t>– Wallaceville</w:t>
                  </w:r>
                  <w:r w:rsidRPr="00300C0C">
                    <w:t xml:space="preserve"> </w:t>
                  </w:r>
                  <w:r w:rsidRPr="00300C0C">
                    <w:rPr>
                      <w:rStyle w:val="TableText-Normal-ItalicChar"/>
                    </w:rPr>
                    <w:t>Structure Plan</w:t>
                  </w:r>
                  <w:r w:rsidRPr="00300C0C">
                    <w:t xml:space="preserve"> </w:t>
                  </w:r>
                  <w:r w:rsidRPr="00300C0C">
                    <w:rPr>
                      <w:rStyle w:val="TableText-Normal-ItalicChar"/>
                    </w:rPr>
                    <w:t>Development Area</w:t>
                  </w:r>
                  <w:r w:rsidRPr="00300C0C">
                    <w:t xml:space="preserve"> </w:t>
                  </w:r>
                </w:p>
              </w:tc>
            </w:tr>
            <w:tr w:rsidR="00B13CCF" w:rsidRPr="00F16DBB" w14:paraId="1190861F" w14:textId="77777777" w:rsidTr="009C2D1B">
              <w:tc>
                <w:tcPr>
                  <w:tcW w:w="653" w:type="pct"/>
                </w:tcPr>
                <w:p w14:paraId="7994C377" w14:textId="77777777" w:rsidR="00B13CCF" w:rsidRPr="00BB65A5" w:rsidRDefault="00B13CCF" w:rsidP="008F76F7">
                  <w:pPr>
                    <w:pStyle w:val="TableText-Bold"/>
                  </w:pPr>
                  <w:r w:rsidRPr="00BB65A5">
                    <w:t>SUB-DEV1-R4</w:t>
                  </w:r>
                </w:p>
                <w:p w14:paraId="5B1BB63F" w14:textId="77777777" w:rsidR="00B13CCF" w:rsidRPr="00BB65A5" w:rsidRDefault="00B13CCF" w:rsidP="008F76F7">
                  <w:pPr>
                    <w:autoSpaceDE w:val="0"/>
                    <w:autoSpaceDN w:val="0"/>
                    <w:adjustRightInd w:val="0"/>
                    <w:rPr>
                      <w:rFonts w:cstheme="minorHAnsi"/>
                      <w:b/>
                      <w:bCs/>
                      <w:sz w:val="20"/>
                      <w:szCs w:val="20"/>
                    </w:rPr>
                  </w:pPr>
                </w:p>
                <w:p w14:paraId="512B7F34" w14:textId="77777777" w:rsidR="00B13CCF" w:rsidRPr="00BB65A5" w:rsidRDefault="00B13CCF" w:rsidP="008F76F7">
                  <w:pPr>
                    <w:pStyle w:val="TableText-Reference"/>
                  </w:pPr>
                  <w:r w:rsidRPr="00BB65A5">
                    <w:t>Policies</w:t>
                  </w:r>
                </w:p>
                <w:p w14:paraId="0CBBD273" w14:textId="77777777" w:rsidR="00B13CCF" w:rsidRPr="00BB65A5" w:rsidRDefault="00B13CCF" w:rsidP="008F76F7">
                  <w:pPr>
                    <w:pStyle w:val="TableText-Reference"/>
                  </w:pPr>
                  <w:r w:rsidRPr="00BB65A5">
                    <w:t>SUB-GEN-P2,</w:t>
                  </w:r>
                </w:p>
                <w:p w14:paraId="1C85301D" w14:textId="77777777" w:rsidR="00B13CCF" w:rsidRPr="00BB65A5" w:rsidRDefault="00B13CCF" w:rsidP="008F76F7">
                  <w:pPr>
                    <w:pStyle w:val="TableText-Reference"/>
                  </w:pPr>
                  <w:r w:rsidRPr="00BB65A5">
                    <w:t>SUB-GEN-P3,</w:t>
                  </w:r>
                </w:p>
                <w:p w14:paraId="3C939410" w14:textId="0E9910FB" w:rsidR="00B13CCF" w:rsidRPr="00BB65A5" w:rsidRDefault="00B13CCF" w:rsidP="008F76F7">
                  <w:pPr>
                    <w:pStyle w:val="TableText-Reference"/>
                  </w:pPr>
                  <w:r w:rsidRPr="00BB65A5">
                    <w:t>SUB-GEN-P</w:t>
                  </w:r>
                  <w:r w:rsidRPr="00091183">
                    <w:rPr>
                      <w:strike/>
                      <w:highlight w:val="yellow"/>
                    </w:rPr>
                    <w:t>10</w:t>
                  </w:r>
                  <w:r w:rsidR="00091183" w:rsidRPr="00091183">
                    <w:rPr>
                      <w:highlight w:val="yellow"/>
                      <w:u w:val="single"/>
                    </w:rPr>
                    <w:t>8</w:t>
                  </w:r>
                  <w:r w:rsidRPr="00091183">
                    <w:rPr>
                      <w:u w:val="single"/>
                    </w:rPr>
                    <w:t>,</w:t>
                  </w:r>
                </w:p>
                <w:p w14:paraId="04A40741" w14:textId="77777777" w:rsidR="00B13CCF" w:rsidRPr="00BB65A5" w:rsidRDefault="00B13CCF" w:rsidP="008F76F7">
                  <w:pPr>
                    <w:pStyle w:val="TableText-Reference"/>
                  </w:pPr>
                  <w:r w:rsidRPr="00BB65A5">
                    <w:t xml:space="preserve">CCZ-P1, </w:t>
                  </w:r>
                </w:p>
                <w:p w14:paraId="23B6E922" w14:textId="77777777" w:rsidR="00B13CCF" w:rsidRPr="00BB65A5" w:rsidRDefault="00B13CCF" w:rsidP="008F76F7">
                  <w:pPr>
                    <w:pStyle w:val="TableText-Reference"/>
                  </w:pPr>
                  <w:r w:rsidRPr="00BB65A5">
                    <w:t>GIZ-P1</w:t>
                  </w:r>
                </w:p>
              </w:tc>
              <w:tc>
                <w:tcPr>
                  <w:tcW w:w="3288" w:type="pct"/>
                </w:tcPr>
                <w:p w14:paraId="3B1A90BF" w14:textId="77777777" w:rsidR="00B13CCF" w:rsidRPr="00BB65A5" w:rsidRDefault="00B13CCF" w:rsidP="008F76F7">
                  <w:pPr>
                    <w:pStyle w:val="TableText-NormalLeftalign"/>
                    <w:rPr>
                      <w:i/>
                      <w:iCs/>
                      <w:sz w:val="17"/>
                      <w:szCs w:val="17"/>
                    </w:rPr>
                  </w:pPr>
                  <w:r w:rsidRPr="00BB65A5">
                    <w:rPr>
                      <w:b/>
                    </w:rPr>
                    <w:t>Subdivision</w:t>
                  </w:r>
                  <w:r w:rsidRPr="00BB65A5">
                    <w:t xml:space="preserve"> in the </w:t>
                  </w:r>
                  <w:r w:rsidRPr="00BB65A5">
                    <w:rPr>
                      <w:b/>
                    </w:rPr>
                    <w:t>Wallaceville Structure Plan Development Area</w:t>
                  </w:r>
                  <w:r w:rsidRPr="00BB65A5">
                    <w:t xml:space="preserve"> that does not comply with the standards of SUB-COM-S1 and SUB-COM-S2</w:t>
                  </w:r>
                </w:p>
              </w:tc>
              <w:tc>
                <w:tcPr>
                  <w:tcW w:w="387" w:type="pct"/>
                </w:tcPr>
                <w:p w14:paraId="052FCF99" w14:textId="77777777" w:rsidR="00B13CCF" w:rsidRPr="00BB65A5" w:rsidRDefault="00B13CCF" w:rsidP="008F76F7">
                  <w:pPr>
                    <w:pStyle w:val="TableText-Bold"/>
                    <w:rPr>
                      <w:rFonts w:eastAsiaTheme="minorEastAsia"/>
                    </w:rPr>
                  </w:pPr>
                  <w:r w:rsidRPr="00BB65A5">
                    <w:rPr>
                      <w:rFonts w:eastAsiaTheme="minorEastAsia"/>
                    </w:rPr>
                    <w:t>D</w:t>
                  </w:r>
                  <w:r w:rsidRPr="00BB65A5">
                    <w:t>IS</w:t>
                  </w:r>
                </w:p>
              </w:tc>
              <w:tc>
                <w:tcPr>
                  <w:tcW w:w="673" w:type="pct"/>
                  <w:shd w:val="clear" w:color="auto" w:fill="auto"/>
                </w:tcPr>
                <w:p w14:paraId="163BDCC1" w14:textId="77777777" w:rsidR="00B13CCF" w:rsidRPr="00300C0C" w:rsidRDefault="00B13CCF" w:rsidP="008F76F7">
                  <w:pPr>
                    <w:pStyle w:val="TableText-Normal-Italic"/>
                  </w:pPr>
                  <w:r w:rsidRPr="00300C0C">
                    <w:rPr>
                      <w:rStyle w:val="TableText-Normal-ItalicChar"/>
                    </w:rPr>
                    <w:t>Development Area1</w:t>
                  </w:r>
                  <w:r w:rsidRPr="00300C0C">
                    <w:t xml:space="preserve"> – </w:t>
                  </w:r>
                  <w:r w:rsidRPr="00300C0C">
                    <w:rPr>
                      <w:rStyle w:val="TableText-Normal-ItalicChar"/>
                    </w:rPr>
                    <w:t>Wallaceville Structure</w:t>
                  </w:r>
                  <w:r w:rsidRPr="00300C0C">
                    <w:t xml:space="preserve"> </w:t>
                  </w:r>
                  <w:r w:rsidRPr="00300C0C">
                    <w:rPr>
                      <w:rStyle w:val="TableText-Normal-ItalicChar"/>
                    </w:rPr>
                    <w:t>Plan Development</w:t>
                  </w:r>
                  <w:r w:rsidRPr="00300C0C">
                    <w:t xml:space="preserve"> </w:t>
                  </w:r>
                  <w:r w:rsidRPr="00300C0C">
                    <w:rPr>
                      <w:rStyle w:val="TableText-Normal-ItalicChar"/>
                    </w:rPr>
                    <w:t xml:space="preserve">Area </w:t>
                  </w:r>
                </w:p>
              </w:tc>
            </w:tr>
          </w:tbl>
          <w:p w14:paraId="70761AF7" w14:textId="77777777" w:rsidR="00B13CCF" w:rsidRPr="001E0784" w:rsidRDefault="00B13CCF" w:rsidP="008F76F7">
            <w:pPr>
              <w:spacing w:after="0"/>
              <w:rPr>
                <w:rFonts w:eastAsiaTheme="minorEastAsia"/>
                <w:lang w:eastAsia="en-NZ"/>
              </w:rPr>
            </w:pPr>
          </w:p>
          <w:p w14:paraId="7DF56F69" w14:textId="77777777" w:rsidR="00B13CCF" w:rsidRPr="001E0784" w:rsidRDefault="00B13CCF" w:rsidP="008F76F7">
            <w:pPr>
              <w:spacing w:after="0"/>
              <w:rPr>
                <w:rFonts w:eastAsiaTheme="minorEastAsia"/>
                <w:lang w:eastAsia="en-NZ"/>
              </w:rPr>
            </w:pPr>
          </w:p>
          <w:tbl>
            <w:tblPr>
              <w:tblStyle w:val="TableGrid1"/>
              <w:tblW w:w="0" w:type="auto"/>
              <w:tblInd w:w="0" w:type="dxa"/>
              <w:tblCellMar>
                <w:top w:w="57" w:type="dxa"/>
                <w:left w:w="57" w:type="dxa"/>
                <w:bottom w:w="57" w:type="dxa"/>
                <w:right w:w="57" w:type="dxa"/>
              </w:tblCellMar>
              <w:tblLook w:val="04A0" w:firstRow="1" w:lastRow="0" w:firstColumn="1" w:lastColumn="0" w:noHBand="0" w:noVBand="1"/>
            </w:tblPr>
            <w:tblGrid>
              <w:gridCol w:w="1808"/>
              <w:gridCol w:w="10103"/>
              <w:gridCol w:w="1923"/>
            </w:tblGrid>
            <w:tr w:rsidR="00B13CCF" w:rsidRPr="001E0784" w14:paraId="592BDF7F" w14:textId="77777777" w:rsidTr="008F76F7">
              <w:tc>
                <w:tcPr>
                  <w:tcW w:w="12689" w:type="dxa"/>
                  <w:gridSpan w:val="2"/>
                  <w:shd w:val="clear" w:color="auto" w:fill="F2F2F2" w:themeFill="background1" w:themeFillShade="F2"/>
                </w:tcPr>
                <w:p w14:paraId="4BC00EBF" w14:textId="77777777" w:rsidR="00B13CCF" w:rsidRPr="001E0784" w:rsidRDefault="00B13CCF" w:rsidP="008F76F7">
                  <w:pPr>
                    <w:pStyle w:val="Subheading12pt"/>
                    <w:rPr>
                      <w:rFonts w:eastAsia="Times New Roman"/>
                    </w:rPr>
                  </w:pPr>
                  <w:r w:rsidRPr="001E0784">
                    <w:rPr>
                      <w:rFonts w:eastAsia="Times New Roman"/>
                    </w:rPr>
                    <w:t>Matters for Consideration</w:t>
                  </w:r>
                </w:p>
              </w:tc>
              <w:tc>
                <w:tcPr>
                  <w:tcW w:w="1984" w:type="dxa"/>
                  <w:shd w:val="clear" w:color="auto" w:fill="F2F2F2" w:themeFill="background1" w:themeFillShade="F2"/>
                </w:tcPr>
                <w:p w14:paraId="22029C1E" w14:textId="77777777" w:rsidR="00B13CCF" w:rsidRPr="001E0784" w:rsidRDefault="00B13CCF" w:rsidP="008F76F7">
                  <w:pPr>
                    <w:pStyle w:val="TableText-Bold"/>
                  </w:pPr>
                  <w:r w:rsidRPr="001E0784">
                    <w:t>Zone</w:t>
                  </w:r>
                </w:p>
              </w:tc>
            </w:tr>
            <w:tr w:rsidR="00B13CCF" w:rsidRPr="001E0784" w14:paraId="7C333A9B" w14:textId="77777777" w:rsidTr="008F76F7">
              <w:tc>
                <w:tcPr>
                  <w:tcW w:w="14673" w:type="dxa"/>
                  <w:gridSpan w:val="3"/>
                </w:tcPr>
                <w:p w14:paraId="0329F89C" w14:textId="77777777" w:rsidR="00B13CCF" w:rsidRPr="001E0784" w:rsidRDefault="00B13CCF" w:rsidP="008F76F7">
                  <w:pPr>
                    <w:pStyle w:val="TableText-Normal"/>
                    <w:rPr>
                      <w:rFonts w:eastAsiaTheme="minorEastAsia"/>
                    </w:rPr>
                  </w:pPr>
                  <w:r w:rsidRPr="001E0784">
                    <w:rPr>
                      <w:rFonts w:eastAsiaTheme="minorEastAsia"/>
                    </w:rPr>
                    <w:t>Matters that may be relevant in the consideration of any resource consent may include the following:</w:t>
                  </w:r>
                </w:p>
              </w:tc>
            </w:tr>
            <w:tr w:rsidR="00B13CCF" w:rsidRPr="00F16DBB" w14:paraId="260DBF05" w14:textId="77777777" w:rsidTr="008F76F7">
              <w:tc>
                <w:tcPr>
                  <w:tcW w:w="1912" w:type="dxa"/>
                  <w:shd w:val="clear" w:color="auto" w:fill="auto"/>
                </w:tcPr>
                <w:p w14:paraId="545C4685" w14:textId="77777777" w:rsidR="00B13CCF" w:rsidRPr="00FB56AC" w:rsidRDefault="00B13CCF" w:rsidP="008F76F7">
                  <w:pPr>
                    <w:pStyle w:val="TableText-Bold"/>
                  </w:pPr>
                  <w:r w:rsidRPr="00FB56AC">
                    <w:t>SUB-DEV1-MC1</w:t>
                  </w:r>
                </w:p>
                <w:p w14:paraId="730A309C" w14:textId="77777777" w:rsidR="00B13CCF" w:rsidRPr="00FB56AC" w:rsidRDefault="00B13CCF" w:rsidP="008F76F7">
                  <w:pPr>
                    <w:pStyle w:val="TableText-Bold"/>
                  </w:pPr>
                </w:p>
              </w:tc>
              <w:tc>
                <w:tcPr>
                  <w:tcW w:w="10777" w:type="dxa"/>
                  <w:shd w:val="clear" w:color="auto" w:fill="auto"/>
                </w:tcPr>
                <w:p w14:paraId="68F7B7C5" w14:textId="77777777" w:rsidR="00B13CCF" w:rsidRPr="00FB56AC" w:rsidRDefault="00B13CCF" w:rsidP="008F76F7">
                  <w:pPr>
                    <w:pStyle w:val="TableText-NormalLeftalign"/>
                  </w:pPr>
                  <w:r w:rsidRPr="00F42B8F">
                    <w:rPr>
                      <w:b/>
                      <w:bCs/>
                    </w:rPr>
                    <w:t>Subdivision</w:t>
                  </w:r>
                  <w:r w:rsidRPr="00FB56AC">
                    <w:t xml:space="preserve"> in the </w:t>
                  </w:r>
                  <w:r w:rsidRPr="00F42B8F">
                    <w:rPr>
                      <w:b/>
                      <w:bCs/>
                    </w:rPr>
                    <w:t>Wallaceville Structure Plan Development Area</w:t>
                  </w:r>
                </w:p>
                <w:p w14:paraId="0251FE60" w14:textId="77777777" w:rsidR="00B13CCF" w:rsidRPr="00FB56AC" w:rsidRDefault="00B13CCF" w:rsidP="00B13CCF">
                  <w:pPr>
                    <w:pStyle w:val="TableText-NormalLeftalign"/>
                    <w:numPr>
                      <w:ilvl w:val="0"/>
                      <w:numId w:val="119"/>
                    </w:numPr>
                  </w:pPr>
                  <w:r w:rsidRPr="00FB56AC">
                    <w:t>Relevant matters in the sections above</w:t>
                  </w:r>
                </w:p>
                <w:p w14:paraId="1E985B61" w14:textId="77777777" w:rsidR="00B13CCF" w:rsidRPr="00FB56AC" w:rsidRDefault="00B13CCF" w:rsidP="00B13CCF">
                  <w:pPr>
                    <w:pStyle w:val="TableText-NormalLeftalign"/>
                    <w:numPr>
                      <w:ilvl w:val="0"/>
                      <w:numId w:val="119"/>
                    </w:numPr>
                  </w:pPr>
                  <w:r w:rsidRPr="00FB56AC">
                    <w:t xml:space="preserve">The extent to which the </w:t>
                  </w:r>
                  <w:r w:rsidRPr="00F42B8F">
                    <w:rPr>
                      <w:b/>
                      <w:bCs/>
                    </w:rPr>
                    <w:t>subdivision</w:t>
                  </w:r>
                  <w:r w:rsidRPr="00FB56AC">
                    <w:t xml:space="preserve"> is consistent with the Wallaceville Structure Plan</w:t>
                  </w:r>
                </w:p>
                <w:p w14:paraId="55F65C0D" w14:textId="77777777" w:rsidR="00B13CCF" w:rsidRPr="00FB56AC" w:rsidRDefault="00B13CCF" w:rsidP="00B13CCF">
                  <w:pPr>
                    <w:pStyle w:val="TableText-NormalLeftalign"/>
                    <w:numPr>
                      <w:ilvl w:val="0"/>
                      <w:numId w:val="119"/>
                    </w:numPr>
                  </w:pPr>
                  <w:r w:rsidRPr="00FB56AC">
                    <w:t xml:space="preserve">The extent to which any </w:t>
                  </w:r>
                  <w:r w:rsidRPr="00F42B8F">
                    <w:rPr>
                      <w:b/>
                      <w:bCs/>
                    </w:rPr>
                    <w:t>subdivision</w:t>
                  </w:r>
                  <w:r w:rsidRPr="00FB56AC">
                    <w:t xml:space="preserve"> that is not consistent with the Wallaceville Structure Plan will avoid, remedy or mitigate adverse </w:t>
                  </w:r>
                  <w:r w:rsidRPr="00F42B8F">
                    <w:rPr>
                      <w:b/>
                      <w:bCs/>
                    </w:rPr>
                    <w:t>effects</w:t>
                  </w:r>
                  <w:r w:rsidRPr="00FB56AC">
                    <w:t xml:space="preserve"> on other areas of Upper Hutt City, does not detract from the vitality and vibrancy of the Upper Hutt CBD, will adequately provide for </w:t>
                  </w:r>
                  <w:r w:rsidRPr="00F42B8F">
                    <w:rPr>
                      <w:b/>
                      <w:bCs/>
                    </w:rPr>
                    <w:t>stormwater</w:t>
                  </w:r>
                  <w:r w:rsidRPr="00FB56AC">
                    <w:t xml:space="preserve"> management, will contribute to the safe functioning of the </w:t>
                  </w:r>
                  <w:r w:rsidRPr="00F42B8F">
                    <w:rPr>
                      <w:b/>
                      <w:bCs/>
                    </w:rPr>
                    <w:t>road</w:t>
                  </w:r>
                  <w:r w:rsidRPr="00FB56AC">
                    <w:t xml:space="preserve"> network and will integrate with adjoining development anticipated through the Structure Plan</w:t>
                  </w:r>
                </w:p>
              </w:tc>
              <w:tc>
                <w:tcPr>
                  <w:tcW w:w="1984" w:type="dxa"/>
                  <w:shd w:val="clear" w:color="auto" w:fill="auto"/>
                </w:tcPr>
                <w:p w14:paraId="673637F6" w14:textId="77777777" w:rsidR="00B13CCF" w:rsidRPr="00300C0C" w:rsidRDefault="00B13CCF" w:rsidP="008F76F7">
                  <w:pPr>
                    <w:pStyle w:val="TableText-Normal-Italic"/>
                  </w:pPr>
                  <w:r w:rsidRPr="00300C0C">
                    <w:rPr>
                      <w:rStyle w:val="TableText-Normal-ItalicChar"/>
                    </w:rPr>
                    <w:t>Development Area 1 –</w:t>
                  </w:r>
                  <w:r w:rsidRPr="00300C0C">
                    <w:t xml:space="preserve"> </w:t>
                  </w:r>
                  <w:r w:rsidRPr="00300C0C">
                    <w:rPr>
                      <w:rStyle w:val="TableText-Normal-ItalicChar"/>
                    </w:rPr>
                    <w:t>Wallaceville Structure</w:t>
                  </w:r>
                  <w:r w:rsidRPr="00300C0C">
                    <w:t xml:space="preserve"> </w:t>
                  </w:r>
                  <w:r w:rsidRPr="00300C0C">
                    <w:rPr>
                      <w:rStyle w:val="TableText-Normal-ItalicChar"/>
                    </w:rPr>
                    <w:t>Plan Development</w:t>
                  </w:r>
                  <w:r w:rsidRPr="00300C0C">
                    <w:t xml:space="preserve"> </w:t>
                  </w:r>
                  <w:r w:rsidRPr="00300C0C">
                    <w:rPr>
                      <w:rStyle w:val="TableText-Normal-ItalicChar"/>
                    </w:rPr>
                    <w:t>Area</w:t>
                  </w:r>
                </w:p>
              </w:tc>
            </w:tr>
            <w:tr w:rsidR="00B13CCF" w:rsidRPr="00F16DBB" w14:paraId="0824622C" w14:textId="77777777" w:rsidTr="008F76F7">
              <w:tc>
                <w:tcPr>
                  <w:tcW w:w="1912" w:type="dxa"/>
                  <w:shd w:val="clear" w:color="auto" w:fill="auto"/>
                </w:tcPr>
                <w:p w14:paraId="7865F6CF" w14:textId="77777777" w:rsidR="00B13CCF" w:rsidRPr="00FB56AC" w:rsidRDefault="00B13CCF" w:rsidP="008F76F7">
                  <w:pPr>
                    <w:pStyle w:val="TableText-Bold"/>
                  </w:pPr>
                  <w:r w:rsidRPr="00FB56AC">
                    <w:t>SUB-DEV1-MC2</w:t>
                  </w:r>
                </w:p>
                <w:p w14:paraId="7ABA54CA" w14:textId="77777777" w:rsidR="00B13CCF" w:rsidRPr="00FB56AC" w:rsidRDefault="00B13CCF" w:rsidP="008F76F7">
                  <w:pPr>
                    <w:pStyle w:val="TableText-Bold"/>
                  </w:pPr>
                </w:p>
              </w:tc>
              <w:tc>
                <w:tcPr>
                  <w:tcW w:w="10777" w:type="dxa"/>
                  <w:shd w:val="clear" w:color="auto" w:fill="auto"/>
                </w:tcPr>
                <w:p w14:paraId="5953B14F" w14:textId="77777777" w:rsidR="00B13CCF" w:rsidRPr="00FB56AC" w:rsidRDefault="00B13CCF" w:rsidP="008F76F7">
                  <w:pPr>
                    <w:pStyle w:val="TableText-NormalLeftalign"/>
                  </w:pPr>
                  <w:r w:rsidRPr="00F42B8F">
                    <w:rPr>
                      <w:b/>
                      <w:bCs/>
                    </w:rPr>
                    <w:t>Subdivision</w:t>
                  </w:r>
                  <w:r w:rsidRPr="00FB56AC">
                    <w:t xml:space="preserve"> in the Gateway Precinct of the </w:t>
                  </w:r>
                  <w:r w:rsidRPr="00F42B8F">
                    <w:rPr>
                      <w:b/>
                      <w:bCs/>
                    </w:rPr>
                    <w:t>Wallaceville Structure Plan Development Area</w:t>
                  </w:r>
                </w:p>
                <w:p w14:paraId="7AC5FB23" w14:textId="77777777" w:rsidR="00B13CCF" w:rsidRPr="00FB56AC" w:rsidRDefault="00B13CCF" w:rsidP="00B13CCF">
                  <w:pPr>
                    <w:pStyle w:val="TableText-NormalLeftalign"/>
                    <w:numPr>
                      <w:ilvl w:val="0"/>
                      <w:numId w:val="120"/>
                    </w:numPr>
                  </w:pPr>
                  <w:r w:rsidRPr="00FB56AC">
                    <w:t xml:space="preserve">The extent to which the </w:t>
                  </w:r>
                  <w:r w:rsidRPr="00F42B8F">
                    <w:rPr>
                      <w:b/>
                      <w:bCs/>
                    </w:rPr>
                    <w:t>subdivision</w:t>
                  </w:r>
                  <w:r w:rsidRPr="00FB56AC">
                    <w:t xml:space="preserve"> is consistent with the Wallaceville Structure Plan</w:t>
                  </w:r>
                </w:p>
                <w:p w14:paraId="18406CF2" w14:textId="77777777" w:rsidR="00B13CCF" w:rsidRPr="00FB56AC" w:rsidRDefault="00B13CCF" w:rsidP="00B13CCF">
                  <w:pPr>
                    <w:pStyle w:val="TableText-NormalLeftalign"/>
                    <w:numPr>
                      <w:ilvl w:val="0"/>
                      <w:numId w:val="120"/>
                    </w:numPr>
                  </w:pPr>
                  <w:r w:rsidRPr="00FB56AC">
                    <w:t xml:space="preserve">The nature of the </w:t>
                  </w:r>
                  <w:r w:rsidRPr="00F42B8F">
                    <w:rPr>
                      <w:b/>
                      <w:bCs/>
                    </w:rPr>
                    <w:t>activity</w:t>
                  </w:r>
                  <w:r w:rsidRPr="00FB56AC">
                    <w:t xml:space="preserve"> to be carried out within the </w:t>
                  </w:r>
                  <w:r w:rsidRPr="00F42B8F">
                    <w:rPr>
                      <w:b/>
                      <w:bCs/>
                    </w:rPr>
                    <w:t>building</w:t>
                  </w:r>
                  <w:r w:rsidRPr="00FB56AC">
                    <w:t xml:space="preserve"> and its likely generated </w:t>
                  </w:r>
                  <w:r w:rsidRPr="00F42B8F">
                    <w:rPr>
                      <w:b/>
                      <w:bCs/>
                    </w:rPr>
                    <w:t>effects</w:t>
                  </w:r>
                  <w:r w:rsidRPr="00FB56AC">
                    <w:t>.</w:t>
                  </w:r>
                </w:p>
                <w:p w14:paraId="7AA043DF" w14:textId="77777777" w:rsidR="00B13CCF" w:rsidRPr="00FB56AC" w:rsidRDefault="00B13CCF" w:rsidP="00B13CCF">
                  <w:pPr>
                    <w:pStyle w:val="TableText-NormalLeftalign"/>
                    <w:numPr>
                      <w:ilvl w:val="0"/>
                      <w:numId w:val="120"/>
                    </w:numPr>
                  </w:pPr>
                  <w:r w:rsidRPr="00FB56AC">
                    <w:t xml:space="preserve">The extent to which the area of the </w:t>
                  </w:r>
                  <w:r w:rsidRPr="00F42B8F">
                    <w:rPr>
                      <w:b/>
                      <w:bCs/>
                    </w:rPr>
                    <w:t>site</w:t>
                  </w:r>
                  <w:r w:rsidRPr="00FB56AC">
                    <w:t xml:space="preserve"> and the proposed </w:t>
                  </w:r>
                  <w:r w:rsidRPr="00F42B8F">
                    <w:rPr>
                      <w:b/>
                      <w:bCs/>
                    </w:rPr>
                    <w:t>activities</w:t>
                  </w:r>
                  <w:r w:rsidRPr="00FB56AC">
                    <w:t xml:space="preserve"> thereon are in keeping with the scale and form of the existing built </w:t>
                  </w:r>
                  <w:r w:rsidRPr="00F42B8F">
                    <w:rPr>
                      <w:b/>
                      <w:bCs/>
                    </w:rPr>
                    <w:t>environment</w:t>
                  </w:r>
                  <w:r w:rsidRPr="00FB56AC">
                    <w:t xml:space="preserve"> and </w:t>
                  </w:r>
                  <w:r w:rsidRPr="00F42B8F">
                    <w:rPr>
                      <w:b/>
                      <w:bCs/>
                    </w:rPr>
                    <w:t>activities</w:t>
                  </w:r>
                  <w:r w:rsidRPr="00FB56AC">
                    <w:t xml:space="preserve"> in the surrounding area</w:t>
                  </w:r>
                </w:p>
                <w:p w14:paraId="7158B88C" w14:textId="77777777" w:rsidR="00B13CCF" w:rsidRPr="00FB56AC" w:rsidRDefault="00B13CCF" w:rsidP="00B13CCF">
                  <w:pPr>
                    <w:pStyle w:val="TableText-NormalLeftalign"/>
                    <w:numPr>
                      <w:ilvl w:val="0"/>
                      <w:numId w:val="120"/>
                    </w:numPr>
                  </w:pPr>
                  <w:r w:rsidRPr="00FB56AC">
                    <w:t xml:space="preserve">The extent to which the protection and/or sustainable use of existing listed heritage </w:t>
                  </w:r>
                  <w:r w:rsidRPr="00F42B8F">
                    <w:rPr>
                      <w:b/>
                      <w:bCs/>
                    </w:rPr>
                    <w:t>buildings</w:t>
                  </w:r>
                  <w:r w:rsidRPr="00FB56AC">
                    <w:t xml:space="preserve"> will be achieved</w:t>
                  </w:r>
                </w:p>
                <w:p w14:paraId="73ACBA7B" w14:textId="77777777" w:rsidR="00B13CCF" w:rsidRPr="00FB56AC" w:rsidRDefault="00B13CCF" w:rsidP="00B13CCF">
                  <w:pPr>
                    <w:pStyle w:val="TableText-NormalLeftalign"/>
                    <w:numPr>
                      <w:ilvl w:val="0"/>
                      <w:numId w:val="120"/>
                    </w:numPr>
                  </w:pPr>
                  <w:r w:rsidRPr="00FB56AC">
                    <w:t xml:space="preserve">The extent to which adjacent </w:t>
                  </w:r>
                  <w:r w:rsidRPr="00F42B8F">
                    <w:rPr>
                      <w:b/>
                      <w:bCs/>
                    </w:rPr>
                    <w:t>properties</w:t>
                  </w:r>
                  <w:r w:rsidRPr="00FB56AC">
                    <w:t xml:space="preserve"> will be adversely affected in terms of visual obtrusiveness, overshadowing, and loss of access to sunlight and daylight.</w:t>
                  </w:r>
                </w:p>
                <w:p w14:paraId="447B08FA" w14:textId="77777777" w:rsidR="00B13CCF" w:rsidRPr="00FB56AC" w:rsidRDefault="00B13CCF" w:rsidP="00B13CCF">
                  <w:pPr>
                    <w:pStyle w:val="TableText-NormalLeftalign"/>
                    <w:numPr>
                      <w:ilvl w:val="0"/>
                      <w:numId w:val="120"/>
                    </w:numPr>
                  </w:pPr>
                  <w:r w:rsidRPr="00FB56AC">
                    <w:t xml:space="preserve">The extent of the </w:t>
                  </w:r>
                  <w:r w:rsidRPr="00FB56AC">
                    <w:rPr>
                      <w:b/>
                    </w:rPr>
                    <w:t>building</w:t>
                  </w:r>
                  <w:r w:rsidRPr="00FB56AC">
                    <w:t xml:space="preserve"> area and the scale of the </w:t>
                  </w:r>
                  <w:r w:rsidRPr="00FB56AC">
                    <w:rPr>
                      <w:b/>
                    </w:rPr>
                    <w:t>building</w:t>
                  </w:r>
                  <w:r w:rsidRPr="00FB56AC">
                    <w:t xml:space="preserve"> and the extent to which they are compatible with both the built and natural </w:t>
                  </w:r>
                  <w:r w:rsidRPr="00FB56AC">
                    <w:rPr>
                      <w:b/>
                    </w:rPr>
                    <w:t xml:space="preserve">environments </w:t>
                  </w:r>
                  <w:r w:rsidRPr="00FB56AC">
                    <w:t>in the vicinity.</w:t>
                  </w:r>
                </w:p>
              </w:tc>
              <w:tc>
                <w:tcPr>
                  <w:tcW w:w="1984" w:type="dxa"/>
                  <w:shd w:val="clear" w:color="auto" w:fill="auto"/>
                </w:tcPr>
                <w:p w14:paraId="3F14483F" w14:textId="77777777" w:rsidR="00B13CCF" w:rsidRPr="00300C0C" w:rsidRDefault="00B13CCF" w:rsidP="008F76F7">
                  <w:pPr>
                    <w:pStyle w:val="TableText-Normal-Italic"/>
                  </w:pPr>
                  <w:r w:rsidRPr="00300C0C">
                    <w:rPr>
                      <w:rStyle w:val="TableText-Normal-ItalicChar"/>
                    </w:rPr>
                    <w:t>Development Area 1 –</w:t>
                  </w:r>
                  <w:r w:rsidRPr="00300C0C">
                    <w:t xml:space="preserve"> </w:t>
                  </w:r>
                  <w:r w:rsidRPr="00300C0C">
                    <w:rPr>
                      <w:rStyle w:val="TableText-Normal-ItalicChar"/>
                    </w:rPr>
                    <w:t>Wallaceville Structure</w:t>
                  </w:r>
                  <w:r w:rsidRPr="00300C0C">
                    <w:t xml:space="preserve"> </w:t>
                  </w:r>
                  <w:r w:rsidRPr="00300C0C">
                    <w:rPr>
                      <w:rStyle w:val="TableText-Normal-ItalicChar"/>
                    </w:rPr>
                    <w:t>Plan Development</w:t>
                  </w:r>
                  <w:r w:rsidRPr="00300C0C">
                    <w:t xml:space="preserve"> </w:t>
                  </w:r>
                  <w:r w:rsidRPr="00300C0C">
                    <w:rPr>
                      <w:rStyle w:val="TableText-Normal-ItalicChar"/>
                    </w:rPr>
                    <w:t>Area</w:t>
                  </w:r>
                </w:p>
              </w:tc>
            </w:tr>
          </w:tbl>
          <w:p w14:paraId="76D6D7D2" w14:textId="77777777" w:rsidR="00B13CCF" w:rsidRPr="001E0784" w:rsidRDefault="00B13CCF" w:rsidP="008F76F7">
            <w:pPr>
              <w:spacing w:after="0"/>
              <w:ind w:right="337"/>
              <w:jc w:val="both"/>
              <w:rPr>
                <w:rFonts w:eastAsiaTheme="minorEastAsia"/>
                <w:lang w:eastAsia="en-NZ"/>
              </w:rPr>
            </w:pPr>
          </w:p>
          <w:p w14:paraId="2B228914" w14:textId="77777777" w:rsidR="00B13CCF" w:rsidRDefault="00B13CCF" w:rsidP="008F76F7">
            <w:pPr>
              <w:autoSpaceDE w:val="0"/>
              <w:autoSpaceDN w:val="0"/>
              <w:adjustRightInd w:val="0"/>
              <w:spacing w:after="0"/>
              <w:rPr>
                <w:rFonts w:eastAsia="Times New Roman" w:cstheme="minorHAnsi"/>
                <w:b/>
                <w:i/>
                <w:sz w:val="18"/>
              </w:rPr>
            </w:pPr>
          </w:p>
          <w:p w14:paraId="4342D65E" w14:textId="77777777" w:rsidR="00B13CCF" w:rsidRPr="001E0784" w:rsidRDefault="00B13CCF" w:rsidP="00D2145E">
            <w:pPr>
              <w:autoSpaceDE w:val="0"/>
              <w:autoSpaceDN w:val="0"/>
              <w:adjustRightInd w:val="0"/>
              <w:spacing w:after="0"/>
              <w:rPr>
                <w:rFonts w:eastAsia="Times New Roman" w:cstheme="minorHAnsi"/>
                <w:b/>
                <w:i/>
                <w:sz w:val="18"/>
              </w:rPr>
            </w:pPr>
          </w:p>
        </w:tc>
      </w:tr>
      <w:tr w:rsidR="00B13CCF" w:rsidRPr="0032682B" w14:paraId="33216597" w14:textId="77777777" w:rsidTr="00B13CCF">
        <w:trPr>
          <w:trHeight w:val="20"/>
        </w:trPr>
        <w:tc>
          <w:tcPr>
            <w:tcW w:w="5000" w:type="pct"/>
          </w:tcPr>
          <w:p w14:paraId="41F0F6FC" w14:textId="2EB3AC54" w:rsidR="00B13CCF" w:rsidRPr="0032682B" w:rsidRDefault="00B13CCF" w:rsidP="00D2145E">
            <w:pPr>
              <w:pStyle w:val="Heading4"/>
              <w:ind w:left="0" w:firstLine="0"/>
              <w:rPr>
                <w:i/>
                <w:sz w:val="18"/>
              </w:rPr>
            </w:pPr>
            <w:bookmarkStart w:id="13" w:name="_Toc75427064"/>
            <w:r w:rsidRPr="0032682B">
              <w:t>DC –Development Contributions</w:t>
            </w:r>
            <w:bookmarkEnd w:id="13"/>
            <w:r w:rsidRPr="0032682B">
              <w:rPr>
                <w:i/>
                <w:sz w:val="18"/>
              </w:rPr>
              <w:t xml:space="preserve"> </w:t>
            </w:r>
          </w:p>
          <w:p w14:paraId="543FEA9A" w14:textId="77777777" w:rsidR="00B13CCF" w:rsidRPr="0032682B" w:rsidRDefault="00B13CCF" w:rsidP="008F76F7">
            <w:pPr>
              <w:autoSpaceDE w:val="0"/>
              <w:autoSpaceDN w:val="0"/>
              <w:adjustRightInd w:val="0"/>
              <w:spacing w:after="0"/>
              <w:ind w:right="336"/>
              <w:jc w:val="both"/>
              <w:rPr>
                <w:rFonts w:cstheme="minorHAnsi"/>
                <w:b/>
                <w:bCs/>
                <w:sz w:val="24"/>
                <w:szCs w:val="24"/>
              </w:rPr>
            </w:pPr>
          </w:p>
          <w:p w14:paraId="3317F39B" w14:textId="77777777" w:rsidR="00B13CCF" w:rsidRPr="0032682B" w:rsidRDefault="00B13CCF" w:rsidP="008F76F7">
            <w:pPr>
              <w:pStyle w:val="Heading4-Italic"/>
            </w:pPr>
            <w:r w:rsidRPr="0032682B">
              <w:t>Background</w:t>
            </w:r>
          </w:p>
          <w:p w14:paraId="38E95D19" w14:textId="77777777" w:rsidR="00B13CCF" w:rsidRPr="0032682B" w:rsidRDefault="00B13CCF" w:rsidP="008F76F7">
            <w:pPr>
              <w:autoSpaceDE w:val="0"/>
              <w:autoSpaceDN w:val="0"/>
              <w:adjustRightInd w:val="0"/>
              <w:spacing w:after="0"/>
              <w:ind w:right="336"/>
              <w:jc w:val="both"/>
              <w:rPr>
                <w:rFonts w:cstheme="minorHAnsi"/>
                <w:b/>
                <w:bCs/>
                <w:sz w:val="20"/>
                <w:szCs w:val="20"/>
              </w:rPr>
            </w:pPr>
          </w:p>
          <w:p w14:paraId="6BA54F1D" w14:textId="77777777" w:rsidR="00B13CCF" w:rsidRPr="0032682B" w:rsidRDefault="00B13CCF" w:rsidP="008F76F7">
            <w:pPr>
              <w:pStyle w:val="Normal-Noindention"/>
            </w:pPr>
            <w:r w:rsidRPr="0032682B">
              <w:rPr>
                <w:b/>
              </w:rPr>
              <w:t xml:space="preserve">The Act </w:t>
            </w:r>
            <w:r w:rsidRPr="0032682B">
              <w:t xml:space="preserve">empowers </w:t>
            </w:r>
            <w:r w:rsidRPr="0032682B">
              <w:rPr>
                <w:b/>
              </w:rPr>
              <w:t>Council</w:t>
            </w:r>
            <w:r w:rsidRPr="0032682B">
              <w:t xml:space="preserve"> to impose financial contributions. The types of possible financial contributions are described in </w:t>
            </w:r>
            <w:r w:rsidRPr="0032682B">
              <w:rPr>
                <w:b/>
              </w:rPr>
              <w:t xml:space="preserve">the Act </w:t>
            </w:r>
            <w:r w:rsidRPr="0032682B">
              <w:t xml:space="preserve">as money, </w:t>
            </w:r>
            <w:r w:rsidRPr="0032682B">
              <w:rPr>
                <w:b/>
              </w:rPr>
              <w:t>land</w:t>
            </w:r>
            <w:r w:rsidRPr="0032682B">
              <w:t xml:space="preserve"> or a combination of money and </w:t>
            </w:r>
            <w:r w:rsidRPr="0032682B">
              <w:rPr>
                <w:b/>
              </w:rPr>
              <w:t>land</w:t>
            </w:r>
            <w:r w:rsidRPr="0032682B">
              <w:t>.</w:t>
            </w:r>
          </w:p>
          <w:p w14:paraId="3FD8ECDE" w14:textId="77777777" w:rsidR="00B13CCF" w:rsidRPr="0032682B" w:rsidRDefault="00B13CCF" w:rsidP="008F76F7">
            <w:pPr>
              <w:pStyle w:val="Normal-Noindention"/>
            </w:pPr>
          </w:p>
          <w:p w14:paraId="0003D8B2" w14:textId="77777777" w:rsidR="00B13CCF" w:rsidRPr="0032682B" w:rsidRDefault="00B13CCF" w:rsidP="008F76F7">
            <w:pPr>
              <w:pStyle w:val="Normal-Noindention"/>
            </w:pPr>
            <w:r w:rsidRPr="0032682B">
              <w:t>This part of the Plan sets out the objective, policy, methods and rules relating to the imposition of financial contributions for reserves and leisure facilities.</w:t>
            </w:r>
          </w:p>
          <w:p w14:paraId="2E9CC230" w14:textId="77777777" w:rsidR="00B13CCF" w:rsidRPr="0032682B" w:rsidRDefault="00B13CCF" w:rsidP="008F76F7">
            <w:pPr>
              <w:autoSpaceDE w:val="0"/>
              <w:autoSpaceDN w:val="0"/>
              <w:adjustRightInd w:val="0"/>
              <w:spacing w:after="0"/>
              <w:ind w:right="336"/>
              <w:jc w:val="both"/>
              <w:rPr>
                <w:rFonts w:cstheme="minorHAnsi"/>
                <w:b/>
                <w:bCs/>
                <w:sz w:val="20"/>
                <w:szCs w:val="20"/>
              </w:rPr>
            </w:pPr>
          </w:p>
          <w:p w14:paraId="4ED274A5" w14:textId="77777777" w:rsidR="00B13CCF" w:rsidRPr="0032682B" w:rsidRDefault="00B13CCF" w:rsidP="008F76F7">
            <w:pPr>
              <w:pStyle w:val="Normal-Boldnoindention"/>
            </w:pPr>
            <w:r w:rsidRPr="0032682B">
              <w:t>Purpose of Financial Contributions</w:t>
            </w:r>
          </w:p>
          <w:p w14:paraId="7AD1B0FF" w14:textId="77777777" w:rsidR="00B13CCF" w:rsidRPr="0032682B" w:rsidRDefault="00B13CCF" w:rsidP="008F76F7">
            <w:pPr>
              <w:autoSpaceDE w:val="0"/>
              <w:autoSpaceDN w:val="0"/>
              <w:adjustRightInd w:val="0"/>
              <w:spacing w:after="0"/>
              <w:ind w:right="336"/>
              <w:jc w:val="both"/>
              <w:rPr>
                <w:rFonts w:cstheme="minorHAnsi"/>
                <w:b/>
                <w:bCs/>
                <w:sz w:val="20"/>
                <w:szCs w:val="20"/>
              </w:rPr>
            </w:pPr>
          </w:p>
          <w:p w14:paraId="59802111" w14:textId="77777777" w:rsidR="00B13CCF" w:rsidRPr="0032682B" w:rsidRDefault="00B13CCF" w:rsidP="008F76F7">
            <w:pPr>
              <w:pStyle w:val="Normal-Noindention"/>
            </w:pPr>
            <w:r w:rsidRPr="0032682B">
              <w:t>Financial contributions received for reserves and leisure facilities may be used anywhere in the City. The allocation of such contributions is made through the Annual Plan process.</w:t>
            </w:r>
          </w:p>
          <w:p w14:paraId="238181E3" w14:textId="77777777" w:rsidR="00B13CCF" w:rsidRPr="0032682B" w:rsidRDefault="00B13CCF" w:rsidP="008F76F7">
            <w:pPr>
              <w:pStyle w:val="Normal-Noindention"/>
            </w:pPr>
          </w:p>
          <w:p w14:paraId="3A60ACD8" w14:textId="77777777" w:rsidR="00B13CCF" w:rsidRPr="0032682B" w:rsidRDefault="00B13CCF" w:rsidP="008F76F7">
            <w:pPr>
              <w:pStyle w:val="Normal-Noindention"/>
            </w:pPr>
            <w:r w:rsidRPr="0032682B">
              <w:t>The purposes for which reserves and leisure facilities contributions may be used are as follows:</w:t>
            </w:r>
          </w:p>
          <w:p w14:paraId="29D3A9F8" w14:textId="77777777" w:rsidR="00B13CCF" w:rsidRPr="0032682B" w:rsidRDefault="00B13CCF" w:rsidP="008F76F7">
            <w:pPr>
              <w:pStyle w:val="TableText-BulletIndented"/>
            </w:pPr>
            <w:r w:rsidRPr="0032682B">
              <w:t xml:space="preserve">The provision for </w:t>
            </w:r>
            <w:r w:rsidRPr="0032682B">
              <w:rPr>
                <w:b/>
              </w:rPr>
              <w:t>community facilities</w:t>
            </w:r>
            <w:r w:rsidRPr="0032682B">
              <w:t>, reserves, amenities and open space.</w:t>
            </w:r>
          </w:p>
          <w:p w14:paraId="382C5E38" w14:textId="77777777" w:rsidR="00B13CCF" w:rsidRPr="0032682B" w:rsidRDefault="00B13CCF" w:rsidP="008F76F7">
            <w:pPr>
              <w:pStyle w:val="TableText-BulletIndented"/>
            </w:pPr>
            <w:r w:rsidRPr="0032682B">
              <w:t xml:space="preserve">The protection and </w:t>
            </w:r>
            <w:r w:rsidRPr="0032682B">
              <w:rPr>
                <w:b/>
              </w:rPr>
              <w:t>conservation</w:t>
            </w:r>
            <w:r w:rsidRPr="0032682B">
              <w:t xml:space="preserve"> of </w:t>
            </w:r>
            <w:r w:rsidRPr="0032682B">
              <w:rPr>
                <w:b/>
              </w:rPr>
              <w:t>amenity values</w:t>
            </w:r>
            <w:r w:rsidRPr="0032682B">
              <w:t xml:space="preserve">, and the life supporting capacity of ecosystems and </w:t>
            </w:r>
            <w:r w:rsidRPr="0032682B">
              <w:rPr>
                <w:b/>
              </w:rPr>
              <w:t>waterbodies</w:t>
            </w:r>
            <w:r w:rsidRPr="0032682B">
              <w:t>.</w:t>
            </w:r>
          </w:p>
          <w:p w14:paraId="19275CFE" w14:textId="77777777" w:rsidR="00B13CCF" w:rsidRPr="0032682B" w:rsidRDefault="00B13CCF" w:rsidP="008F76F7">
            <w:pPr>
              <w:pStyle w:val="TableText-BulletIndented"/>
            </w:pPr>
            <w:r w:rsidRPr="0032682B">
              <w:t xml:space="preserve">The provision of access to identified </w:t>
            </w:r>
            <w:r w:rsidRPr="0032682B">
              <w:rPr>
                <w:b/>
              </w:rPr>
              <w:t>rivers</w:t>
            </w:r>
            <w:r w:rsidRPr="0032682B">
              <w:t xml:space="preserve">, streams or </w:t>
            </w:r>
            <w:r w:rsidRPr="0032682B">
              <w:rPr>
                <w:b/>
              </w:rPr>
              <w:t>lakes</w:t>
            </w:r>
            <w:r w:rsidRPr="0032682B">
              <w:t>.</w:t>
            </w:r>
          </w:p>
          <w:p w14:paraId="16273D2A" w14:textId="77777777" w:rsidR="00B13CCF" w:rsidRPr="0032682B" w:rsidRDefault="00B13CCF" w:rsidP="008F76F7">
            <w:pPr>
              <w:pStyle w:val="TableText-BulletIndented"/>
            </w:pPr>
            <w:r w:rsidRPr="0032682B">
              <w:t xml:space="preserve">The protection of historical, scientific, cultural or aesthetic values of landscape features, landforms, places or </w:t>
            </w:r>
            <w:r w:rsidRPr="0032682B">
              <w:rPr>
                <w:b/>
              </w:rPr>
              <w:t>buildings</w:t>
            </w:r>
            <w:r w:rsidRPr="0032682B">
              <w:t>.</w:t>
            </w:r>
          </w:p>
          <w:p w14:paraId="7A623345" w14:textId="77777777" w:rsidR="00B13CCF" w:rsidRPr="0032682B" w:rsidRDefault="00B13CCF" w:rsidP="008F76F7">
            <w:pPr>
              <w:autoSpaceDE w:val="0"/>
              <w:autoSpaceDN w:val="0"/>
              <w:adjustRightInd w:val="0"/>
              <w:spacing w:after="0"/>
              <w:ind w:right="336"/>
              <w:jc w:val="both"/>
              <w:rPr>
                <w:rFonts w:cstheme="minorHAnsi"/>
                <w:b/>
                <w:bCs/>
                <w:sz w:val="20"/>
                <w:szCs w:val="20"/>
              </w:rPr>
            </w:pPr>
          </w:p>
          <w:p w14:paraId="2455D50E" w14:textId="77777777" w:rsidR="00B13CCF" w:rsidRPr="0032682B" w:rsidRDefault="00B13CCF" w:rsidP="008F76F7">
            <w:pPr>
              <w:pStyle w:val="Normal-Boldnoindention"/>
            </w:pPr>
            <w:r w:rsidRPr="0032682B">
              <w:t>Development Impact Fees</w:t>
            </w:r>
          </w:p>
          <w:p w14:paraId="0BDB3EA6" w14:textId="77777777" w:rsidR="00B13CCF" w:rsidRPr="0032682B" w:rsidRDefault="00B13CCF" w:rsidP="008F76F7">
            <w:pPr>
              <w:autoSpaceDE w:val="0"/>
              <w:autoSpaceDN w:val="0"/>
              <w:adjustRightInd w:val="0"/>
              <w:spacing w:after="0"/>
              <w:ind w:right="336"/>
              <w:jc w:val="both"/>
              <w:rPr>
                <w:rFonts w:cstheme="minorHAnsi"/>
                <w:sz w:val="20"/>
                <w:szCs w:val="20"/>
              </w:rPr>
            </w:pPr>
          </w:p>
          <w:p w14:paraId="74FF217F" w14:textId="77777777" w:rsidR="00B13CCF" w:rsidRPr="0032682B" w:rsidRDefault="00B13CCF" w:rsidP="008F76F7">
            <w:pPr>
              <w:pStyle w:val="Normal-Noindention"/>
            </w:pPr>
            <w:r w:rsidRPr="0032682B">
              <w:t>Provisions relating to development impact fees including:</w:t>
            </w:r>
          </w:p>
          <w:p w14:paraId="7AB4F201" w14:textId="77777777" w:rsidR="00B13CCF" w:rsidRPr="0032682B" w:rsidRDefault="00B13CCF" w:rsidP="008F76F7">
            <w:pPr>
              <w:pStyle w:val="TableText-BulletIndented"/>
            </w:pPr>
            <w:r w:rsidRPr="0032682B">
              <w:t xml:space="preserve">the </w:t>
            </w:r>
            <w:r w:rsidRPr="0032682B">
              <w:rPr>
                <w:b/>
              </w:rPr>
              <w:t>effects</w:t>
            </w:r>
            <w:r w:rsidRPr="0032682B">
              <w:t xml:space="preserve"> of specific </w:t>
            </w:r>
            <w:r w:rsidRPr="0032682B">
              <w:rPr>
                <w:b/>
              </w:rPr>
              <w:t>activities</w:t>
            </w:r>
            <w:r w:rsidRPr="0032682B">
              <w:t>,</w:t>
            </w:r>
          </w:p>
          <w:p w14:paraId="0AB50DB9" w14:textId="77777777" w:rsidR="00B13CCF" w:rsidRPr="0032682B" w:rsidRDefault="00B13CCF" w:rsidP="008F76F7">
            <w:pPr>
              <w:pStyle w:val="TableText-BulletIndented"/>
            </w:pPr>
            <w:r w:rsidRPr="0032682B">
              <w:t>defining areas affected,</w:t>
            </w:r>
          </w:p>
          <w:p w14:paraId="5EDC2156" w14:textId="77777777" w:rsidR="00B13CCF" w:rsidRPr="0032682B" w:rsidRDefault="00B13CCF" w:rsidP="008F76F7">
            <w:pPr>
              <w:pStyle w:val="TableText-BulletIndented"/>
            </w:pPr>
            <w:r w:rsidRPr="0032682B">
              <w:t>methods of calculation, and,</w:t>
            </w:r>
          </w:p>
          <w:p w14:paraId="3DF7C3BF" w14:textId="77777777" w:rsidR="00B13CCF" w:rsidRPr="0032682B" w:rsidRDefault="00B13CCF" w:rsidP="008F76F7">
            <w:pPr>
              <w:pStyle w:val="TableText-BulletIndented"/>
            </w:pPr>
            <w:r w:rsidRPr="0032682B">
              <w:t>methods of application;</w:t>
            </w:r>
          </w:p>
          <w:p w14:paraId="651D589E" w14:textId="77777777" w:rsidR="00B13CCF" w:rsidRPr="0032682B" w:rsidRDefault="00B13CCF" w:rsidP="008F76F7">
            <w:pPr>
              <w:autoSpaceDE w:val="0"/>
              <w:autoSpaceDN w:val="0"/>
              <w:adjustRightInd w:val="0"/>
              <w:spacing w:after="0"/>
              <w:ind w:right="336"/>
              <w:jc w:val="both"/>
              <w:rPr>
                <w:rFonts w:cstheme="minorHAnsi"/>
                <w:sz w:val="20"/>
                <w:szCs w:val="20"/>
              </w:rPr>
            </w:pPr>
          </w:p>
          <w:p w14:paraId="31DD8442" w14:textId="77777777" w:rsidR="00B13CCF" w:rsidRPr="00FB56AC" w:rsidRDefault="00B13CCF" w:rsidP="008F76F7">
            <w:pPr>
              <w:pStyle w:val="Normal-Noindention"/>
            </w:pPr>
            <w:r w:rsidRPr="00FB56AC">
              <w:t xml:space="preserve">The development contributions policy is included in the Long Term Council Community Plan (LTCCP) under Section 102(4)(d) of the Local Government Act 2002. Provisions relating to </w:t>
            </w:r>
            <w:r w:rsidRPr="00FB56AC">
              <w:rPr>
                <w:b/>
              </w:rPr>
              <w:t>esplanade reserves</w:t>
            </w:r>
            <w:r w:rsidRPr="00FB56AC">
              <w:t xml:space="preserve"> and strips and financial contributions in lieu of car parks are found in the Transport and Parking Chapter (TP) and the Public Access Chapter (PA) respectively.</w:t>
            </w:r>
          </w:p>
          <w:p w14:paraId="1A27B02B" w14:textId="77777777" w:rsidR="00B13CCF" w:rsidRPr="00FB56AC" w:rsidRDefault="00B13CCF" w:rsidP="008F76F7">
            <w:pPr>
              <w:autoSpaceDE w:val="0"/>
              <w:autoSpaceDN w:val="0"/>
              <w:adjustRightInd w:val="0"/>
              <w:spacing w:after="0"/>
              <w:ind w:right="336"/>
              <w:jc w:val="both"/>
              <w:rPr>
                <w:rFonts w:cstheme="minorHAnsi"/>
                <w:b/>
                <w:bCs/>
                <w:sz w:val="24"/>
                <w:szCs w:val="24"/>
              </w:rPr>
            </w:pPr>
          </w:p>
          <w:p w14:paraId="5AECFFEF" w14:textId="77777777" w:rsidR="00D2145E" w:rsidRDefault="00D2145E" w:rsidP="008F76F7">
            <w:pPr>
              <w:pStyle w:val="Heading4-Italic"/>
            </w:pPr>
          </w:p>
          <w:p w14:paraId="7F9E3370" w14:textId="3DE6D102" w:rsidR="00B13CCF" w:rsidRPr="00FB56AC" w:rsidRDefault="00B13CCF" w:rsidP="008F76F7">
            <w:pPr>
              <w:pStyle w:val="Heading4-Italic"/>
            </w:pPr>
            <w:r w:rsidRPr="00FB56AC">
              <w:t>Resource Management Issue</w:t>
            </w:r>
          </w:p>
          <w:p w14:paraId="73285D60" w14:textId="77777777" w:rsidR="00B13CCF" w:rsidRPr="00FB56AC" w:rsidRDefault="00B13CCF" w:rsidP="008F76F7">
            <w:pPr>
              <w:autoSpaceDE w:val="0"/>
              <w:autoSpaceDN w:val="0"/>
              <w:adjustRightInd w:val="0"/>
              <w:spacing w:after="0"/>
              <w:ind w:left="461" w:right="336" w:hanging="461"/>
              <w:jc w:val="both"/>
              <w:rPr>
                <w:rFonts w:cstheme="minorHAnsi"/>
                <w:b/>
                <w:bCs/>
                <w:sz w:val="20"/>
                <w:szCs w:val="20"/>
              </w:rPr>
            </w:pPr>
          </w:p>
          <w:p w14:paraId="6E93184B" w14:textId="77777777" w:rsidR="00B13CCF" w:rsidRPr="0032682B" w:rsidRDefault="00B13CCF" w:rsidP="008F76F7">
            <w:pPr>
              <w:autoSpaceDE w:val="0"/>
              <w:autoSpaceDN w:val="0"/>
              <w:adjustRightInd w:val="0"/>
              <w:spacing w:after="0"/>
              <w:ind w:left="891" w:right="336" w:hanging="891"/>
              <w:jc w:val="both"/>
              <w:rPr>
                <w:rFonts w:cstheme="minorHAnsi"/>
                <w:bCs/>
                <w:i/>
                <w:iCs/>
                <w:sz w:val="20"/>
                <w:szCs w:val="20"/>
              </w:rPr>
            </w:pPr>
            <w:r w:rsidRPr="00011CB5">
              <w:rPr>
                <w:rStyle w:val="Normal-BoldChar"/>
              </w:rPr>
              <w:t>DC-I1</w:t>
            </w:r>
            <w:r w:rsidRPr="0032682B">
              <w:rPr>
                <w:rFonts w:cstheme="minorHAnsi"/>
                <w:b/>
                <w:bCs/>
                <w:sz w:val="20"/>
                <w:szCs w:val="20"/>
              </w:rPr>
              <w:tab/>
            </w:r>
            <w:r w:rsidRPr="00011CB5">
              <w:rPr>
                <w:rStyle w:val="Normal-ItalicChar"/>
              </w:rPr>
              <w:t xml:space="preserve">When </w:t>
            </w:r>
            <w:r w:rsidRPr="00011CB5">
              <w:rPr>
                <w:rStyle w:val="Normal-ItalicChar"/>
                <w:b/>
                <w:bCs/>
              </w:rPr>
              <w:t>subdivision</w:t>
            </w:r>
            <w:r w:rsidRPr="00011CB5">
              <w:rPr>
                <w:rStyle w:val="Normal-ItalicChar"/>
              </w:rPr>
              <w:t xml:space="preserve"> or development takes place within the City, a contribution towards the provision of acceptable standards of utilities, services, roading, </w:t>
            </w:r>
            <w:r w:rsidRPr="00011CB5">
              <w:rPr>
                <w:rStyle w:val="Normal-ItalicChar"/>
                <w:b/>
                <w:bCs/>
              </w:rPr>
              <w:t>community</w:t>
            </w:r>
            <w:r w:rsidRPr="00011CB5">
              <w:rPr>
                <w:rStyle w:val="Normal-ItalicChar"/>
              </w:rPr>
              <w:t xml:space="preserve"> </w:t>
            </w:r>
            <w:r w:rsidRPr="00011CB5">
              <w:rPr>
                <w:rStyle w:val="Normal-ItalicChar"/>
                <w:b/>
                <w:bCs/>
              </w:rPr>
              <w:t>facilities</w:t>
            </w:r>
            <w:r w:rsidRPr="00011CB5">
              <w:rPr>
                <w:rStyle w:val="Normal-ItalicChar"/>
              </w:rPr>
              <w:t>, reserves and amenities should be made by the subdivider or developer.</w:t>
            </w:r>
          </w:p>
          <w:p w14:paraId="1C17EF28" w14:textId="77777777" w:rsidR="00B13CCF" w:rsidRPr="0032682B" w:rsidRDefault="00B13CCF" w:rsidP="008F76F7">
            <w:pPr>
              <w:autoSpaceDE w:val="0"/>
              <w:autoSpaceDN w:val="0"/>
              <w:adjustRightInd w:val="0"/>
              <w:spacing w:after="0"/>
              <w:ind w:right="336"/>
              <w:jc w:val="both"/>
              <w:rPr>
                <w:rFonts w:cstheme="minorHAnsi"/>
                <w:sz w:val="20"/>
                <w:szCs w:val="20"/>
              </w:rPr>
            </w:pPr>
          </w:p>
          <w:p w14:paraId="5D3E9963" w14:textId="77777777" w:rsidR="00B13CCF" w:rsidRPr="0032682B" w:rsidRDefault="00B13CCF" w:rsidP="008F76F7">
            <w:pPr>
              <w:pStyle w:val="Normaltext"/>
              <w:rPr>
                <w:rFonts w:eastAsia="Times New Roman"/>
                <w:b/>
                <w:i/>
                <w:sz w:val="18"/>
              </w:rPr>
            </w:pPr>
            <w:r w:rsidRPr="0032682B">
              <w:t xml:space="preserve">Development within the City, including that arising from </w:t>
            </w:r>
            <w:r w:rsidRPr="0032682B">
              <w:rPr>
                <w:b/>
              </w:rPr>
              <w:t>subdivision</w:t>
            </w:r>
            <w:r w:rsidRPr="0032682B">
              <w:t xml:space="preserve">, may generate a demand for the provision of services such as </w:t>
            </w:r>
            <w:r w:rsidRPr="0032682B">
              <w:rPr>
                <w:b/>
              </w:rPr>
              <w:t>water</w:t>
            </w:r>
            <w:r w:rsidRPr="0032682B">
              <w:t xml:space="preserve"> supply, </w:t>
            </w:r>
            <w:r w:rsidRPr="0032682B">
              <w:rPr>
                <w:b/>
              </w:rPr>
              <w:t>sewage</w:t>
            </w:r>
            <w:r w:rsidRPr="0032682B">
              <w:t xml:space="preserve"> disposal and access to roading. These services and utilities are required to ensure an acceptable standard of development, to protect and promote community health and safety, and to avoid, remedy or mitigate any adverse </w:t>
            </w:r>
            <w:r w:rsidRPr="0032682B">
              <w:rPr>
                <w:b/>
              </w:rPr>
              <w:t>effects</w:t>
            </w:r>
            <w:r w:rsidRPr="0032682B">
              <w:t xml:space="preserve"> on the </w:t>
            </w:r>
            <w:r w:rsidRPr="0032682B">
              <w:rPr>
                <w:b/>
              </w:rPr>
              <w:t>environment</w:t>
            </w:r>
            <w:r w:rsidRPr="0032682B">
              <w:t xml:space="preserve">. Development may also create a demand for </w:t>
            </w:r>
            <w:r w:rsidRPr="0032682B">
              <w:rPr>
                <w:b/>
              </w:rPr>
              <w:t>community facilities</w:t>
            </w:r>
            <w:r w:rsidRPr="0032682B">
              <w:t xml:space="preserve"> (such as the library), amenities, reserves and </w:t>
            </w:r>
            <w:r w:rsidRPr="0032682B">
              <w:rPr>
                <w:b/>
              </w:rPr>
              <w:t>esplanade reserves</w:t>
            </w:r>
            <w:r w:rsidRPr="0032682B">
              <w:t xml:space="preserve"> and strips.</w:t>
            </w:r>
          </w:p>
          <w:p w14:paraId="458F4C39" w14:textId="77777777" w:rsidR="00B13CCF" w:rsidRPr="0032682B" w:rsidRDefault="00B13CCF" w:rsidP="008F76F7">
            <w:pPr>
              <w:spacing w:after="0"/>
              <w:ind w:right="336"/>
              <w:jc w:val="both"/>
              <w:rPr>
                <w:rFonts w:eastAsia="Times New Roman" w:cstheme="minorHAnsi"/>
                <w:b/>
                <w:i/>
                <w:sz w:val="24"/>
                <w:szCs w:val="24"/>
              </w:rPr>
            </w:pPr>
          </w:p>
          <w:p w14:paraId="256BF7B5" w14:textId="77777777" w:rsidR="00B13CCF" w:rsidRPr="0032682B" w:rsidRDefault="00B13CCF" w:rsidP="008F76F7">
            <w:pPr>
              <w:pStyle w:val="Heading4-Italic"/>
              <w:rPr>
                <w:rFonts w:eastAsia="Times New Roman"/>
              </w:rPr>
            </w:pPr>
            <w:r w:rsidRPr="0032682B">
              <w:rPr>
                <w:rFonts w:eastAsia="Times New Roman"/>
              </w:rPr>
              <w:t>Objectives</w:t>
            </w:r>
          </w:p>
          <w:p w14:paraId="3A0A9BCB" w14:textId="77777777" w:rsidR="00B13CCF" w:rsidRPr="0032682B" w:rsidRDefault="00B13CCF" w:rsidP="008F76F7">
            <w:pPr>
              <w:autoSpaceDE w:val="0"/>
              <w:autoSpaceDN w:val="0"/>
              <w:adjustRightInd w:val="0"/>
              <w:spacing w:after="0"/>
              <w:ind w:right="336"/>
              <w:jc w:val="both"/>
              <w:rPr>
                <w:rFonts w:cstheme="minorHAnsi"/>
                <w:b/>
                <w:bCs/>
                <w:sz w:val="20"/>
                <w:szCs w:val="20"/>
              </w:rPr>
            </w:pPr>
          </w:p>
          <w:p w14:paraId="440787B3" w14:textId="77777777" w:rsidR="00B13CCF" w:rsidRPr="0032682B" w:rsidRDefault="00B13CCF" w:rsidP="008F76F7">
            <w:pPr>
              <w:autoSpaceDE w:val="0"/>
              <w:autoSpaceDN w:val="0"/>
              <w:adjustRightInd w:val="0"/>
              <w:spacing w:after="0"/>
              <w:ind w:left="891" w:right="336" w:hanging="891"/>
              <w:jc w:val="both"/>
              <w:rPr>
                <w:rFonts w:cstheme="minorHAnsi"/>
                <w:bCs/>
                <w:i/>
                <w:iCs/>
                <w:sz w:val="20"/>
                <w:szCs w:val="20"/>
              </w:rPr>
            </w:pPr>
            <w:r w:rsidRPr="00011CB5">
              <w:rPr>
                <w:rStyle w:val="Normal-BoldChar"/>
              </w:rPr>
              <w:t>DC-O1</w:t>
            </w:r>
            <w:r w:rsidRPr="0032682B">
              <w:rPr>
                <w:rFonts w:cstheme="minorHAnsi"/>
                <w:b/>
                <w:bCs/>
                <w:sz w:val="20"/>
                <w:szCs w:val="20"/>
              </w:rPr>
              <w:tab/>
            </w:r>
            <w:r w:rsidRPr="00011CB5">
              <w:rPr>
                <w:rStyle w:val="Normal-ItalicChar"/>
              </w:rPr>
              <w:t xml:space="preserve">Contribution by developers and subdividers towards the costs of providing acceptable standards of utilities, services, roading, </w:t>
            </w:r>
            <w:r w:rsidRPr="00011CB5">
              <w:rPr>
                <w:rStyle w:val="Normal-ItalicChar"/>
                <w:b/>
                <w:bCs/>
              </w:rPr>
              <w:t>community facilities</w:t>
            </w:r>
            <w:r w:rsidRPr="00011CB5">
              <w:rPr>
                <w:rStyle w:val="Normal-ItalicChar"/>
              </w:rPr>
              <w:t xml:space="preserve"> and amenities.</w:t>
            </w:r>
          </w:p>
          <w:p w14:paraId="6FEDA668" w14:textId="77777777" w:rsidR="00B13CCF" w:rsidRPr="0032682B" w:rsidRDefault="00B13CCF" w:rsidP="008F76F7">
            <w:pPr>
              <w:autoSpaceDE w:val="0"/>
              <w:autoSpaceDN w:val="0"/>
              <w:adjustRightInd w:val="0"/>
              <w:spacing w:after="0"/>
              <w:ind w:right="336"/>
              <w:jc w:val="both"/>
              <w:rPr>
                <w:rFonts w:cstheme="minorHAnsi"/>
                <w:sz w:val="20"/>
                <w:szCs w:val="20"/>
              </w:rPr>
            </w:pPr>
          </w:p>
          <w:p w14:paraId="0B15CF75" w14:textId="77777777" w:rsidR="00B13CCF" w:rsidRPr="0032682B" w:rsidRDefault="00B13CCF" w:rsidP="008F76F7">
            <w:pPr>
              <w:pStyle w:val="Normaltext"/>
            </w:pPr>
            <w:r w:rsidRPr="0032682B">
              <w:t xml:space="preserve">This objective aims to promote an appropriate allocation of the costs incurred in the provision of utilities, services, roading, </w:t>
            </w:r>
            <w:r w:rsidRPr="0032682B">
              <w:rPr>
                <w:b/>
              </w:rPr>
              <w:t>community facilities</w:t>
            </w:r>
            <w:r w:rsidRPr="0032682B">
              <w:t xml:space="preserve"> and amenities.</w:t>
            </w:r>
          </w:p>
          <w:p w14:paraId="5EC46FBA" w14:textId="77777777" w:rsidR="00B13CCF" w:rsidRPr="0032682B" w:rsidRDefault="00B13CCF" w:rsidP="008F76F7">
            <w:pPr>
              <w:spacing w:after="0"/>
              <w:ind w:right="336"/>
              <w:jc w:val="both"/>
              <w:rPr>
                <w:rFonts w:eastAsia="Times New Roman" w:cstheme="minorHAnsi"/>
                <w:b/>
                <w:i/>
                <w:sz w:val="18"/>
              </w:rPr>
            </w:pPr>
          </w:p>
          <w:p w14:paraId="30FF2390" w14:textId="77777777" w:rsidR="00B13CCF" w:rsidRPr="0032682B" w:rsidRDefault="00B13CCF" w:rsidP="008F76F7">
            <w:pPr>
              <w:pStyle w:val="Heading4-Italic"/>
              <w:rPr>
                <w:rFonts w:eastAsia="Times New Roman"/>
              </w:rPr>
            </w:pPr>
            <w:r w:rsidRPr="0032682B">
              <w:rPr>
                <w:rFonts w:eastAsia="Times New Roman"/>
              </w:rPr>
              <w:t>Policies</w:t>
            </w:r>
          </w:p>
          <w:p w14:paraId="470421DB" w14:textId="77777777" w:rsidR="00B13CCF" w:rsidRPr="0032682B" w:rsidRDefault="00B13CCF" w:rsidP="008F76F7">
            <w:pPr>
              <w:spacing w:after="0"/>
              <w:ind w:right="336"/>
              <w:jc w:val="both"/>
              <w:rPr>
                <w:rFonts w:eastAsia="Times New Roman" w:cstheme="minorHAnsi"/>
                <w:b/>
                <w:i/>
                <w:sz w:val="24"/>
                <w:szCs w:val="24"/>
              </w:rPr>
            </w:pPr>
          </w:p>
          <w:p w14:paraId="0493A089" w14:textId="77777777" w:rsidR="00B13CCF" w:rsidRPr="00011CB5" w:rsidRDefault="00B13CCF" w:rsidP="008F76F7">
            <w:pPr>
              <w:autoSpaceDE w:val="0"/>
              <w:autoSpaceDN w:val="0"/>
              <w:adjustRightInd w:val="0"/>
              <w:spacing w:after="0"/>
              <w:ind w:left="891" w:right="336" w:hanging="891"/>
              <w:jc w:val="both"/>
              <w:rPr>
                <w:rStyle w:val="Normal-ItalicChar"/>
              </w:rPr>
            </w:pPr>
            <w:r w:rsidRPr="00011CB5">
              <w:rPr>
                <w:rStyle w:val="Normal-BoldChar"/>
              </w:rPr>
              <w:t>DC-P1</w:t>
            </w:r>
            <w:r w:rsidRPr="0032682B">
              <w:rPr>
                <w:rFonts w:cstheme="minorHAnsi"/>
                <w:b/>
                <w:bCs/>
                <w:sz w:val="20"/>
                <w:szCs w:val="20"/>
              </w:rPr>
              <w:tab/>
            </w:r>
            <w:r w:rsidRPr="00011CB5">
              <w:rPr>
                <w:rStyle w:val="Normal-ItalicChar"/>
              </w:rPr>
              <w:t xml:space="preserve">To require subdividers or developers to contribute to the provision of utilities, </w:t>
            </w:r>
            <w:r w:rsidRPr="00011CB5">
              <w:rPr>
                <w:rStyle w:val="Normal-ItalicChar"/>
                <w:b/>
                <w:bCs/>
              </w:rPr>
              <w:t>community facilities</w:t>
            </w:r>
            <w:r w:rsidRPr="00011CB5">
              <w:rPr>
                <w:rStyle w:val="Normal-ItalicChar"/>
              </w:rPr>
              <w:t>, services, roading and amenities.</w:t>
            </w:r>
          </w:p>
          <w:p w14:paraId="2E82504F" w14:textId="77777777" w:rsidR="00B13CCF" w:rsidRPr="0032682B" w:rsidRDefault="00B13CCF" w:rsidP="008F76F7">
            <w:pPr>
              <w:autoSpaceDE w:val="0"/>
              <w:autoSpaceDN w:val="0"/>
              <w:adjustRightInd w:val="0"/>
              <w:spacing w:after="0"/>
              <w:ind w:left="744" w:right="336"/>
              <w:jc w:val="both"/>
              <w:rPr>
                <w:rFonts w:cstheme="minorHAnsi"/>
                <w:sz w:val="20"/>
                <w:szCs w:val="20"/>
              </w:rPr>
            </w:pPr>
          </w:p>
          <w:p w14:paraId="584FA470" w14:textId="77777777" w:rsidR="00B13CCF" w:rsidRPr="0032682B" w:rsidRDefault="00B13CCF" w:rsidP="008F76F7">
            <w:pPr>
              <w:pStyle w:val="Normaltext"/>
            </w:pPr>
            <w:r w:rsidRPr="0032682B">
              <w:t xml:space="preserve">The most effective means of ensuring that these financial contributions are made is to require them at the time </w:t>
            </w:r>
            <w:r w:rsidRPr="0032682B">
              <w:rPr>
                <w:b/>
              </w:rPr>
              <w:t>land</w:t>
            </w:r>
            <w:r w:rsidRPr="0032682B">
              <w:t xml:space="preserve"> is either subdivided or developed.</w:t>
            </w:r>
          </w:p>
          <w:p w14:paraId="0264504E" w14:textId="77777777" w:rsidR="00B13CCF" w:rsidRPr="0032682B" w:rsidRDefault="00B13CCF" w:rsidP="008F76F7">
            <w:pPr>
              <w:spacing w:after="0"/>
              <w:ind w:right="336"/>
              <w:jc w:val="both"/>
              <w:rPr>
                <w:rFonts w:eastAsia="Times New Roman" w:cstheme="minorHAnsi"/>
                <w:b/>
                <w:i/>
                <w:sz w:val="24"/>
                <w:szCs w:val="24"/>
              </w:rPr>
            </w:pPr>
          </w:p>
          <w:p w14:paraId="5D697E3A" w14:textId="77777777" w:rsidR="00B13CCF" w:rsidRPr="0032682B" w:rsidRDefault="00B13CCF" w:rsidP="008F76F7">
            <w:pPr>
              <w:pStyle w:val="Heading4-Italic"/>
              <w:rPr>
                <w:rFonts w:eastAsia="Times New Roman"/>
              </w:rPr>
            </w:pPr>
            <w:r w:rsidRPr="0032682B">
              <w:rPr>
                <w:rFonts w:eastAsia="Times New Roman"/>
              </w:rPr>
              <w:t>Rules</w:t>
            </w:r>
          </w:p>
          <w:p w14:paraId="331C5243" w14:textId="77777777" w:rsidR="00B13CCF" w:rsidRPr="0032682B" w:rsidRDefault="00B13CCF" w:rsidP="008F76F7">
            <w:pPr>
              <w:spacing w:after="0"/>
              <w:jc w:val="both"/>
              <w:rPr>
                <w:rFonts w:eastAsia="Times New Roman" w:cstheme="minorHAnsi"/>
                <w:b/>
                <w:i/>
                <w:sz w:val="18"/>
              </w:rPr>
            </w:pPr>
          </w:p>
          <w:tbl>
            <w:tblPr>
              <w:tblStyle w:val="TableGrid"/>
              <w:tblW w:w="5000" w:type="pct"/>
              <w:tblInd w:w="0" w:type="dxa"/>
              <w:tblCellMar>
                <w:top w:w="57" w:type="dxa"/>
                <w:left w:w="57" w:type="dxa"/>
                <w:bottom w:w="57" w:type="dxa"/>
                <w:right w:w="57" w:type="dxa"/>
              </w:tblCellMar>
              <w:tblLook w:val="04A0" w:firstRow="1" w:lastRow="0" w:firstColumn="1" w:lastColumn="0" w:noHBand="0" w:noVBand="1"/>
            </w:tblPr>
            <w:tblGrid>
              <w:gridCol w:w="1497"/>
              <w:gridCol w:w="12337"/>
            </w:tblGrid>
            <w:tr w:rsidR="00B13CCF" w:rsidRPr="0032682B" w14:paraId="0E090326" w14:textId="77777777" w:rsidTr="008F76F7">
              <w:tc>
                <w:tcPr>
                  <w:tcW w:w="5000" w:type="pct"/>
                  <w:gridSpan w:val="2"/>
                  <w:shd w:val="clear" w:color="auto" w:fill="F2F2F2" w:themeFill="background1" w:themeFillShade="F2"/>
                </w:tcPr>
                <w:p w14:paraId="608CA0FD" w14:textId="77777777" w:rsidR="00B13CCF" w:rsidRPr="0032682B" w:rsidRDefault="00B13CCF" w:rsidP="008F76F7">
                  <w:pPr>
                    <w:pStyle w:val="Subheading12pt"/>
                  </w:pPr>
                  <w:r w:rsidRPr="0032682B">
                    <w:t>Reserve and Leisure Facilities Contribution</w:t>
                  </w:r>
                </w:p>
              </w:tc>
            </w:tr>
            <w:tr w:rsidR="00B13CCF" w:rsidRPr="0032682B" w14:paraId="29F2CFB9" w14:textId="77777777" w:rsidTr="008F76F7">
              <w:tc>
                <w:tcPr>
                  <w:tcW w:w="655" w:type="pct"/>
                </w:tcPr>
                <w:p w14:paraId="0ACA783D" w14:textId="77777777" w:rsidR="00B13CCF" w:rsidRPr="00FB56AC" w:rsidRDefault="00B13CCF" w:rsidP="008F76F7">
                  <w:pPr>
                    <w:pStyle w:val="TableText-Bold"/>
                    <w:rPr>
                      <w:strike/>
                    </w:rPr>
                  </w:pPr>
                  <w:r w:rsidRPr="00FB56AC">
                    <w:t>DC-R1</w:t>
                  </w:r>
                </w:p>
                <w:p w14:paraId="14736ED1" w14:textId="77777777" w:rsidR="00B13CCF" w:rsidRPr="00FB56AC" w:rsidRDefault="00B13CCF" w:rsidP="008F76F7">
                  <w:pPr>
                    <w:autoSpaceDE w:val="0"/>
                    <w:autoSpaceDN w:val="0"/>
                    <w:adjustRightInd w:val="0"/>
                    <w:jc w:val="both"/>
                    <w:rPr>
                      <w:rFonts w:cstheme="minorHAnsi"/>
                      <w:i/>
                      <w:iCs/>
                      <w:sz w:val="17"/>
                      <w:szCs w:val="17"/>
                    </w:rPr>
                  </w:pPr>
                </w:p>
                <w:p w14:paraId="2B6EF350" w14:textId="77777777" w:rsidR="00B13CCF" w:rsidRPr="00FB56AC" w:rsidRDefault="00B13CCF" w:rsidP="008F76F7">
                  <w:pPr>
                    <w:pStyle w:val="TableText-Reference"/>
                  </w:pPr>
                  <w:r w:rsidRPr="00FB56AC">
                    <w:t xml:space="preserve">Policy </w:t>
                  </w:r>
                </w:p>
                <w:p w14:paraId="5A78FE0E" w14:textId="77777777" w:rsidR="00B13CCF" w:rsidRPr="0032682B" w:rsidRDefault="00B13CCF" w:rsidP="008F76F7">
                  <w:pPr>
                    <w:pStyle w:val="TableText-Reference"/>
                    <w:rPr>
                      <w:b/>
                      <w:bCs/>
                      <w:sz w:val="20"/>
                      <w:szCs w:val="20"/>
                      <w:highlight w:val="yellow"/>
                    </w:rPr>
                  </w:pPr>
                  <w:r w:rsidRPr="00FB56AC">
                    <w:rPr>
                      <w:rFonts w:eastAsiaTheme="minorEastAsia"/>
                    </w:rPr>
                    <w:t>DC-P1</w:t>
                  </w:r>
                  <w:r w:rsidRPr="00FB56AC">
                    <w:rPr>
                      <w:rFonts w:eastAsiaTheme="minorEastAsia"/>
                      <w:u w:val="single"/>
                    </w:rPr>
                    <w:t xml:space="preserve"> </w:t>
                  </w:r>
                </w:p>
              </w:tc>
              <w:tc>
                <w:tcPr>
                  <w:tcW w:w="4345" w:type="pct"/>
                </w:tcPr>
                <w:p w14:paraId="6EB74F8D" w14:textId="77777777" w:rsidR="00B13CCF" w:rsidRPr="0032682B" w:rsidRDefault="00B13CCF" w:rsidP="008F76F7">
                  <w:pPr>
                    <w:pStyle w:val="TableText-Normal"/>
                  </w:pPr>
                  <w:r w:rsidRPr="0032682B">
                    <w:t>A Reserve and Leisure Facilities Contribution is required where:</w:t>
                  </w:r>
                </w:p>
                <w:p w14:paraId="0973C6B7" w14:textId="77777777" w:rsidR="00B13CCF" w:rsidRPr="0032682B" w:rsidRDefault="00B13CCF" w:rsidP="008F76F7">
                  <w:pPr>
                    <w:pStyle w:val="TableText-Normal"/>
                  </w:pPr>
                </w:p>
                <w:p w14:paraId="399B22F0" w14:textId="77777777" w:rsidR="00B13CCF" w:rsidRPr="0032682B" w:rsidRDefault="00B13CCF" w:rsidP="00B13CCF">
                  <w:pPr>
                    <w:pStyle w:val="TableText-Normal"/>
                    <w:numPr>
                      <w:ilvl w:val="0"/>
                      <w:numId w:val="121"/>
                    </w:numPr>
                  </w:pPr>
                  <w:r w:rsidRPr="0032682B">
                    <w:t xml:space="preserve">Any additional </w:t>
                  </w:r>
                  <w:r w:rsidRPr="0032682B">
                    <w:rPr>
                      <w:b/>
                    </w:rPr>
                    <w:t>site</w:t>
                  </w:r>
                  <w:r w:rsidRPr="0032682B">
                    <w:t xml:space="preserve"> is created as part of a </w:t>
                  </w:r>
                  <w:r w:rsidRPr="0032682B">
                    <w:rPr>
                      <w:b/>
                    </w:rPr>
                    <w:t>subdivision</w:t>
                  </w:r>
                  <w:r w:rsidRPr="0032682B">
                    <w:t>;</w:t>
                  </w:r>
                </w:p>
                <w:p w14:paraId="0F981D78" w14:textId="77777777" w:rsidR="00B13CCF" w:rsidRPr="00FB56AC" w:rsidRDefault="00B13CCF" w:rsidP="00B13CCF">
                  <w:pPr>
                    <w:pStyle w:val="TableText-Normal"/>
                    <w:numPr>
                      <w:ilvl w:val="0"/>
                      <w:numId w:val="121"/>
                    </w:numPr>
                  </w:pPr>
                  <w:r w:rsidRPr="0032682B">
                    <w:t>Two or more</w:t>
                  </w:r>
                  <w:r w:rsidRPr="0032682B">
                    <w:rPr>
                      <w:rFonts w:eastAsiaTheme="minorEastAsia"/>
                      <w:strike/>
                    </w:rPr>
                    <w:t xml:space="preserve"> </w:t>
                  </w:r>
                  <w:r w:rsidRPr="00FB56AC">
                    <w:rPr>
                      <w:rFonts w:eastAsiaTheme="minorEastAsia"/>
                      <w:b/>
                    </w:rPr>
                    <w:t>residential units</w:t>
                  </w:r>
                  <w:r w:rsidRPr="00FB56AC">
                    <w:t xml:space="preserve"> are erected on a vacant </w:t>
                  </w:r>
                  <w:r w:rsidRPr="00FB56AC">
                    <w:rPr>
                      <w:b/>
                    </w:rPr>
                    <w:t>site</w:t>
                  </w:r>
                  <w:r w:rsidRPr="00FB56AC">
                    <w:t>;</w:t>
                  </w:r>
                </w:p>
                <w:p w14:paraId="59AF349F" w14:textId="77777777" w:rsidR="00B13CCF" w:rsidRPr="0032682B" w:rsidRDefault="00B13CCF" w:rsidP="00B13CCF">
                  <w:pPr>
                    <w:pStyle w:val="TableText-Normal"/>
                    <w:numPr>
                      <w:ilvl w:val="0"/>
                      <w:numId w:val="121"/>
                    </w:numPr>
                  </w:pPr>
                  <w:r w:rsidRPr="00FB56AC">
                    <w:t xml:space="preserve">One or more additional </w:t>
                  </w:r>
                  <w:r w:rsidRPr="00FB56AC">
                    <w:rPr>
                      <w:rFonts w:eastAsiaTheme="minorEastAsia"/>
                      <w:b/>
                    </w:rPr>
                    <w:t>residential units</w:t>
                  </w:r>
                  <w:r w:rsidRPr="0032682B">
                    <w:t xml:space="preserve"> are erected on a</w:t>
                  </w:r>
                  <w:r w:rsidRPr="0032682B">
                    <w:rPr>
                      <w:b/>
                    </w:rPr>
                    <w:t xml:space="preserve"> site</w:t>
                  </w:r>
                  <w:r w:rsidRPr="0032682B">
                    <w:t>.</w:t>
                  </w:r>
                </w:p>
                <w:p w14:paraId="3182A229" w14:textId="77777777" w:rsidR="00B13CCF" w:rsidRPr="0032682B" w:rsidRDefault="00B13CCF" w:rsidP="008F76F7">
                  <w:pPr>
                    <w:pStyle w:val="TableText-Normal"/>
                  </w:pPr>
                </w:p>
                <w:p w14:paraId="7B93D608" w14:textId="77777777" w:rsidR="00B13CCF" w:rsidRPr="0032682B" w:rsidRDefault="00B13CCF" w:rsidP="008F76F7">
                  <w:pPr>
                    <w:pStyle w:val="TableText-Normal"/>
                  </w:pPr>
                  <w:r w:rsidRPr="0032682B">
                    <w:t xml:space="preserve">A Reserves and Leisure Facilities Contribution will be required in the form of money, </w:t>
                  </w:r>
                  <w:r w:rsidRPr="0032682B">
                    <w:rPr>
                      <w:b/>
                    </w:rPr>
                    <w:t>land</w:t>
                  </w:r>
                  <w:r w:rsidRPr="0032682B">
                    <w:t xml:space="preserve"> or a combination of money and </w:t>
                  </w:r>
                  <w:r w:rsidRPr="0032682B">
                    <w:rPr>
                      <w:b/>
                    </w:rPr>
                    <w:t>land</w:t>
                  </w:r>
                  <w:r w:rsidRPr="0032682B">
                    <w:t xml:space="preserve"> in accordance with the following table:</w:t>
                  </w:r>
                </w:p>
                <w:p w14:paraId="7186FA9F" w14:textId="77777777" w:rsidR="00B13CCF" w:rsidRPr="0032682B" w:rsidRDefault="00B13CCF" w:rsidP="008F76F7">
                  <w:pPr>
                    <w:autoSpaceDE w:val="0"/>
                    <w:autoSpaceDN w:val="0"/>
                    <w:adjustRightInd w:val="0"/>
                    <w:jc w:val="both"/>
                    <w:rPr>
                      <w:rFonts w:cstheme="minorHAnsi"/>
                      <w:sz w:val="20"/>
                      <w:szCs w:val="20"/>
                    </w:rPr>
                  </w:pPr>
                </w:p>
                <w:tbl>
                  <w:tblPr>
                    <w:tblStyle w:val="TableGrid"/>
                    <w:tblW w:w="12213" w:type="dxa"/>
                    <w:tblInd w:w="0" w:type="dxa"/>
                    <w:tblCellMar>
                      <w:top w:w="57" w:type="dxa"/>
                      <w:left w:w="57" w:type="dxa"/>
                      <w:bottom w:w="57" w:type="dxa"/>
                      <w:right w:w="57" w:type="dxa"/>
                    </w:tblCellMar>
                    <w:tblLook w:val="04A0" w:firstRow="1" w:lastRow="0" w:firstColumn="1" w:lastColumn="0" w:noHBand="0" w:noVBand="1"/>
                  </w:tblPr>
                  <w:tblGrid>
                    <w:gridCol w:w="12213"/>
                  </w:tblGrid>
                  <w:tr w:rsidR="00B13CCF" w:rsidRPr="0032682B" w14:paraId="3DA1CFCA" w14:textId="77777777" w:rsidTr="008F76F7">
                    <w:tc>
                      <w:tcPr>
                        <w:tcW w:w="12213" w:type="dxa"/>
                        <w:shd w:val="clear" w:color="auto" w:fill="F2F2F2" w:themeFill="background1" w:themeFillShade="F2"/>
                      </w:tcPr>
                      <w:p w14:paraId="6249A091" w14:textId="77777777" w:rsidR="00B13CCF" w:rsidRPr="0032682B" w:rsidRDefault="00B13CCF" w:rsidP="008F76F7">
                        <w:pPr>
                          <w:pStyle w:val="TableText-Bold"/>
                          <w:rPr>
                            <w:i/>
                            <w:sz w:val="24"/>
                            <w:szCs w:val="24"/>
                          </w:rPr>
                        </w:pPr>
                        <w:r w:rsidRPr="0032682B">
                          <w:t>Reserves and Leisure Facilities Contribution (All Zones)</w:t>
                        </w:r>
                      </w:p>
                    </w:tc>
                  </w:tr>
                  <w:tr w:rsidR="00B13CCF" w:rsidRPr="0032682B" w14:paraId="2AAB4CB8" w14:textId="77777777" w:rsidTr="008F76F7">
                    <w:tc>
                      <w:tcPr>
                        <w:tcW w:w="12213" w:type="dxa"/>
                        <w:shd w:val="clear" w:color="auto" w:fill="F2F2F2" w:themeFill="background1" w:themeFillShade="F2"/>
                      </w:tcPr>
                      <w:p w14:paraId="03AD4E8E" w14:textId="77777777" w:rsidR="00B13CCF" w:rsidRPr="0032682B" w:rsidRDefault="00B13CCF" w:rsidP="008F76F7">
                        <w:pPr>
                          <w:pStyle w:val="TableText-Bold"/>
                          <w:rPr>
                            <w:rFonts w:eastAsiaTheme="minorEastAsia"/>
                          </w:rPr>
                        </w:pPr>
                        <w:r w:rsidRPr="0032682B">
                          <w:rPr>
                            <w:rFonts w:eastAsiaTheme="minorEastAsia"/>
                          </w:rPr>
                          <w:t>Money</w:t>
                        </w:r>
                      </w:p>
                    </w:tc>
                  </w:tr>
                  <w:tr w:rsidR="00B13CCF" w:rsidRPr="0032682B" w14:paraId="202C04C8" w14:textId="77777777" w:rsidTr="008F76F7">
                    <w:tc>
                      <w:tcPr>
                        <w:tcW w:w="12213" w:type="dxa"/>
                      </w:tcPr>
                      <w:p w14:paraId="08AAEBFD" w14:textId="77777777" w:rsidR="00B13CCF" w:rsidRPr="0032682B" w:rsidRDefault="00B13CCF" w:rsidP="008F76F7">
                        <w:pPr>
                          <w:pStyle w:val="TableText-NormalLeftalign"/>
                        </w:pPr>
                        <w:r w:rsidRPr="0032682B">
                          <w:t xml:space="preserve">4% of market value of each additional </w:t>
                        </w:r>
                        <w:r w:rsidRPr="0032682B">
                          <w:rPr>
                            <w:b/>
                          </w:rPr>
                          <w:t>allotment</w:t>
                        </w:r>
                        <w:r w:rsidRPr="0032682B">
                          <w:t xml:space="preserve"> created</w:t>
                        </w:r>
                      </w:p>
                    </w:tc>
                  </w:tr>
                  <w:tr w:rsidR="00B13CCF" w:rsidRPr="0032682B" w14:paraId="0D5E215D" w14:textId="77777777" w:rsidTr="008F76F7">
                    <w:tc>
                      <w:tcPr>
                        <w:tcW w:w="12213" w:type="dxa"/>
                      </w:tcPr>
                      <w:p w14:paraId="53C02527" w14:textId="77777777" w:rsidR="00B13CCF" w:rsidRPr="00FB56AC" w:rsidRDefault="00B13CCF" w:rsidP="008F76F7">
                        <w:pPr>
                          <w:pStyle w:val="TableText-NormalLeftalign"/>
                        </w:pPr>
                        <w:r w:rsidRPr="00FB56AC">
                          <w:t xml:space="preserve">4% of market value of the </w:t>
                        </w:r>
                        <w:r w:rsidRPr="00FB56AC">
                          <w:rPr>
                            <w:b/>
                          </w:rPr>
                          <w:t>net site area</w:t>
                        </w:r>
                        <w:r w:rsidRPr="00FB56AC">
                          <w:t xml:space="preserve"> identified for each additional </w:t>
                        </w:r>
                        <w:r w:rsidRPr="00FB56AC">
                          <w:rPr>
                            <w:b/>
                          </w:rPr>
                          <w:t xml:space="preserve">residential unit </w:t>
                        </w:r>
                        <w:r w:rsidRPr="00FB56AC">
                          <w:t xml:space="preserve">on a </w:t>
                        </w:r>
                        <w:r w:rsidRPr="00FB56AC">
                          <w:rPr>
                            <w:b/>
                          </w:rPr>
                          <w:t>site</w:t>
                        </w:r>
                      </w:p>
                    </w:tc>
                  </w:tr>
                  <w:tr w:rsidR="00B13CCF" w:rsidRPr="0032682B" w14:paraId="030769DB" w14:textId="77777777" w:rsidTr="008F76F7">
                    <w:tc>
                      <w:tcPr>
                        <w:tcW w:w="12213" w:type="dxa"/>
                        <w:shd w:val="clear" w:color="auto" w:fill="F2F2F2" w:themeFill="background1" w:themeFillShade="F2"/>
                      </w:tcPr>
                      <w:p w14:paraId="6F32983E" w14:textId="77777777" w:rsidR="00B13CCF" w:rsidRPr="00FB56AC" w:rsidRDefault="00B13CCF" w:rsidP="008F76F7">
                        <w:pPr>
                          <w:pStyle w:val="TableText-NormalLeftalign"/>
                          <w:rPr>
                            <w:b/>
                          </w:rPr>
                        </w:pPr>
                        <w:r w:rsidRPr="00FB56AC">
                          <w:rPr>
                            <w:b/>
                          </w:rPr>
                          <w:t xml:space="preserve">Land </w:t>
                        </w:r>
                        <w:r w:rsidRPr="00FB56AC">
                          <w:t>in lieu of money (if applicable)</w:t>
                        </w:r>
                      </w:p>
                    </w:tc>
                  </w:tr>
                  <w:tr w:rsidR="00B13CCF" w:rsidRPr="0032682B" w14:paraId="69B50F15" w14:textId="77777777" w:rsidTr="008F76F7">
                    <w:tc>
                      <w:tcPr>
                        <w:tcW w:w="12213" w:type="dxa"/>
                      </w:tcPr>
                      <w:p w14:paraId="4E749641" w14:textId="77777777" w:rsidR="00B13CCF" w:rsidRPr="00FB56AC" w:rsidRDefault="00B13CCF" w:rsidP="008F76F7">
                        <w:pPr>
                          <w:pStyle w:val="TableText-NormalLeftalign"/>
                        </w:pPr>
                        <w:r w:rsidRPr="00FB56AC">
                          <w:rPr>
                            <w:b/>
                          </w:rPr>
                          <w:t>Council</w:t>
                        </w:r>
                        <w:r w:rsidRPr="00FB56AC">
                          <w:t xml:space="preserve"> will only accept </w:t>
                        </w:r>
                        <w:r w:rsidRPr="00FB56AC">
                          <w:rPr>
                            <w:b/>
                          </w:rPr>
                          <w:t>land</w:t>
                        </w:r>
                        <w:r w:rsidRPr="00FB56AC">
                          <w:t xml:space="preserve"> in lieu of money in accordance with the matters identified in DC-R3</w:t>
                        </w:r>
                      </w:p>
                    </w:tc>
                  </w:tr>
                  <w:tr w:rsidR="00B13CCF" w:rsidRPr="0032682B" w14:paraId="52692A49" w14:textId="77777777" w:rsidTr="008F76F7">
                    <w:tc>
                      <w:tcPr>
                        <w:tcW w:w="12213" w:type="dxa"/>
                      </w:tcPr>
                      <w:p w14:paraId="621096CE" w14:textId="77777777" w:rsidR="00B13CCF" w:rsidRPr="00FB56AC" w:rsidRDefault="00B13CCF" w:rsidP="008F76F7">
                        <w:pPr>
                          <w:pStyle w:val="TableText-Bold"/>
                          <w:rPr>
                            <w:rFonts w:eastAsiaTheme="minorEastAsia"/>
                          </w:rPr>
                        </w:pPr>
                        <w:r w:rsidRPr="00FB56AC">
                          <w:rPr>
                            <w:rFonts w:eastAsiaTheme="minorEastAsia"/>
                          </w:rPr>
                          <w:t>Notes:</w:t>
                        </w:r>
                      </w:p>
                      <w:p w14:paraId="3176588B" w14:textId="77777777" w:rsidR="00B13CCF" w:rsidRPr="00FB56AC" w:rsidRDefault="00B13CCF" w:rsidP="008F76F7">
                        <w:pPr>
                          <w:pStyle w:val="TableText-BulletIndented"/>
                        </w:pPr>
                        <w:r w:rsidRPr="00FB56AC">
                          <w:t xml:space="preserve">For clarity, the amount of Reserves and Leisure Facilities Contribution will always be based on 4% of the market value of each additional </w:t>
                        </w:r>
                        <w:r w:rsidRPr="00FB56AC">
                          <w:rPr>
                            <w:b/>
                          </w:rPr>
                          <w:t xml:space="preserve">allotment </w:t>
                        </w:r>
                        <w:r w:rsidRPr="00FB56AC">
                          <w:t xml:space="preserve">or where a </w:t>
                        </w:r>
                        <w:r w:rsidRPr="00FB56AC">
                          <w:rPr>
                            <w:b/>
                          </w:rPr>
                          <w:t xml:space="preserve">residential unit </w:t>
                        </w:r>
                        <w:r w:rsidRPr="00FB56AC">
                          <w:t xml:space="preserve">is created without </w:t>
                        </w:r>
                        <w:r w:rsidRPr="00FB56AC">
                          <w:rPr>
                            <w:b/>
                          </w:rPr>
                          <w:t>subdivision</w:t>
                        </w:r>
                        <w:r w:rsidRPr="00FB56AC">
                          <w:t xml:space="preserve">, 4% of the market value of the </w:t>
                        </w:r>
                        <w:r w:rsidRPr="00FB56AC">
                          <w:rPr>
                            <w:b/>
                          </w:rPr>
                          <w:t>net site area</w:t>
                        </w:r>
                        <w:r w:rsidRPr="00FB56AC">
                          <w:t xml:space="preserve"> identified for the </w:t>
                        </w:r>
                        <w:r w:rsidRPr="00FB56AC">
                          <w:rPr>
                            <w:b/>
                          </w:rPr>
                          <w:t>residential unit</w:t>
                        </w:r>
                        <w:r w:rsidRPr="00FB56AC">
                          <w:t xml:space="preserve">, regardless of whether money, </w:t>
                        </w:r>
                        <w:r w:rsidRPr="00FB56AC">
                          <w:rPr>
                            <w:b/>
                          </w:rPr>
                          <w:t>land</w:t>
                        </w:r>
                        <w:r w:rsidRPr="00FB56AC">
                          <w:t xml:space="preserve">, or a combination of money and </w:t>
                        </w:r>
                        <w:r w:rsidRPr="00FB56AC">
                          <w:rPr>
                            <w:b/>
                          </w:rPr>
                          <w:t>land</w:t>
                        </w:r>
                        <w:r w:rsidRPr="00FB56AC">
                          <w:t xml:space="preserve"> is accepted.</w:t>
                        </w:r>
                      </w:p>
                      <w:p w14:paraId="242FA211" w14:textId="77777777" w:rsidR="00B13CCF" w:rsidRPr="00FB56AC" w:rsidRDefault="00B13CCF" w:rsidP="008F76F7">
                        <w:pPr>
                          <w:pStyle w:val="TableText-BulletIndented"/>
                        </w:pPr>
                        <w:r w:rsidRPr="00FB56AC">
                          <w:t xml:space="preserve">Where the market value of the </w:t>
                        </w:r>
                        <w:r w:rsidRPr="00FB56AC">
                          <w:rPr>
                            <w:b/>
                          </w:rPr>
                          <w:t>land</w:t>
                        </w:r>
                        <w:r w:rsidRPr="00FB56AC">
                          <w:t xml:space="preserve"> to be accepted is less than the money contribution due, then the balance shall be paid to </w:t>
                        </w:r>
                        <w:r w:rsidRPr="00FB56AC">
                          <w:rPr>
                            <w:b/>
                          </w:rPr>
                          <w:t>Council</w:t>
                        </w:r>
                        <w:r w:rsidRPr="00FB56AC">
                          <w:t xml:space="preserve">. Conversely, if the </w:t>
                        </w:r>
                        <w:r w:rsidRPr="00FB56AC">
                          <w:rPr>
                            <w:b/>
                          </w:rPr>
                          <w:t>land</w:t>
                        </w:r>
                        <w:r w:rsidRPr="00FB56AC">
                          <w:t xml:space="preserve"> accepted is of greater market value than the money contribution due, </w:t>
                        </w:r>
                        <w:r w:rsidRPr="00FB56AC">
                          <w:rPr>
                            <w:b/>
                          </w:rPr>
                          <w:t>Council</w:t>
                        </w:r>
                        <w:r w:rsidRPr="00FB56AC">
                          <w:t xml:space="preserve"> will compensate the developer/subdivider the balance.</w:t>
                        </w:r>
                      </w:p>
                    </w:tc>
                  </w:tr>
                </w:tbl>
                <w:p w14:paraId="278810A2" w14:textId="77777777" w:rsidR="00B13CCF" w:rsidRPr="0032682B" w:rsidRDefault="00B13CCF" w:rsidP="008F76F7">
                  <w:pPr>
                    <w:autoSpaceDE w:val="0"/>
                    <w:autoSpaceDN w:val="0"/>
                    <w:adjustRightInd w:val="0"/>
                    <w:jc w:val="both"/>
                    <w:rPr>
                      <w:rFonts w:cstheme="minorHAnsi"/>
                      <w:b/>
                      <w:bCs/>
                      <w:sz w:val="20"/>
                      <w:szCs w:val="20"/>
                    </w:rPr>
                  </w:pPr>
                </w:p>
              </w:tc>
            </w:tr>
            <w:tr w:rsidR="00B13CCF" w:rsidRPr="0032682B" w14:paraId="214F34F5" w14:textId="77777777" w:rsidTr="008F76F7">
              <w:tc>
                <w:tcPr>
                  <w:tcW w:w="5000" w:type="pct"/>
                  <w:gridSpan w:val="2"/>
                  <w:shd w:val="clear" w:color="auto" w:fill="F2F2F2" w:themeFill="background1" w:themeFillShade="F2"/>
                </w:tcPr>
                <w:p w14:paraId="6317C0E0" w14:textId="77777777" w:rsidR="00B13CCF" w:rsidRPr="0032682B" w:rsidRDefault="00B13CCF" w:rsidP="008F76F7">
                  <w:pPr>
                    <w:pStyle w:val="Subheading12pt"/>
                    <w:rPr>
                      <w:rFonts w:eastAsia="Times New Roman"/>
                    </w:rPr>
                  </w:pPr>
                  <w:r w:rsidRPr="0032682B">
                    <w:rPr>
                      <w:rFonts w:eastAsia="Times New Roman"/>
                    </w:rPr>
                    <w:t>Financial Contributions</w:t>
                  </w:r>
                </w:p>
              </w:tc>
            </w:tr>
            <w:tr w:rsidR="00B13CCF" w:rsidRPr="0032682B" w14:paraId="41E0A0C6" w14:textId="77777777" w:rsidTr="008F76F7">
              <w:trPr>
                <w:trHeight w:val="567"/>
              </w:trPr>
              <w:tc>
                <w:tcPr>
                  <w:tcW w:w="655" w:type="pct"/>
                </w:tcPr>
                <w:p w14:paraId="76AF5DD6" w14:textId="77777777" w:rsidR="00B13CCF" w:rsidRPr="00B738E6" w:rsidRDefault="00B13CCF" w:rsidP="008F76F7">
                  <w:pPr>
                    <w:pStyle w:val="TableText-Bold"/>
                    <w:rPr>
                      <w:strike/>
                    </w:rPr>
                  </w:pPr>
                  <w:r w:rsidRPr="00B738E6">
                    <w:t>DC-R2</w:t>
                  </w:r>
                </w:p>
                <w:p w14:paraId="40AFDBD8" w14:textId="77777777" w:rsidR="00B13CCF" w:rsidRPr="00B738E6" w:rsidRDefault="00B13CCF" w:rsidP="008F76F7">
                  <w:pPr>
                    <w:jc w:val="both"/>
                    <w:rPr>
                      <w:rFonts w:eastAsia="Times New Roman" w:cstheme="minorHAnsi"/>
                      <w:b/>
                      <w:bCs/>
                      <w:i/>
                      <w:iCs/>
                      <w:strike/>
                      <w:sz w:val="17"/>
                      <w:szCs w:val="17"/>
                      <w:lang w:eastAsia="en-NZ"/>
                    </w:rPr>
                  </w:pPr>
                </w:p>
                <w:p w14:paraId="3591C61C" w14:textId="77777777" w:rsidR="00B13CCF" w:rsidRPr="00B738E6" w:rsidRDefault="00B13CCF" w:rsidP="008F76F7">
                  <w:pPr>
                    <w:pStyle w:val="TableText-Reference"/>
                  </w:pPr>
                  <w:r w:rsidRPr="00B738E6">
                    <w:t xml:space="preserve">Policy </w:t>
                  </w:r>
                </w:p>
                <w:p w14:paraId="3469F571" w14:textId="77777777" w:rsidR="00B13CCF" w:rsidRPr="00B738E6" w:rsidRDefault="00B13CCF" w:rsidP="008F76F7">
                  <w:pPr>
                    <w:pStyle w:val="TableText-Reference"/>
                    <w:rPr>
                      <w:b/>
                      <w:sz w:val="24"/>
                      <w:szCs w:val="24"/>
                    </w:rPr>
                  </w:pPr>
                  <w:r w:rsidRPr="00B738E6">
                    <w:rPr>
                      <w:rFonts w:ascii="Calibri" w:hAnsi="Calibri"/>
                    </w:rPr>
                    <w:t>DC-P1</w:t>
                  </w:r>
                </w:p>
              </w:tc>
              <w:tc>
                <w:tcPr>
                  <w:tcW w:w="4345" w:type="pct"/>
                </w:tcPr>
                <w:p w14:paraId="5FF9BEA6" w14:textId="77777777" w:rsidR="00B13CCF" w:rsidRPr="00B738E6" w:rsidRDefault="00B13CCF" w:rsidP="008F76F7">
                  <w:pPr>
                    <w:pStyle w:val="TableText-Bold"/>
                  </w:pPr>
                  <w:r w:rsidRPr="00B738E6">
                    <w:t>Requirements for financial contributions</w:t>
                  </w:r>
                </w:p>
                <w:p w14:paraId="0B13D4E7" w14:textId="77777777" w:rsidR="00B13CCF" w:rsidRPr="00B738E6" w:rsidRDefault="00B13CCF" w:rsidP="008F76F7">
                  <w:pPr>
                    <w:autoSpaceDE w:val="0"/>
                    <w:autoSpaceDN w:val="0"/>
                    <w:adjustRightInd w:val="0"/>
                    <w:contextualSpacing/>
                    <w:jc w:val="both"/>
                    <w:rPr>
                      <w:rFonts w:eastAsiaTheme="minorEastAsia" w:cstheme="minorHAnsi"/>
                      <w:sz w:val="20"/>
                      <w:szCs w:val="20"/>
                      <w:lang w:eastAsia="en-NZ"/>
                    </w:rPr>
                  </w:pPr>
                </w:p>
                <w:p w14:paraId="12DB594B" w14:textId="77777777" w:rsidR="00B13CCF" w:rsidRPr="00B738E6" w:rsidRDefault="00B13CCF" w:rsidP="00B13CCF">
                  <w:pPr>
                    <w:pStyle w:val="TableText-Normal"/>
                    <w:numPr>
                      <w:ilvl w:val="0"/>
                      <w:numId w:val="122"/>
                    </w:numPr>
                    <w:rPr>
                      <w:rFonts w:eastAsiaTheme="minorEastAsia"/>
                    </w:rPr>
                  </w:pPr>
                  <w:r w:rsidRPr="00B738E6">
                    <w:rPr>
                      <w:rFonts w:eastAsiaTheme="minorEastAsia"/>
                    </w:rPr>
                    <w:t>All financial contributions on</w:t>
                  </w:r>
                  <w:r w:rsidRPr="00B738E6">
                    <w:rPr>
                      <w:rFonts w:eastAsiaTheme="minorEastAsia"/>
                      <w:b/>
                    </w:rPr>
                    <w:t xml:space="preserve"> subdivisions</w:t>
                  </w:r>
                  <w:r w:rsidRPr="00B738E6">
                    <w:rPr>
                      <w:rFonts w:eastAsiaTheme="minorEastAsia"/>
                    </w:rPr>
                    <w:t xml:space="preserve"> are payable prior to the release of the completion certificate for the </w:t>
                  </w:r>
                  <w:r w:rsidRPr="00B738E6">
                    <w:rPr>
                      <w:rFonts w:eastAsiaTheme="minorEastAsia"/>
                      <w:b/>
                    </w:rPr>
                    <w:t>subdivision</w:t>
                  </w:r>
                  <w:r w:rsidRPr="00B738E6">
                    <w:rPr>
                      <w:rFonts w:eastAsiaTheme="minorEastAsia"/>
                    </w:rPr>
                    <w:t>.</w:t>
                  </w:r>
                </w:p>
                <w:p w14:paraId="03FD4EA4" w14:textId="77777777" w:rsidR="00B13CCF" w:rsidRPr="00B738E6" w:rsidRDefault="00B13CCF" w:rsidP="00B13CCF">
                  <w:pPr>
                    <w:pStyle w:val="TableText-Normal"/>
                    <w:numPr>
                      <w:ilvl w:val="0"/>
                      <w:numId w:val="122"/>
                    </w:numPr>
                    <w:rPr>
                      <w:rFonts w:eastAsiaTheme="minorEastAsia"/>
                    </w:rPr>
                  </w:pPr>
                  <w:r w:rsidRPr="00B738E6">
                    <w:rPr>
                      <w:rFonts w:eastAsiaTheme="minorEastAsia"/>
                    </w:rPr>
                    <w:t xml:space="preserve">All financial contributions for any additional </w:t>
                  </w:r>
                  <w:r w:rsidRPr="00B738E6">
                    <w:rPr>
                      <w:rFonts w:eastAsiaTheme="minorEastAsia"/>
                      <w:b/>
                    </w:rPr>
                    <w:t>residential unit</w:t>
                  </w:r>
                  <w:r w:rsidRPr="00B738E6">
                    <w:rPr>
                      <w:rFonts w:eastAsiaTheme="minorEastAsia"/>
                    </w:rPr>
                    <w:t xml:space="preserve"> or multiple </w:t>
                  </w:r>
                  <w:r w:rsidRPr="00B738E6">
                    <w:rPr>
                      <w:rFonts w:eastAsiaTheme="minorEastAsia"/>
                      <w:b/>
                    </w:rPr>
                    <w:t>residential unit</w:t>
                  </w:r>
                  <w:r w:rsidRPr="00B738E6">
                    <w:rPr>
                      <w:rFonts w:eastAsiaTheme="minorEastAsia"/>
                    </w:rPr>
                    <w:t xml:space="preserve">/unit development, where a </w:t>
                  </w:r>
                  <w:r w:rsidRPr="00B738E6">
                    <w:rPr>
                      <w:rFonts w:eastAsiaTheme="minorEastAsia"/>
                      <w:b/>
                    </w:rPr>
                    <w:t>subdivision</w:t>
                  </w:r>
                  <w:r w:rsidRPr="00B738E6">
                    <w:rPr>
                      <w:rFonts w:eastAsiaTheme="minorEastAsia"/>
                    </w:rPr>
                    <w:t xml:space="preserve"> has not taken place, are payable prior to the issuing of the Building Consent(s) for the second or more </w:t>
                  </w:r>
                  <w:r w:rsidRPr="00B738E6">
                    <w:rPr>
                      <w:rFonts w:eastAsiaTheme="minorEastAsia"/>
                      <w:b/>
                    </w:rPr>
                    <w:t>residential unit</w:t>
                  </w:r>
                  <w:r w:rsidRPr="00B738E6">
                    <w:rPr>
                      <w:rFonts w:eastAsiaTheme="minorEastAsia"/>
                    </w:rPr>
                    <w:t xml:space="preserve"> /unit.</w:t>
                  </w:r>
                </w:p>
                <w:p w14:paraId="27BEAC7E" w14:textId="77777777" w:rsidR="00B13CCF" w:rsidRPr="00B738E6" w:rsidRDefault="00B13CCF" w:rsidP="00B13CCF">
                  <w:pPr>
                    <w:pStyle w:val="TableText-Normal"/>
                    <w:numPr>
                      <w:ilvl w:val="0"/>
                      <w:numId w:val="122"/>
                    </w:numPr>
                    <w:rPr>
                      <w:rFonts w:eastAsiaTheme="minorEastAsia"/>
                    </w:rPr>
                  </w:pPr>
                  <w:r w:rsidRPr="00B738E6">
                    <w:rPr>
                      <w:rFonts w:eastAsiaTheme="minorEastAsia"/>
                    </w:rPr>
                    <w:t xml:space="preserve">The valuation shall apply to the </w:t>
                  </w:r>
                  <w:r w:rsidRPr="00B738E6">
                    <w:rPr>
                      <w:rFonts w:eastAsiaTheme="minorEastAsia"/>
                      <w:b/>
                    </w:rPr>
                    <w:t>land</w:t>
                  </w:r>
                  <w:r w:rsidRPr="00B738E6">
                    <w:rPr>
                      <w:rFonts w:eastAsiaTheme="minorEastAsia"/>
                    </w:rPr>
                    <w:t xml:space="preserve"> only. For the purposes of the valuation, where the size of the </w:t>
                  </w:r>
                  <w:r w:rsidRPr="00B738E6">
                    <w:rPr>
                      <w:rFonts w:eastAsiaTheme="minorEastAsia"/>
                      <w:b/>
                    </w:rPr>
                    <w:t>site</w:t>
                  </w:r>
                  <w:r w:rsidRPr="00B738E6">
                    <w:rPr>
                      <w:rFonts w:eastAsiaTheme="minorEastAsia"/>
                    </w:rPr>
                    <w:t xml:space="preserve"> is larger than 1000m</w:t>
                  </w:r>
                  <w:r w:rsidRPr="00B738E6">
                    <w:rPr>
                      <w:rFonts w:eastAsiaTheme="minorEastAsia"/>
                      <w:sz w:val="13"/>
                      <w:szCs w:val="13"/>
                    </w:rPr>
                    <w:t xml:space="preserve">2 </w:t>
                  </w:r>
                  <w:r w:rsidRPr="00B738E6">
                    <w:rPr>
                      <w:rFonts w:eastAsiaTheme="minorEastAsia"/>
                    </w:rPr>
                    <w:t>the valuation will be based on a hypothetical 1000m</w:t>
                  </w:r>
                  <w:r w:rsidRPr="00B738E6">
                    <w:rPr>
                      <w:rFonts w:eastAsiaTheme="minorEastAsia"/>
                      <w:sz w:val="13"/>
                      <w:szCs w:val="13"/>
                    </w:rPr>
                    <w:t xml:space="preserve">2 </w:t>
                  </w:r>
                  <w:r w:rsidRPr="00B738E6">
                    <w:rPr>
                      <w:rFonts w:eastAsiaTheme="minorEastAsia"/>
                      <w:b/>
                    </w:rPr>
                    <w:t>building</w:t>
                  </w:r>
                  <w:r w:rsidRPr="00B738E6">
                    <w:rPr>
                      <w:rFonts w:eastAsiaTheme="minorEastAsia"/>
                    </w:rPr>
                    <w:t xml:space="preserve"> site.</w:t>
                  </w:r>
                </w:p>
                <w:p w14:paraId="58EC191E" w14:textId="77777777" w:rsidR="00B13CCF" w:rsidRPr="00B738E6" w:rsidRDefault="00B13CCF" w:rsidP="00B13CCF">
                  <w:pPr>
                    <w:pStyle w:val="TableText-Normal"/>
                    <w:numPr>
                      <w:ilvl w:val="0"/>
                      <w:numId w:val="122"/>
                    </w:numPr>
                    <w:rPr>
                      <w:rFonts w:eastAsiaTheme="minorEastAsia"/>
                    </w:rPr>
                  </w:pPr>
                  <w:r w:rsidRPr="00B738E6">
                    <w:rPr>
                      <w:rFonts w:eastAsiaTheme="minorEastAsia"/>
                    </w:rPr>
                    <w:t xml:space="preserve">Where staged and further development takes place within 10 years, then a credit will apply against the reserves and leisure facilities contribution for the earlier payment, but no refunds will be given. </w:t>
                  </w:r>
                </w:p>
                <w:p w14:paraId="748C6857" w14:textId="77777777" w:rsidR="00B13CCF" w:rsidRPr="00B738E6" w:rsidRDefault="00B13CCF" w:rsidP="00B13CCF">
                  <w:pPr>
                    <w:pStyle w:val="TableText-Normal"/>
                    <w:numPr>
                      <w:ilvl w:val="0"/>
                      <w:numId w:val="122"/>
                    </w:numPr>
                    <w:rPr>
                      <w:rFonts w:eastAsiaTheme="minorEastAsia"/>
                    </w:rPr>
                  </w:pPr>
                  <w:r w:rsidRPr="00B738E6">
                    <w:rPr>
                      <w:rFonts w:eastAsiaTheme="minorEastAsia"/>
                    </w:rPr>
                    <w:t>Contributions in accordance with the above are exclusive of GST.</w:t>
                  </w:r>
                </w:p>
                <w:p w14:paraId="498BC6A5" w14:textId="77777777" w:rsidR="00B13CCF" w:rsidRPr="00B738E6" w:rsidRDefault="00B13CCF" w:rsidP="008F76F7">
                  <w:pPr>
                    <w:autoSpaceDE w:val="0"/>
                    <w:autoSpaceDN w:val="0"/>
                    <w:adjustRightInd w:val="0"/>
                    <w:contextualSpacing/>
                    <w:jc w:val="both"/>
                    <w:rPr>
                      <w:rFonts w:eastAsiaTheme="minorEastAsia" w:cstheme="minorHAnsi"/>
                      <w:sz w:val="20"/>
                      <w:szCs w:val="20"/>
                      <w:lang w:eastAsia="en-NZ"/>
                    </w:rPr>
                  </w:pPr>
                </w:p>
                <w:p w14:paraId="1250774B" w14:textId="77777777" w:rsidR="00B13CCF" w:rsidRPr="00B738E6" w:rsidRDefault="00B13CCF" w:rsidP="008F76F7">
                  <w:pPr>
                    <w:pStyle w:val="TableText-Bold"/>
                  </w:pPr>
                  <w:r w:rsidRPr="00B738E6">
                    <w:t>Exemptions:</w:t>
                  </w:r>
                </w:p>
                <w:p w14:paraId="33FD396F" w14:textId="77777777" w:rsidR="00B13CCF" w:rsidRPr="00B738E6" w:rsidRDefault="00B13CCF" w:rsidP="008F76F7">
                  <w:pPr>
                    <w:pStyle w:val="TableText-NormalLeftalign"/>
                    <w:rPr>
                      <w:b/>
                      <w:bCs/>
                    </w:rPr>
                  </w:pPr>
                  <w:r w:rsidRPr="00B738E6">
                    <w:t xml:space="preserve">The following forms of </w:t>
                  </w:r>
                  <w:r w:rsidRPr="00B738E6">
                    <w:rPr>
                      <w:b/>
                    </w:rPr>
                    <w:t>subdivision</w:t>
                  </w:r>
                  <w:r w:rsidRPr="00B738E6">
                    <w:t xml:space="preserve"> will not be required to provide financial contributions:</w:t>
                  </w:r>
                </w:p>
                <w:p w14:paraId="14913237" w14:textId="77777777" w:rsidR="00B13CCF" w:rsidRPr="00B738E6" w:rsidRDefault="00B13CCF" w:rsidP="008F76F7">
                  <w:pPr>
                    <w:autoSpaceDE w:val="0"/>
                    <w:autoSpaceDN w:val="0"/>
                    <w:adjustRightInd w:val="0"/>
                    <w:contextualSpacing/>
                    <w:jc w:val="both"/>
                    <w:rPr>
                      <w:rFonts w:eastAsiaTheme="minorEastAsia" w:cstheme="minorHAnsi"/>
                      <w:b/>
                      <w:bCs/>
                      <w:sz w:val="20"/>
                      <w:szCs w:val="20"/>
                      <w:lang w:eastAsia="en-NZ"/>
                    </w:rPr>
                  </w:pPr>
                </w:p>
                <w:p w14:paraId="2140281F" w14:textId="77777777" w:rsidR="00B13CCF" w:rsidRPr="00B738E6" w:rsidRDefault="00B13CCF" w:rsidP="00B13CCF">
                  <w:pPr>
                    <w:pStyle w:val="TableText-Normal"/>
                    <w:numPr>
                      <w:ilvl w:val="0"/>
                      <w:numId w:val="122"/>
                    </w:numPr>
                  </w:pPr>
                  <w:r w:rsidRPr="00B738E6">
                    <w:rPr>
                      <w:b/>
                    </w:rPr>
                    <w:t>Subdivision</w:t>
                  </w:r>
                  <w:r w:rsidRPr="00B738E6">
                    <w:t xml:space="preserve"> around any </w:t>
                  </w:r>
                  <w:r w:rsidRPr="00B738E6">
                    <w:rPr>
                      <w:rFonts w:eastAsiaTheme="minorEastAsia"/>
                    </w:rPr>
                    <w:t>existing</w:t>
                  </w:r>
                  <w:r w:rsidRPr="00B738E6">
                    <w:t xml:space="preserve"> principal </w:t>
                  </w:r>
                  <w:r w:rsidRPr="00B738E6">
                    <w:rPr>
                      <w:b/>
                    </w:rPr>
                    <w:t xml:space="preserve">buildings </w:t>
                  </w:r>
                  <w:r w:rsidRPr="00B738E6">
                    <w:t>lawfully established prior to 4 August 2006 that do not create any vacant</w:t>
                  </w:r>
                  <w:r w:rsidRPr="00B738E6">
                    <w:rPr>
                      <w:b/>
                    </w:rPr>
                    <w:t xml:space="preserve"> sites</w:t>
                  </w:r>
                  <w:r w:rsidRPr="00B738E6">
                    <w:t>.</w:t>
                  </w:r>
                </w:p>
                <w:p w14:paraId="354FF352" w14:textId="77777777" w:rsidR="00B13CCF" w:rsidRPr="00B738E6" w:rsidRDefault="00B13CCF" w:rsidP="00B13CCF">
                  <w:pPr>
                    <w:pStyle w:val="TableText-Normal"/>
                    <w:numPr>
                      <w:ilvl w:val="0"/>
                      <w:numId w:val="122"/>
                    </w:numPr>
                  </w:pPr>
                  <w:r w:rsidRPr="00B738E6">
                    <w:rPr>
                      <w:rFonts w:eastAsiaTheme="minorEastAsia"/>
                      <w:b/>
                    </w:rPr>
                    <w:t xml:space="preserve">Allotments </w:t>
                  </w:r>
                  <w:r w:rsidRPr="00B738E6">
                    <w:t xml:space="preserve">set aside as reserves or for </w:t>
                  </w:r>
                  <w:r w:rsidRPr="00B738E6">
                    <w:rPr>
                      <w:b/>
                    </w:rPr>
                    <w:t>conservation</w:t>
                  </w:r>
                  <w:r w:rsidRPr="00B738E6">
                    <w:t xml:space="preserve"> purposes.</w:t>
                  </w:r>
                </w:p>
                <w:p w14:paraId="57366442" w14:textId="77777777" w:rsidR="00B13CCF" w:rsidRPr="00B738E6" w:rsidRDefault="00B13CCF" w:rsidP="00B13CCF">
                  <w:pPr>
                    <w:pStyle w:val="TableText-Normal"/>
                    <w:numPr>
                      <w:ilvl w:val="0"/>
                      <w:numId w:val="122"/>
                    </w:numPr>
                  </w:pPr>
                  <w:r w:rsidRPr="00B738E6">
                    <w:rPr>
                      <w:rFonts w:eastAsiaTheme="minorEastAsia"/>
                    </w:rPr>
                    <w:t>Access</w:t>
                  </w:r>
                  <w:r w:rsidRPr="00B738E6">
                    <w:t xml:space="preserve"> lots.</w:t>
                  </w:r>
                </w:p>
                <w:p w14:paraId="5CB11F27" w14:textId="77777777" w:rsidR="00B13CCF" w:rsidRPr="00B738E6" w:rsidRDefault="00B13CCF" w:rsidP="00B13CCF">
                  <w:pPr>
                    <w:pStyle w:val="TableText-Normal"/>
                    <w:numPr>
                      <w:ilvl w:val="0"/>
                      <w:numId w:val="122"/>
                    </w:numPr>
                  </w:pPr>
                  <w:r w:rsidRPr="00B738E6">
                    <w:t xml:space="preserve">Rural </w:t>
                  </w:r>
                  <w:r w:rsidRPr="00B738E6">
                    <w:rPr>
                      <w:rFonts w:eastAsiaTheme="minorEastAsia"/>
                      <w:b/>
                    </w:rPr>
                    <w:t xml:space="preserve">allotments </w:t>
                  </w:r>
                  <w:r w:rsidRPr="00B738E6">
                    <w:t xml:space="preserve">where </w:t>
                  </w:r>
                  <w:r w:rsidRPr="00B738E6">
                    <w:rPr>
                      <w:rFonts w:eastAsiaTheme="minorEastAsia"/>
                    </w:rPr>
                    <w:t>there</w:t>
                  </w:r>
                  <w:r w:rsidRPr="00B738E6">
                    <w:t xml:space="preserve"> is a legal instrument preventing use of the </w:t>
                  </w:r>
                  <w:r w:rsidRPr="00B738E6">
                    <w:rPr>
                      <w:rFonts w:eastAsiaTheme="minorEastAsia"/>
                      <w:b/>
                    </w:rPr>
                    <w:t>allotment</w:t>
                  </w:r>
                  <w:r w:rsidRPr="00B738E6">
                    <w:t xml:space="preserve"> for residential purposes (e.g. – a </w:t>
                  </w:r>
                  <w:r w:rsidRPr="00B738E6">
                    <w:rPr>
                      <w:b/>
                    </w:rPr>
                    <w:t>forestry</w:t>
                  </w:r>
                  <w:r w:rsidRPr="00B738E6">
                    <w:t xml:space="preserve"> </w:t>
                  </w:r>
                  <w:r w:rsidRPr="00B738E6">
                    <w:rPr>
                      <w:rFonts w:eastAsiaTheme="minorEastAsia"/>
                      <w:b/>
                    </w:rPr>
                    <w:t>allotment</w:t>
                  </w:r>
                  <w:r w:rsidRPr="00B738E6">
                    <w:t>).</w:t>
                  </w:r>
                </w:p>
                <w:p w14:paraId="1204F995" w14:textId="77777777" w:rsidR="00B13CCF" w:rsidRPr="00B738E6" w:rsidRDefault="00B13CCF" w:rsidP="00B13CCF">
                  <w:pPr>
                    <w:pStyle w:val="TableText-Normal"/>
                    <w:numPr>
                      <w:ilvl w:val="0"/>
                      <w:numId w:val="122"/>
                    </w:numPr>
                  </w:pPr>
                  <w:r w:rsidRPr="00B738E6">
                    <w:rPr>
                      <w:rFonts w:eastAsiaTheme="minorEastAsia"/>
                      <w:b/>
                    </w:rPr>
                    <w:t xml:space="preserve">Allotments </w:t>
                  </w:r>
                  <w:r w:rsidRPr="00B738E6">
                    <w:t xml:space="preserve">created for </w:t>
                  </w:r>
                  <w:r w:rsidRPr="00B738E6">
                    <w:rPr>
                      <w:rFonts w:eastAsiaTheme="minorEastAsia"/>
                    </w:rPr>
                    <w:t>unstaffed</w:t>
                  </w:r>
                  <w:r w:rsidRPr="00B738E6">
                    <w:t xml:space="preserve"> utility services up to 200m</w:t>
                  </w:r>
                  <w:r w:rsidRPr="00B738E6">
                    <w:rPr>
                      <w:sz w:val="13"/>
                      <w:szCs w:val="13"/>
                    </w:rPr>
                    <w:t xml:space="preserve">2 </w:t>
                  </w:r>
                  <w:r w:rsidRPr="00B738E6">
                    <w:t>in area.</w:t>
                  </w:r>
                </w:p>
                <w:p w14:paraId="63E77782" w14:textId="77777777" w:rsidR="00B13CCF" w:rsidRPr="00B738E6" w:rsidRDefault="00B13CCF" w:rsidP="00B13CCF">
                  <w:pPr>
                    <w:pStyle w:val="TableText-Normal"/>
                    <w:numPr>
                      <w:ilvl w:val="0"/>
                      <w:numId w:val="122"/>
                    </w:numPr>
                  </w:pPr>
                  <w:r w:rsidRPr="00B738E6">
                    <w:rPr>
                      <w:b/>
                    </w:rPr>
                    <w:t>Boundary adjustments</w:t>
                  </w:r>
                  <w:r w:rsidRPr="00B738E6">
                    <w:t xml:space="preserve"> or </w:t>
                  </w:r>
                  <w:r w:rsidRPr="00B738E6">
                    <w:rPr>
                      <w:rFonts w:eastAsiaTheme="minorEastAsia"/>
                    </w:rPr>
                    <w:t>amalgamation</w:t>
                  </w:r>
                  <w:r w:rsidRPr="00B738E6">
                    <w:t xml:space="preserve"> of </w:t>
                  </w:r>
                  <w:r w:rsidRPr="00B738E6">
                    <w:rPr>
                      <w:rFonts w:eastAsiaTheme="minorEastAsia"/>
                      <w:b/>
                    </w:rPr>
                    <w:t>allotments</w:t>
                  </w:r>
                  <w:r w:rsidRPr="00B738E6">
                    <w:t xml:space="preserve"> with no resulting increase in titles.</w:t>
                  </w:r>
                </w:p>
              </w:tc>
            </w:tr>
            <w:tr w:rsidR="00B13CCF" w:rsidRPr="0032682B" w14:paraId="3A8774D7" w14:textId="77777777" w:rsidTr="008F76F7">
              <w:tc>
                <w:tcPr>
                  <w:tcW w:w="5000" w:type="pct"/>
                  <w:gridSpan w:val="2"/>
                  <w:shd w:val="clear" w:color="auto" w:fill="F2F2F2" w:themeFill="background1" w:themeFillShade="F2"/>
                </w:tcPr>
                <w:p w14:paraId="6184B102" w14:textId="77777777" w:rsidR="00B13CCF" w:rsidRPr="0032682B" w:rsidRDefault="00B13CCF" w:rsidP="008F76F7">
                  <w:pPr>
                    <w:pStyle w:val="Subheading12pt"/>
                  </w:pPr>
                  <w:r w:rsidRPr="0032682B">
                    <w:t>Guidelines for accepting land</w:t>
                  </w:r>
                </w:p>
              </w:tc>
            </w:tr>
            <w:tr w:rsidR="00B13CCF" w:rsidRPr="00B738E6" w14:paraId="4045257D" w14:textId="77777777" w:rsidTr="008F76F7">
              <w:tc>
                <w:tcPr>
                  <w:tcW w:w="655" w:type="pct"/>
                </w:tcPr>
                <w:p w14:paraId="799A3125" w14:textId="77777777" w:rsidR="00B13CCF" w:rsidRPr="00B738E6" w:rsidRDefault="00B13CCF" w:rsidP="008F76F7">
                  <w:pPr>
                    <w:pStyle w:val="TableText-Bold"/>
                    <w:rPr>
                      <w:strike/>
                    </w:rPr>
                  </w:pPr>
                  <w:r w:rsidRPr="00B738E6">
                    <w:t>DC-R3</w:t>
                  </w:r>
                </w:p>
                <w:p w14:paraId="2B5C5EDD" w14:textId="77777777" w:rsidR="00B13CCF" w:rsidRPr="00B738E6" w:rsidRDefault="00B13CCF" w:rsidP="008F76F7">
                  <w:pPr>
                    <w:jc w:val="both"/>
                    <w:rPr>
                      <w:rFonts w:cstheme="minorHAnsi"/>
                      <w:b/>
                      <w:bCs/>
                      <w:i/>
                      <w:iCs/>
                      <w:strike/>
                      <w:sz w:val="17"/>
                      <w:szCs w:val="17"/>
                    </w:rPr>
                  </w:pPr>
                </w:p>
                <w:p w14:paraId="11B01908" w14:textId="77777777" w:rsidR="00B13CCF" w:rsidRPr="00B738E6" w:rsidRDefault="00B13CCF" w:rsidP="008F76F7">
                  <w:pPr>
                    <w:pStyle w:val="TableText-Reference"/>
                  </w:pPr>
                  <w:r w:rsidRPr="00B738E6">
                    <w:t xml:space="preserve">Policy </w:t>
                  </w:r>
                </w:p>
                <w:p w14:paraId="2BBD0C18" w14:textId="77777777" w:rsidR="00B13CCF" w:rsidRPr="00B738E6" w:rsidRDefault="00B13CCF" w:rsidP="008F76F7">
                  <w:pPr>
                    <w:pStyle w:val="TableText-Reference"/>
                    <w:rPr>
                      <w:b/>
                      <w:sz w:val="24"/>
                      <w:szCs w:val="24"/>
                    </w:rPr>
                  </w:pPr>
                  <w:r w:rsidRPr="00B738E6">
                    <w:rPr>
                      <w:rFonts w:ascii="Calibri" w:hAnsi="Calibri"/>
                    </w:rPr>
                    <w:t>DC-P1</w:t>
                  </w:r>
                </w:p>
              </w:tc>
              <w:tc>
                <w:tcPr>
                  <w:tcW w:w="4345" w:type="pct"/>
                </w:tcPr>
                <w:p w14:paraId="0E85B370" w14:textId="77777777" w:rsidR="00B13CCF" w:rsidRPr="00B738E6" w:rsidRDefault="00B13CCF" w:rsidP="008F76F7">
                  <w:pPr>
                    <w:pStyle w:val="TableText-Normal"/>
                  </w:pPr>
                  <w:r w:rsidRPr="00B738E6">
                    <w:t xml:space="preserve">Generally, the contribution will be required in the form of money, however </w:t>
                  </w:r>
                  <w:r w:rsidRPr="00B738E6">
                    <w:rPr>
                      <w:b/>
                    </w:rPr>
                    <w:t>Council</w:t>
                  </w:r>
                  <w:r w:rsidRPr="00B738E6">
                    <w:t xml:space="preserve">, at its complete discretion, may consider accepting a contribution of </w:t>
                  </w:r>
                  <w:r w:rsidRPr="00B738E6">
                    <w:rPr>
                      <w:b/>
                    </w:rPr>
                    <w:t>land</w:t>
                  </w:r>
                  <w:r w:rsidRPr="00B738E6">
                    <w:t xml:space="preserve"> instead of money, or a combination of </w:t>
                  </w:r>
                  <w:r w:rsidRPr="00B738E6">
                    <w:rPr>
                      <w:b/>
                    </w:rPr>
                    <w:t>land</w:t>
                  </w:r>
                  <w:r w:rsidRPr="00B738E6">
                    <w:t xml:space="preserve"> and money. </w:t>
                  </w:r>
                  <w:r w:rsidRPr="00B738E6">
                    <w:rPr>
                      <w:b/>
                    </w:rPr>
                    <w:t>Land</w:t>
                  </w:r>
                  <w:r w:rsidRPr="00B738E6">
                    <w:t xml:space="preserve"> may be accepted if it is designated for a reserve or if the </w:t>
                  </w:r>
                  <w:r w:rsidRPr="00B738E6">
                    <w:rPr>
                      <w:b/>
                    </w:rPr>
                    <w:t>land</w:t>
                  </w:r>
                  <w:r w:rsidRPr="00B738E6">
                    <w:t xml:space="preserve"> furthers </w:t>
                  </w:r>
                  <w:r w:rsidRPr="00B738E6">
                    <w:rPr>
                      <w:b/>
                    </w:rPr>
                    <w:t>Council</w:t>
                  </w:r>
                  <w:r w:rsidRPr="00B738E6">
                    <w:t xml:space="preserve">’s objectives relating to the City’s open space network. </w:t>
                  </w:r>
                  <w:r w:rsidRPr="00B738E6">
                    <w:rPr>
                      <w:b/>
                    </w:rPr>
                    <w:t>Council</w:t>
                  </w:r>
                  <w:r w:rsidRPr="00B738E6">
                    <w:t xml:space="preserve"> may also accept </w:t>
                  </w:r>
                  <w:r w:rsidRPr="00B738E6">
                    <w:rPr>
                      <w:b/>
                    </w:rPr>
                    <w:t>land</w:t>
                  </w:r>
                  <w:r w:rsidRPr="00B738E6">
                    <w:t xml:space="preserve"> for the protection of ecological, scenic, historical or scientific values or to provide for the active or passive recreational needs of the community.</w:t>
                  </w:r>
                </w:p>
                <w:p w14:paraId="3A418470" w14:textId="77777777" w:rsidR="00B13CCF" w:rsidRPr="00B738E6" w:rsidRDefault="00B13CCF" w:rsidP="008F76F7">
                  <w:pPr>
                    <w:pStyle w:val="TableText-Normal"/>
                  </w:pPr>
                </w:p>
                <w:p w14:paraId="7E8291BA" w14:textId="77777777" w:rsidR="00B13CCF" w:rsidRPr="00B738E6" w:rsidRDefault="00B13CCF" w:rsidP="008F76F7">
                  <w:pPr>
                    <w:pStyle w:val="TableText-Normal"/>
                  </w:pPr>
                  <w:r w:rsidRPr="00B738E6">
                    <w:t xml:space="preserve">In determining whether </w:t>
                  </w:r>
                  <w:r w:rsidRPr="00B738E6">
                    <w:rPr>
                      <w:b/>
                    </w:rPr>
                    <w:t>land</w:t>
                  </w:r>
                  <w:r w:rsidRPr="00B738E6">
                    <w:t xml:space="preserve"> will be accepted by </w:t>
                  </w:r>
                  <w:r w:rsidRPr="00B738E6">
                    <w:rPr>
                      <w:b/>
                    </w:rPr>
                    <w:t>Council</w:t>
                  </w:r>
                  <w:r w:rsidRPr="00B738E6">
                    <w:t>, a number of matters may be taken into account, including but not limited to the</w:t>
                  </w:r>
                </w:p>
                <w:p w14:paraId="721D92FD" w14:textId="77777777" w:rsidR="00B13CCF" w:rsidRPr="00B738E6" w:rsidRDefault="00B13CCF" w:rsidP="008F76F7">
                  <w:pPr>
                    <w:pStyle w:val="TableText-Normal"/>
                  </w:pPr>
                  <w:r w:rsidRPr="00B738E6">
                    <w:t>following:</w:t>
                  </w:r>
                </w:p>
                <w:p w14:paraId="739CEF04" w14:textId="77777777" w:rsidR="00B13CCF" w:rsidRPr="00B738E6" w:rsidRDefault="00B13CCF" w:rsidP="00B13CCF">
                  <w:pPr>
                    <w:pStyle w:val="TableText-Normal"/>
                    <w:numPr>
                      <w:ilvl w:val="0"/>
                      <w:numId w:val="123"/>
                    </w:numPr>
                  </w:pPr>
                  <w:r w:rsidRPr="00B738E6">
                    <w:t xml:space="preserve">The size and nature of the </w:t>
                  </w:r>
                  <w:r w:rsidRPr="00B738E6">
                    <w:rPr>
                      <w:b/>
                    </w:rPr>
                    <w:t>land</w:t>
                  </w:r>
                  <w:r w:rsidRPr="00B738E6">
                    <w:t>.</w:t>
                  </w:r>
                </w:p>
                <w:p w14:paraId="668A5713" w14:textId="77777777" w:rsidR="00B13CCF" w:rsidRPr="00B738E6" w:rsidRDefault="00B13CCF" w:rsidP="00B13CCF">
                  <w:pPr>
                    <w:pStyle w:val="TableText-Normal"/>
                    <w:numPr>
                      <w:ilvl w:val="0"/>
                      <w:numId w:val="123"/>
                    </w:numPr>
                  </w:pPr>
                  <w:r w:rsidRPr="00B738E6">
                    <w:t xml:space="preserve">The topography of the </w:t>
                  </w:r>
                  <w:r w:rsidRPr="00B738E6">
                    <w:rPr>
                      <w:b/>
                    </w:rPr>
                    <w:t>land</w:t>
                  </w:r>
                  <w:r w:rsidRPr="00B738E6">
                    <w:t>.</w:t>
                  </w:r>
                </w:p>
                <w:p w14:paraId="643B6006" w14:textId="77777777" w:rsidR="00B13CCF" w:rsidRPr="00B738E6" w:rsidRDefault="00B13CCF" w:rsidP="00B13CCF">
                  <w:pPr>
                    <w:pStyle w:val="TableText-Normal"/>
                    <w:numPr>
                      <w:ilvl w:val="0"/>
                      <w:numId w:val="123"/>
                    </w:numPr>
                  </w:pPr>
                  <w:r w:rsidRPr="00B738E6">
                    <w:t xml:space="preserve">Whether the </w:t>
                  </w:r>
                  <w:r w:rsidRPr="00B738E6">
                    <w:rPr>
                      <w:b/>
                    </w:rPr>
                    <w:t>land</w:t>
                  </w:r>
                  <w:r w:rsidRPr="00B738E6">
                    <w:t xml:space="preserve"> contributes to </w:t>
                  </w:r>
                  <w:r w:rsidRPr="00B738E6">
                    <w:rPr>
                      <w:b/>
                    </w:rPr>
                    <w:t>Council</w:t>
                  </w:r>
                  <w:r w:rsidRPr="00B738E6">
                    <w:t>’s objectives for the City’s open space network.</w:t>
                  </w:r>
                </w:p>
                <w:p w14:paraId="54DFA424" w14:textId="77777777" w:rsidR="00B13CCF" w:rsidRPr="00B738E6" w:rsidRDefault="00B13CCF" w:rsidP="00B13CCF">
                  <w:pPr>
                    <w:pStyle w:val="TableText-Normal"/>
                    <w:numPr>
                      <w:ilvl w:val="0"/>
                      <w:numId w:val="123"/>
                    </w:numPr>
                    <w:rPr>
                      <w:rFonts w:eastAsiaTheme="minorEastAsia"/>
                    </w:rPr>
                  </w:pPr>
                  <w:r w:rsidRPr="00B738E6">
                    <w:rPr>
                      <w:rFonts w:eastAsiaTheme="minorEastAsia"/>
                    </w:rPr>
                    <w:t xml:space="preserve">Whether the </w:t>
                  </w:r>
                  <w:r w:rsidRPr="00B738E6">
                    <w:rPr>
                      <w:rFonts w:eastAsiaTheme="minorEastAsia"/>
                      <w:b/>
                    </w:rPr>
                    <w:t>land</w:t>
                  </w:r>
                  <w:r w:rsidRPr="00B738E6">
                    <w:rPr>
                      <w:rFonts w:eastAsiaTheme="minorEastAsia"/>
                    </w:rPr>
                    <w:t xml:space="preserve"> is designated for proposed reserve purposes.</w:t>
                  </w:r>
                </w:p>
                <w:p w14:paraId="22A8CA61" w14:textId="77777777" w:rsidR="00B13CCF" w:rsidRPr="00B738E6" w:rsidRDefault="00B13CCF" w:rsidP="00B13CCF">
                  <w:pPr>
                    <w:pStyle w:val="TableText-Normal"/>
                    <w:numPr>
                      <w:ilvl w:val="0"/>
                      <w:numId w:val="123"/>
                    </w:numPr>
                    <w:rPr>
                      <w:rFonts w:eastAsiaTheme="minorEastAsia"/>
                    </w:rPr>
                  </w:pPr>
                  <w:r w:rsidRPr="00B738E6">
                    <w:rPr>
                      <w:rFonts w:eastAsiaTheme="minorEastAsia"/>
                    </w:rPr>
                    <w:t xml:space="preserve">Whether the </w:t>
                  </w:r>
                  <w:r w:rsidRPr="00B738E6">
                    <w:rPr>
                      <w:rFonts w:eastAsiaTheme="minorEastAsia"/>
                      <w:b/>
                    </w:rPr>
                    <w:t>land</w:t>
                  </w:r>
                  <w:r w:rsidRPr="00B738E6">
                    <w:rPr>
                      <w:rFonts w:eastAsiaTheme="minorEastAsia"/>
                    </w:rPr>
                    <w:t xml:space="preserve"> has been identified as a </w:t>
                  </w:r>
                  <w:r w:rsidRPr="00B738E6">
                    <w:rPr>
                      <w:rFonts w:eastAsiaTheme="minorEastAsia"/>
                      <w:b/>
                    </w:rPr>
                    <w:t>Council</w:t>
                  </w:r>
                  <w:r w:rsidRPr="00B738E6">
                    <w:rPr>
                      <w:rFonts w:eastAsiaTheme="minorEastAsia"/>
                    </w:rPr>
                    <w:t xml:space="preserve"> reserve in a structure plan.</w:t>
                  </w:r>
                </w:p>
                <w:p w14:paraId="4068A1C9" w14:textId="77777777" w:rsidR="00B13CCF" w:rsidRPr="00B738E6" w:rsidRDefault="00B13CCF" w:rsidP="00B13CCF">
                  <w:pPr>
                    <w:pStyle w:val="TableText-Normal"/>
                    <w:numPr>
                      <w:ilvl w:val="0"/>
                      <w:numId w:val="123"/>
                    </w:numPr>
                    <w:rPr>
                      <w:rFonts w:eastAsiaTheme="minorEastAsia"/>
                    </w:rPr>
                  </w:pPr>
                  <w:r w:rsidRPr="00B738E6">
                    <w:rPr>
                      <w:rFonts w:eastAsiaTheme="minorEastAsia"/>
                    </w:rPr>
                    <w:t xml:space="preserve">The accessibility of the </w:t>
                  </w:r>
                  <w:r w:rsidRPr="00B738E6">
                    <w:rPr>
                      <w:rFonts w:eastAsiaTheme="minorEastAsia"/>
                      <w:b/>
                    </w:rPr>
                    <w:t>land</w:t>
                  </w:r>
                  <w:r w:rsidRPr="00B738E6">
                    <w:rPr>
                      <w:rFonts w:eastAsiaTheme="minorEastAsia"/>
                    </w:rPr>
                    <w:t xml:space="preserve"> for users.</w:t>
                  </w:r>
                </w:p>
                <w:p w14:paraId="09137EDB" w14:textId="77777777" w:rsidR="00B13CCF" w:rsidRPr="00B738E6" w:rsidRDefault="00B13CCF" w:rsidP="00B13CCF">
                  <w:pPr>
                    <w:pStyle w:val="TableText-Normal"/>
                    <w:numPr>
                      <w:ilvl w:val="0"/>
                      <w:numId w:val="123"/>
                    </w:numPr>
                    <w:rPr>
                      <w:rFonts w:eastAsiaTheme="minorEastAsia"/>
                    </w:rPr>
                  </w:pPr>
                  <w:r w:rsidRPr="00B738E6">
                    <w:rPr>
                      <w:rFonts w:eastAsiaTheme="minorEastAsia"/>
                    </w:rPr>
                    <w:t xml:space="preserve">The ecological, recreational, historic, scenic or scientific values associated with the </w:t>
                  </w:r>
                  <w:r w:rsidRPr="00B738E6">
                    <w:rPr>
                      <w:rFonts w:eastAsiaTheme="minorEastAsia"/>
                      <w:b/>
                    </w:rPr>
                    <w:t>land</w:t>
                  </w:r>
                  <w:r w:rsidRPr="00B738E6">
                    <w:rPr>
                      <w:rFonts w:eastAsiaTheme="minorEastAsia"/>
                    </w:rPr>
                    <w:t>.</w:t>
                  </w:r>
                </w:p>
                <w:p w14:paraId="4BF63B13" w14:textId="77777777" w:rsidR="00B13CCF" w:rsidRPr="00B738E6" w:rsidRDefault="00B13CCF" w:rsidP="00B13CCF">
                  <w:pPr>
                    <w:pStyle w:val="TableText-Normal"/>
                    <w:numPr>
                      <w:ilvl w:val="0"/>
                      <w:numId w:val="123"/>
                    </w:numPr>
                  </w:pPr>
                  <w:r w:rsidRPr="00B738E6">
                    <w:rPr>
                      <w:rFonts w:eastAsiaTheme="minorEastAsia"/>
                    </w:rPr>
                    <w:t xml:space="preserve">The cost of acquiring and maintaining the </w:t>
                  </w:r>
                  <w:r w:rsidRPr="00B738E6">
                    <w:rPr>
                      <w:rFonts w:eastAsiaTheme="minorEastAsia"/>
                      <w:b/>
                    </w:rPr>
                    <w:t>land</w:t>
                  </w:r>
                  <w:r w:rsidRPr="00B738E6">
                    <w:rPr>
                      <w:rFonts w:eastAsiaTheme="minorEastAsia"/>
                    </w:rPr>
                    <w:t>.</w:t>
                  </w:r>
                </w:p>
              </w:tc>
            </w:tr>
          </w:tbl>
          <w:p w14:paraId="37BC013B" w14:textId="77777777" w:rsidR="00B13CCF" w:rsidRPr="00B738E6" w:rsidRDefault="00B13CCF" w:rsidP="008F76F7">
            <w:pPr>
              <w:spacing w:after="0"/>
              <w:jc w:val="both"/>
              <w:rPr>
                <w:rFonts w:eastAsia="Times New Roman" w:cstheme="minorHAnsi"/>
                <w:b/>
                <w:i/>
                <w:sz w:val="24"/>
                <w:szCs w:val="24"/>
              </w:rPr>
            </w:pPr>
          </w:p>
          <w:p w14:paraId="4287FF96" w14:textId="77777777" w:rsidR="00B13CCF" w:rsidRPr="00B738E6" w:rsidRDefault="00B13CCF" w:rsidP="008F76F7">
            <w:pPr>
              <w:pStyle w:val="Heading4-Italic"/>
              <w:rPr>
                <w:rFonts w:eastAsia="Times New Roman"/>
              </w:rPr>
            </w:pPr>
            <w:r w:rsidRPr="00B738E6">
              <w:rPr>
                <w:rFonts w:eastAsia="Times New Roman"/>
              </w:rPr>
              <w:t>Methods</w:t>
            </w:r>
          </w:p>
          <w:p w14:paraId="7664FE72" w14:textId="77777777" w:rsidR="00B13CCF" w:rsidRPr="00B738E6" w:rsidRDefault="00B13CCF" w:rsidP="008F76F7">
            <w:pPr>
              <w:spacing w:after="0"/>
              <w:jc w:val="both"/>
              <w:rPr>
                <w:rFonts w:eastAsia="Times New Roman" w:cstheme="minorHAnsi"/>
                <w:b/>
                <w:i/>
                <w:sz w:val="28"/>
                <w:szCs w:val="28"/>
              </w:rPr>
            </w:pPr>
          </w:p>
          <w:p w14:paraId="1B825D44" w14:textId="77777777" w:rsidR="00B13CCF" w:rsidRDefault="00B13CCF" w:rsidP="008F76F7">
            <w:pPr>
              <w:autoSpaceDE w:val="0"/>
              <w:autoSpaceDN w:val="0"/>
              <w:adjustRightInd w:val="0"/>
              <w:spacing w:after="0"/>
              <w:ind w:left="891" w:right="1298" w:hanging="891"/>
              <w:jc w:val="both"/>
              <w:rPr>
                <w:rStyle w:val="NormaltextChar"/>
              </w:rPr>
            </w:pPr>
            <w:bookmarkStart w:id="14" w:name="_Hlk74330440"/>
            <w:r w:rsidRPr="00BB4F60">
              <w:rPr>
                <w:rStyle w:val="Normal-BoldChar"/>
              </w:rPr>
              <w:t>DC-M1</w:t>
            </w:r>
            <w:r w:rsidRPr="00B738E6">
              <w:rPr>
                <w:rFonts w:cstheme="minorHAnsi"/>
                <w:b/>
                <w:bCs/>
                <w:sz w:val="20"/>
                <w:szCs w:val="20"/>
              </w:rPr>
              <w:tab/>
            </w:r>
            <w:r w:rsidRPr="00CF5688">
              <w:rPr>
                <w:rStyle w:val="NormaltextChar"/>
              </w:rPr>
              <w:t xml:space="preserve">District Plan provisions that set out the purposes and the level of financial contributions. Reserves and leisure facilities contributions will usually be in the form of money, </w:t>
            </w:r>
            <w:r w:rsidRPr="001A30C0">
              <w:rPr>
                <w:rStyle w:val="NormaltextChar"/>
                <w:bCs/>
              </w:rPr>
              <w:t>land</w:t>
            </w:r>
            <w:r w:rsidRPr="00CF5688">
              <w:rPr>
                <w:rStyle w:val="NormaltextChar"/>
              </w:rPr>
              <w:t>, or a combination of both.</w:t>
            </w:r>
          </w:p>
          <w:p w14:paraId="7340CB4C" w14:textId="77777777" w:rsidR="00B13CCF" w:rsidRPr="00CF5688" w:rsidRDefault="00B13CCF" w:rsidP="008F76F7">
            <w:pPr>
              <w:pStyle w:val="Normaltext"/>
            </w:pPr>
            <w:r w:rsidRPr="001A30C0">
              <w:t xml:space="preserve">Generally however, </w:t>
            </w:r>
            <w:r w:rsidRPr="001A30C0">
              <w:rPr>
                <w:b/>
                <w:bCs/>
              </w:rPr>
              <w:t>Council</w:t>
            </w:r>
            <w:r w:rsidRPr="001A30C0">
              <w:t xml:space="preserve"> will require the contribution to be made in the form of money</w:t>
            </w:r>
            <w:r w:rsidRPr="00B738E6">
              <w:t>.</w:t>
            </w:r>
          </w:p>
          <w:p w14:paraId="17C41B66" w14:textId="77777777" w:rsidR="00B13CCF" w:rsidRPr="00B738E6" w:rsidRDefault="00B13CCF" w:rsidP="008F76F7">
            <w:pPr>
              <w:autoSpaceDE w:val="0"/>
              <w:autoSpaceDN w:val="0"/>
              <w:adjustRightInd w:val="0"/>
              <w:spacing w:after="0"/>
              <w:jc w:val="both"/>
              <w:rPr>
                <w:rFonts w:cstheme="minorHAnsi"/>
                <w:b/>
                <w:bCs/>
                <w:sz w:val="20"/>
                <w:szCs w:val="20"/>
              </w:rPr>
            </w:pPr>
          </w:p>
          <w:p w14:paraId="595BC409" w14:textId="77777777" w:rsidR="00B13CCF" w:rsidRPr="00CF5688" w:rsidRDefault="00B13CCF" w:rsidP="008F76F7">
            <w:pPr>
              <w:autoSpaceDE w:val="0"/>
              <w:autoSpaceDN w:val="0"/>
              <w:adjustRightInd w:val="0"/>
              <w:spacing w:after="0"/>
              <w:ind w:left="891" w:right="1298" w:hanging="891"/>
              <w:jc w:val="both"/>
              <w:rPr>
                <w:rStyle w:val="NormaltextChar"/>
              </w:rPr>
            </w:pPr>
            <w:r w:rsidRPr="00BB4F60">
              <w:rPr>
                <w:rStyle w:val="Normal-BoldChar"/>
              </w:rPr>
              <w:t>DC-M2</w:t>
            </w:r>
            <w:r w:rsidRPr="00B738E6">
              <w:rPr>
                <w:rFonts w:cstheme="minorHAnsi"/>
                <w:b/>
                <w:bCs/>
                <w:sz w:val="20"/>
                <w:szCs w:val="20"/>
              </w:rPr>
              <w:tab/>
            </w:r>
            <w:r w:rsidRPr="00CF5688">
              <w:rPr>
                <w:rStyle w:val="NormaltextChar"/>
              </w:rPr>
              <w:t>Policy on Development Contributions in the Long Term Council Community Plan (LTCCP).</w:t>
            </w:r>
          </w:p>
          <w:bookmarkEnd w:id="14"/>
          <w:p w14:paraId="307C7F03" w14:textId="77777777" w:rsidR="00B13CCF" w:rsidRPr="0032682B" w:rsidRDefault="00B13CCF" w:rsidP="008F76F7">
            <w:pPr>
              <w:autoSpaceDE w:val="0"/>
              <w:autoSpaceDN w:val="0"/>
              <w:adjustRightInd w:val="0"/>
              <w:spacing w:after="0"/>
              <w:ind w:right="1298"/>
              <w:jc w:val="both"/>
              <w:rPr>
                <w:rFonts w:cstheme="minorHAnsi"/>
                <w:sz w:val="20"/>
                <w:szCs w:val="20"/>
              </w:rPr>
            </w:pPr>
          </w:p>
        </w:tc>
      </w:tr>
    </w:tbl>
    <w:p w14:paraId="1C89B769" w14:textId="77777777" w:rsidR="008F76F7" w:rsidRDefault="008F76F7"/>
    <w:sectPr w:rsidR="008F76F7" w:rsidSect="009A71D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BookmanOldStyle">
    <w:altName w:val="Calibri"/>
    <w:charset w:val="00"/>
    <w:family w:val="swiss"/>
    <w:pitch w:val="default"/>
    <w:sig w:usb0="00000007" w:usb1="00000000" w:usb2="00000000" w:usb3="00000000" w:csb0="00000003" w:csb1="00000000"/>
  </w:font>
  <w:font w:name="BookmanOldStyle-Italic">
    <w:altName w:val="Calibri"/>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10DA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0053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376CD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7127E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6BC90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E843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5CAD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06D2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06BE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08FF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20F24"/>
    <w:multiLevelType w:val="multilevel"/>
    <w:tmpl w:val="A51ED7AA"/>
    <w:numStyleLink w:val="TableList-7"/>
  </w:abstractNum>
  <w:abstractNum w:abstractNumId="11" w15:restartNumberingAfterBreak="0">
    <w:nsid w:val="02C27EA0"/>
    <w:multiLevelType w:val="multilevel"/>
    <w:tmpl w:val="A51ED7AA"/>
    <w:numStyleLink w:val="TableList-7"/>
  </w:abstractNum>
  <w:abstractNum w:abstractNumId="12" w15:restartNumberingAfterBreak="0">
    <w:nsid w:val="039A6CE8"/>
    <w:multiLevelType w:val="multilevel"/>
    <w:tmpl w:val="A51ED7AA"/>
    <w:numStyleLink w:val="TableList-7"/>
  </w:abstractNum>
  <w:abstractNum w:abstractNumId="13" w15:restartNumberingAfterBreak="0">
    <w:nsid w:val="05181079"/>
    <w:multiLevelType w:val="multilevel"/>
    <w:tmpl w:val="A51ED7AA"/>
    <w:numStyleLink w:val="TableList-7"/>
  </w:abstractNum>
  <w:abstractNum w:abstractNumId="14" w15:restartNumberingAfterBreak="0">
    <w:nsid w:val="057D307F"/>
    <w:multiLevelType w:val="multilevel"/>
    <w:tmpl w:val="A51ED7AA"/>
    <w:numStyleLink w:val="TableList-7"/>
  </w:abstractNum>
  <w:abstractNum w:abstractNumId="15" w15:restartNumberingAfterBreak="0">
    <w:nsid w:val="05844F1F"/>
    <w:multiLevelType w:val="multilevel"/>
    <w:tmpl w:val="A51ED7AA"/>
    <w:numStyleLink w:val="TableList-7"/>
  </w:abstractNum>
  <w:abstractNum w:abstractNumId="16" w15:restartNumberingAfterBreak="0">
    <w:nsid w:val="063708FC"/>
    <w:multiLevelType w:val="multilevel"/>
    <w:tmpl w:val="54D25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6953F9E"/>
    <w:multiLevelType w:val="multilevel"/>
    <w:tmpl w:val="A51ED7AA"/>
    <w:numStyleLink w:val="TableList-7"/>
  </w:abstractNum>
  <w:abstractNum w:abstractNumId="18" w15:restartNumberingAfterBreak="0">
    <w:nsid w:val="07CA06EB"/>
    <w:multiLevelType w:val="multilevel"/>
    <w:tmpl w:val="C4D84C98"/>
    <w:styleLink w:val="TableList-5"/>
    <w:lvl w:ilvl="0">
      <w:start w:val="1"/>
      <w:numFmt w:val="lowerLetter"/>
      <w:lvlText w:val="(%1)"/>
      <w:lvlJc w:val="left"/>
      <w:pPr>
        <w:ind w:left="360" w:hanging="360"/>
      </w:pPr>
      <w:rPr>
        <w:rFonts w:asciiTheme="minorHAnsi" w:hAnsiTheme="minorHAnsi" w:hint="default"/>
        <w:sz w:val="20"/>
      </w:rPr>
    </w:lvl>
    <w:lvl w:ilvl="1">
      <w:start w:val="1"/>
      <w:numFmt w:val="lowerRoman"/>
      <w:lvlText w:val="%2)"/>
      <w:lvlJc w:val="left"/>
      <w:pPr>
        <w:ind w:left="720" w:hanging="360"/>
      </w:pPr>
      <w:rPr>
        <w:rFonts w:asciiTheme="minorHAnsi" w:hAnsiTheme="minorHAnsi" w:hint="default"/>
        <w:sz w:val="2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7EA3C98"/>
    <w:multiLevelType w:val="multilevel"/>
    <w:tmpl w:val="A51ED7AA"/>
    <w:numStyleLink w:val="TableList-7"/>
  </w:abstractNum>
  <w:abstractNum w:abstractNumId="20" w15:restartNumberingAfterBreak="0">
    <w:nsid w:val="085E35C7"/>
    <w:multiLevelType w:val="multilevel"/>
    <w:tmpl w:val="A51ED7AA"/>
    <w:numStyleLink w:val="TableList-7"/>
  </w:abstractNum>
  <w:abstractNum w:abstractNumId="21" w15:restartNumberingAfterBreak="0">
    <w:nsid w:val="08D4679C"/>
    <w:multiLevelType w:val="multilevel"/>
    <w:tmpl w:val="A51ED7AA"/>
    <w:numStyleLink w:val="TableList-7"/>
  </w:abstractNum>
  <w:abstractNum w:abstractNumId="22" w15:restartNumberingAfterBreak="0">
    <w:nsid w:val="09911F8A"/>
    <w:multiLevelType w:val="multilevel"/>
    <w:tmpl w:val="58FAF60A"/>
    <w:numStyleLink w:val="SubheadingList1"/>
  </w:abstractNum>
  <w:abstractNum w:abstractNumId="23" w15:restartNumberingAfterBreak="0">
    <w:nsid w:val="0BA13F7C"/>
    <w:multiLevelType w:val="multilevel"/>
    <w:tmpl w:val="A51ED7AA"/>
    <w:styleLink w:val="TableList-7"/>
    <w:lvl w:ilvl="0">
      <w:start w:val="1"/>
      <w:numFmt w:val="decimal"/>
      <w:lvlText w:val="(%1)"/>
      <w:lvlJc w:val="left"/>
      <w:pPr>
        <w:ind w:left="924" w:hanging="567"/>
      </w:pPr>
      <w:rPr>
        <w:rFonts w:asciiTheme="minorHAnsi" w:hAnsiTheme="minorHAnsi" w:hint="default"/>
        <w:sz w:val="20"/>
      </w:rPr>
    </w:lvl>
    <w:lvl w:ilvl="1">
      <w:start w:val="1"/>
      <w:numFmt w:val="lowerLetter"/>
      <w:lvlText w:val="(%2)"/>
      <w:lvlJc w:val="left"/>
      <w:pPr>
        <w:ind w:left="1491" w:hanging="567"/>
      </w:pPr>
      <w:rPr>
        <w:rFonts w:hint="default"/>
        <w:sz w:val="20"/>
      </w:rPr>
    </w:lvl>
    <w:lvl w:ilvl="2">
      <w:start w:val="1"/>
      <w:numFmt w:val="lowerRoman"/>
      <w:lvlText w:val="(%3)"/>
      <w:lvlJc w:val="left"/>
      <w:pPr>
        <w:ind w:left="2058" w:hanging="567"/>
      </w:pPr>
      <w:rPr>
        <w:rFonts w:hint="default"/>
        <w:sz w:val="20"/>
      </w:rPr>
    </w:lvl>
    <w:lvl w:ilvl="3">
      <w:start w:val="1"/>
      <w:numFmt w:val="bullet"/>
      <w:lvlText w:val=""/>
      <w:lvlJc w:val="left"/>
      <w:pPr>
        <w:ind w:left="2880" w:hanging="360"/>
      </w:pPr>
      <w:rPr>
        <w:rFonts w:asciiTheme="minorHAnsi" w:hAnsiTheme="minorHAnsi" w:hint="default"/>
        <w:sz w:val="20"/>
      </w:rPr>
    </w:lvl>
    <w:lvl w:ilvl="4">
      <w:start w:val="1"/>
      <w:numFmt w:val="bullet"/>
      <w:lvlText w:val="o"/>
      <w:lvlJc w:val="left"/>
      <w:pPr>
        <w:ind w:left="3600" w:hanging="360"/>
      </w:pPr>
      <w:rPr>
        <w:rFonts w:asciiTheme="minorHAnsi" w:hAnsiTheme="minorHAnsi" w:cs="Courier New" w:hint="default"/>
        <w:sz w:val="20"/>
      </w:rPr>
    </w:lvl>
    <w:lvl w:ilvl="5">
      <w:start w:val="1"/>
      <w:numFmt w:val="bullet"/>
      <w:lvlText w:val=""/>
      <w:lvlJc w:val="left"/>
      <w:pPr>
        <w:ind w:left="4320" w:hanging="360"/>
      </w:pPr>
      <w:rPr>
        <w:rFonts w:asciiTheme="minorHAnsi" w:hAnsiTheme="minorHAnsi" w:hint="default"/>
        <w:sz w:val="20"/>
      </w:rPr>
    </w:lvl>
    <w:lvl w:ilvl="6">
      <w:start w:val="1"/>
      <w:numFmt w:val="bullet"/>
      <w:lvlText w:val=""/>
      <w:lvlJc w:val="left"/>
      <w:pPr>
        <w:ind w:left="5040" w:hanging="360"/>
      </w:pPr>
      <w:rPr>
        <w:rFonts w:asciiTheme="minorHAnsi" w:hAnsiTheme="minorHAnsi" w:hint="default"/>
        <w:sz w:val="20"/>
      </w:rPr>
    </w:lvl>
    <w:lvl w:ilvl="7">
      <w:start w:val="1"/>
      <w:numFmt w:val="bullet"/>
      <w:lvlText w:val="o"/>
      <w:lvlJc w:val="left"/>
      <w:pPr>
        <w:ind w:left="5760" w:hanging="360"/>
      </w:pPr>
      <w:rPr>
        <w:rFonts w:asciiTheme="minorHAnsi" w:hAnsiTheme="minorHAnsi" w:cs="Courier New" w:hint="default"/>
        <w:sz w:val="20"/>
      </w:rPr>
    </w:lvl>
    <w:lvl w:ilvl="8">
      <w:start w:val="1"/>
      <w:numFmt w:val="bullet"/>
      <w:lvlText w:val=""/>
      <w:lvlJc w:val="left"/>
      <w:pPr>
        <w:ind w:left="6480" w:hanging="360"/>
      </w:pPr>
      <w:rPr>
        <w:rFonts w:asciiTheme="minorHAnsi" w:hAnsiTheme="minorHAnsi" w:hint="default"/>
        <w:sz w:val="20"/>
      </w:rPr>
    </w:lvl>
  </w:abstractNum>
  <w:abstractNum w:abstractNumId="24" w15:restartNumberingAfterBreak="0">
    <w:nsid w:val="0BCF34B5"/>
    <w:multiLevelType w:val="multilevel"/>
    <w:tmpl w:val="A51ED7AA"/>
    <w:numStyleLink w:val="TableList-7"/>
  </w:abstractNum>
  <w:abstractNum w:abstractNumId="25" w15:restartNumberingAfterBreak="0">
    <w:nsid w:val="0DED0067"/>
    <w:multiLevelType w:val="multilevel"/>
    <w:tmpl w:val="A51ED7AA"/>
    <w:numStyleLink w:val="TableList-7"/>
  </w:abstractNum>
  <w:abstractNum w:abstractNumId="26" w15:restartNumberingAfterBreak="0">
    <w:nsid w:val="0ED8140D"/>
    <w:multiLevelType w:val="multilevel"/>
    <w:tmpl w:val="A51ED7AA"/>
    <w:numStyleLink w:val="TableList-7"/>
  </w:abstractNum>
  <w:abstractNum w:abstractNumId="27" w15:restartNumberingAfterBreak="0">
    <w:nsid w:val="0F142339"/>
    <w:multiLevelType w:val="multilevel"/>
    <w:tmpl w:val="A51ED7AA"/>
    <w:numStyleLink w:val="TableList-7"/>
  </w:abstractNum>
  <w:abstractNum w:abstractNumId="28" w15:restartNumberingAfterBreak="0">
    <w:nsid w:val="0FFA2327"/>
    <w:multiLevelType w:val="multilevel"/>
    <w:tmpl w:val="A51ED7AA"/>
    <w:numStyleLink w:val="TableList-7"/>
  </w:abstractNum>
  <w:abstractNum w:abstractNumId="29" w15:restartNumberingAfterBreak="0">
    <w:nsid w:val="10605AAA"/>
    <w:multiLevelType w:val="multilevel"/>
    <w:tmpl w:val="A51ED7AA"/>
    <w:numStyleLink w:val="TableList-7"/>
  </w:abstractNum>
  <w:abstractNum w:abstractNumId="30" w15:restartNumberingAfterBreak="0">
    <w:nsid w:val="10652D9F"/>
    <w:multiLevelType w:val="multilevel"/>
    <w:tmpl w:val="99EC8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10345A6"/>
    <w:multiLevelType w:val="multilevel"/>
    <w:tmpl w:val="A51ED7AA"/>
    <w:numStyleLink w:val="TableList-7"/>
  </w:abstractNum>
  <w:abstractNum w:abstractNumId="32" w15:restartNumberingAfterBreak="0">
    <w:nsid w:val="12381272"/>
    <w:multiLevelType w:val="hybridMultilevel"/>
    <w:tmpl w:val="ABEAB2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32641BE"/>
    <w:multiLevelType w:val="multilevel"/>
    <w:tmpl w:val="C2F6DCF4"/>
    <w:lvl w:ilvl="0">
      <w:start w:val="22"/>
      <w:numFmt w:val="decimal"/>
      <w:lvlText w:val="(%1)"/>
      <w:lvlJc w:val="left"/>
      <w:pPr>
        <w:ind w:left="924" w:hanging="567"/>
      </w:pPr>
      <w:rPr>
        <w:rFonts w:asciiTheme="minorHAnsi" w:hAnsiTheme="minorHAnsi" w:hint="default"/>
        <w:sz w:val="20"/>
      </w:rPr>
    </w:lvl>
    <w:lvl w:ilvl="1">
      <w:start w:val="1"/>
      <w:numFmt w:val="lowerLetter"/>
      <w:lvlText w:val="(%2)"/>
      <w:lvlJc w:val="left"/>
      <w:pPr>
        <w:ind w:left="1491" w:hanging="567"/>
      </w:pPr>
      <w:rPr>
        <w:rFonts w:hint="default"/>
        <w:sz w:val="20"/>
      </w:rPr>
    </w:lvl>
    <w:lvl w:ilvl="2">
      <w:start w:val="1"/>
      <w:numFmt w:val="bullet"/>
      <w:lvlText w:val=""/>
      <w:lvlJc w:val="left"/>
      <w:pPr>
        <w:ind w:left="2160" w:hanging="360"/>
      </w:pPr>
      <w:rPr>
        <w:rFonts w:asciiTheme="minorHAnsi" w:hAnsiTheme="minorHAnsi" w:hint="default"/>
        <w:sz w:val="20"/>
      </w:rPr>
    </w:lvl>
    <w:lvl w:ilvl="3">
      <w:start w:val="1"/>
      <w:numFmt w:val="bullet"/>
      <w:lvlText w:val=""/>
      <w:lvlJc w:val="left"/>
      <w:pPr>
        <w:ind w:left="2880" w:hanging="360"/>
      </w:pPr>
      <w:rPr>
        <w:rFonts w:asciiTheme="minorHAnsi" w:hAnsiTheme="minorHAnsi" w:hint="default"/>
        <w:sz w:val="20"/>
      </w:rPr>
    </w:lvl>
    <w:lvl w:ilvl="4">
      <w:start w:val="1"/>
      <w:numFmt w:val="bullet"/>
      <w:lvlText w:val="o"/>
      <w:lvlJc w:val="left"/>
      <w:pPr>
        <w:ind w:left="3600" w:hanging="360"/>
      </w:pPr>
      <w:rPr>
        <w:rFonts w:asciiTheme="minorHAnsi" w:hAnsiTheme="minorHAnsi" w:cs="Courier New" w:hint="default"/>
        <w:sz w:val="20"/>
      </w:rPr>
    </w:lvl>
    <w:lvl w:ilvl="5">
      <w:start w:val="1"/>
      <w:numFmt w:val="bullet"/>
      <w:lvlText w:val=""/>
      <w:lvlJc w:val="left"/>
      <w:pPr>
        <w:ind w:left="4320" w:hanging="360"/>
      </w:pPr>
      <w:rPr>
        <w:rFonts w:asciiTheme="minorHAnsi" w:hAnsiTheme="minorHAnsi" w:hint="default"/>
        <w:sz w:val="20"/>
      </w:rPr>
    </w:lvl>
    <w:lvl w:ilvl="6">
      <w:start w:val="1"/>
      <w:numFmt w:val="bullet"/>
      <w:lvlText w:val=""/>
      <w:lvlJc w:val="left"/>
      <w:pPr>
        <w:ind w:left="5040" w:hanging="360"/>
      </w:pPr>
      <w:rPr>
        <w:rFonts w:asciiTheme="minorHAnsi" w:hAnsiTheme="minorHAnsi" w:hint="default"/>
        <w:sz w:val="20"/>
      </w:rPr>
    </w:lvl>
    <w:lvl w:ilvl="7">
      <w:start w:val="1"/>
      <w:numFmt w:val="bullet"/>
      <w:lvlText w:val="o"/>
      <w:lvlJc w:val="left"/>
      <w:pPr>
        <w:ind w:left="5760" w:hanging="360"/>
      </w:pPr>
      <w:rPr>
        <w:rFonts w:asciiTheme="minorHAnsi" w:hAnsiTheme="minorHAnsi" w:cs="Courier New" w:hint="default"/>
        <w:sz w:val="20"/>
      </w:rPr>
    </w:lvl>
    <w:lvl w:ilvl="8">
      <w:start w:val="1"/>
      <w:numFmt w:val="bullet"/>
      <w:lvlText w:val=""/>
      <w:lvlJc w:val="left"/>
      <w:pPr>
        <w:ind w:left="6480" w:hanging="360"/>
      </w:pPr>
      <w:rPr>
        <w:rFonts w:asciiTheme="minorHAnsi" w:hAnsiTheme="minorHAnsi" w:hint="default"/>
        <w:sz w:val="20"/>
      </w:rPr>
    </w:lvl>
  </w:abstractNum>
  <w:abstractNum w:abstractNumId="34" w15:restartNumberingAfterBreak="0">
    <w:nsid w:val="13717A60"/>
    <w:multiLevelType w:val="multilevel"/>
    <w:tmpl w:val="115A00D4"/>
    <w:styleLink w:val="TableList-1"/>
    <w:lvl w:ilvl="0">
      <w:start w:val="1"/>
      <w:numFmt w:val="decimal"/>
      <w:lvlText w:val="(%1)"/>
      <w:lvlJc w:val="left"/>
      <w:pPr>
        <w:ind w:left="425" w:hanging="425"/>
      </w:pPr>
      <w:rPr>
        <w:rFonts w:asciiTheme="minorHAnsi" w:hAnsiTheme="minorHAnsi" w:hint="default"/>
        <w:sz w:val="20"/>
      </w:rPr>
    </w:lvl>
    <w:lvl w:ilvl="1">
      <w:start w:val="1"/>
      <w:numFmt w:val="lowerLetter"/>
      <w:lvlText w:val="(%2)"/>
      <w:lvlJc w:val="left"/>
      <w:pPr>
        <w:ind w:left="913" w:hanging="488"/>
      </w:pPr>
      <w:rPr>
        <w:rFonts w:asciiTheme="minorHAnsi" w:hAnsiTheme="minorHAnsi" w:hint="default"/>
        <w:sz w:val="20"/>
      </w:rPr>
    </w:lvl>
    <w:lvl w:ilvl="2">
      <w:start w:val="1"/>
      <w:numFmt w:val="lowerRoman"/>
      <w:lvlText w:val="(%3)"/>
      <w:lvlJc w:val="left"/>
      <w:pPr>
        <w:ind w:left="1480" w:hanging="567"/>
      </w:pPr>
      <w:rPr>
        <w:rFonts w:asciiTheme="minorHAnsi" w:hAnsiTheme="minorHAnsi" w:hint="default"/>
        <w:sz w:val="20"/>
      </w:rPr>
    </w:lvl>
    <w:lvl w:ilvl="3">
      <w:start w:val="1"/>
      <w:numFmt w:val="decimal"/>
      <w:lvlText w:val="(%4)"/>
      <w:lvlJc w:val="left"/>
      <w:pPr>
        <w:ind w:left="2047" w:hanging="567"/>
      </w:pPr>
      <w:rPr>
        <w:rFonts w:asciiTheme="minorHAnsi" w:hAnsiTheme="minorHAnsi" w:hint="default"/>
        <w:sz w:val="20"/>
      </w:rPr>
    </w:lvl>
    <w:lvl w:ilvl="4">
      <w:start w:val="1"/>
      <w:numFmt w:val="lowerLetter"/>
      <w:lvlText w:val="(%5)"/>
      <w:lvlJc w:val="left"/>
      <w:pPr>
        <w:ind w:left="2614" w:hanging="567"/>
      </w:pPr>
      <w:rPr>
        <w:rFonts w:asciiTheme="minorHAnsi" w:hAnsiTheme="minorHAnsi" w:hint="default"/>
        <w:sz w:val="20"/>
      </w:rPr>
    </w:lvl>
    <w:lvl w:ilvl="5">
      <w:start w:val="1"/>
      <w:numFmt w:val="lowerRoman"/>
      <w:lvlText w:val="(%6)"/>
      <w:lvlJc w:val="left"/>
      <w:pPr>
        <w:ind w:left="3181" w:hanging="567"/>
      </w:pPr>
      <w:rPr>
        <w:rFonts w:asciiTheme="minorHAnsi" w:hAnsiTheme="minorHAnsi" w:hint="default"/>
        <w:sz w:val="20"/>
      </w:rPr>
    </w:lvl>
    <w:lvl w:ilvl="6">
      <w:start w:val="1"/>
      <w:numFmt w:val="decimal"/>
      <w:lvlText w:val="%7."/>
      <w:lvlJc w:val="left"/>
      <w:pPr>
        <w:ind w:left="3827" w:hanging="567"/>
      </w:pPr>
      <w:rPr>
        <w:rFonts w:asciiTheme="minorHAnsi" w:hAnsiTheme="minorHAnsi" w:hint="default"/>
        <w:sz w:val="20"/>
      </w:rPr>
    </w:lvl>
    <w:lvl w:ilvl="7">
      <w:start w:val="1"/>
      <w:numFmt w:val="lowerLetter"/>
      <w:lvlText w:val="%8."/>
      <w:lvlJc w:val="left"/>
      <w:pPr>
        <w:ind w:left="4457" w:hanging="567"/>
      </w:pPr>
      <w:rPr>
        <w:rFonts w:asciiTheme="minorHAnsi" w:hAnsiTheme="minorHAnsi" w:hint="default"/>
        <w:sz w:val="20"/>
      </w:rPr>
    </w:lvl>
    <w:lvl w:ilvl="8">
      <w:start w:val="1"/>
      <w:numFmt w:val="lowerRoman"/>
      <w:lvlText w:val="%9."/>
      <w:lvlJc w:val="left"/>
      <w:pPr>
        <w:ind w:left="5024" w:hanging="567"/>
      </w:pPr>
      <w:rPr>
        <w:rFonts w:asciiTheme="minorHAnsi" w:hAnsiTheme="minorHAnsi" w:hint="default"/>
        <w:sz w:val="20"/>
      </w:rPr>
    </w:lvl>
  </w:abstractNum>
  <w:abstractNum w:abstractNumId="35" w15:restartNumberingAfterBreak="0">
    <w:nsid w:val="147D2626"/>
    <w:multiLevelType w:val="multilevel"/>
    <w:tmpl w:val="EF38F37C"/>
    <w:styleLink w:val="TableList-1ai"/>
    <w:lvl w:ilvl="0">
      <w:start w:val="1"/>
      <w:numFmt w:val="decimal"/>
      <w:lvlText w:val="%1."/>
      <w:lvlJc w:val="left"/>
      <w:pPr>
        <w:ind w:left="505" w:hanging="505"/>
      </w:pPr>
      <w:rPr>
        <w:rFonts w:asciiTheme="minorHAnsi" w:hAnsiTheme="minorHAnsi" w:hint="default"/>
        <w:sz w:val="20"/>
      </w:rPr>
    </w:lvl>
    <w:lvl w:ilvl="1">
      <w:start w:val="1"/>
      <w:numFmt w:val="lowerLetter"/>
      <w:lvlText w:val="%2."/>
      <w:lvlJc w:val="left"/>
      <w:pPr>
        <w:ind w:left="788" w:hanging="283"/>
      </w:pPr>
      <w:rPr>
        <w:rFonts w:asciiTheme="minorHAnsi" w:hAnsiTheme="minorHAnsi" w:hint="default"/>
        <w:sz w:val="20"/>
      </w:rPr>
    </w:lvl>
    <w:lvl w:ilvl="2">
      <w:start w:val="1"/>
      <w:numFmt w:val="lowerRoman"/>
      <w:lvlText w:val="%3."/>
      <w:lvlJc w:val="left"/>
      <w:pPr>
        <w:ind w:left="1639" w:hanging="567"/>
      </w:pPr>
      <w:rPr>
        <w:rFonts w:asciiTheme="minorHAnsi" w:hAnsiTheme="minorHAnsi" w:hint="default"/>
        <w:sz w:val="20"/>
      </w:rPr>
    </w:lvl>
    <w:lvl w:ilvl="3">
      <w:start w:val="1"/>
      <w:numFmt w:val="decimal"/>
      <w:lvlText w:val="%4."/>
      <w:lvlJc w:val="left"/>
      <w:pPr>
        <w:tabs>
          <w:tab w:val="num" w:pos="4320"/>
        </w:tabs>
        <w:ind w:left="4320" w:hanging="360"/>
      </w:pPr>
      <w:rPr>
        <w:rFonts w:hint="default"/>
      </w:rPr>
    </w:lvl>
    <w:lvl w:ilvl="4">
      <w:start w:val="1"/>
      <w:numFmt w:val="decimal"/>
      <w:lvlText w:val="%5."/>
      <w:lvlJc w:val="left"/>
      <w:pPr>
        <w:tabs>
          <w:tab w:val="num" w:pos="5040"/>
        </w:tabs>
        <w:ind w:left="5040" w:hanging="360"/>
      </w:pPr>
      <w:rPr>
        <w:rFonts w:hint="default"/>
      </w:rPr>
    </w:lvl>
    <w:lvl w:ilvl="5">
      <w:start w:val="1"/>
      <w:numFmt w:val="decimal"/>
      <w:lvlText w:val="%6."/>
      <w:lvlJc w:val="left"/>
      <w:pPr>
        <w:tabs>
          <w:tab w:val="num" w:pos="5760"/>
        </w:tabs>
        <w:ind w:left="5760" w:hanging="360"/>
      </w:pPr>
      <w:rPr>
        <w:rFonts w:hint="default"/>
      </w:rPr>
    </w:lvl>
    <w:lvl w:ilvl="6">
      <w:start w:val="1"/>
      <w:numFmt w:val="decimal"/>
      <w:lvlText w:val="%7."/>
      <w:lvlJc w:val="left"/>
      <w:pPr>
        <w:tabs>
          <w:tab w:val="num" w:pos="6480"/>
        </w:tabs>
        <w:ind w:left="6480" w:hanging="360"/>
      </w:pPr>
      <w:rPr>
        <w:rFonts w:hint="default"/>
      </w:rPr>
    </w:lvl>
    <w:lvl w:ilvl="7">
      <w:start w:val="1"/>
      <w:numFmt w:val="decimal"/>
      <w:lvlText w:val="%8."/>
      <w:lvlJc w:val="left"/>
      <w:pPr>
        <w:tabs>
          <w:tab w:val="num" w:pos="7200"/>
        </w:tabs>
        <w:ind w:left="7200" w:hanging="360"/>
      </w:pPr>
      <w:rPr>
        <w:rFonts w:hint="default"/>
      </w:rPr>
    </w:lvl>
    <w:lvl w:ilvl="8">
      <w:start w:val="1"/>
      <w:numFmt w:val="decimal"/>
      <w:lvlText w:val="%9."/>
      <w:lvlJc w:val="left"/>
      <w:pPr>
        <w:tabs>
          <w:tab w:val="num" w:pos="7920"/>
        </w:tabs>
        <w:ind w:left="7920" w:hanging="360"/>
      </w:pPr>
      <w:rPr>
        <w:rFonts w:hint="default"/>
      </w:rPr>
    </w:lvl>
  </w:abstractNum>
  <w:abstractNum w:abstractNumId="36" w15:restartNumberingAfterBreak="0">
    <w:nsid w:val="14F405ED"/>
    <w:multiLevelType w:val="multilevel"/>
    <w:tmpl w:val="58FAF60A"/>
    <w:numStyleLink w:val="SubheadingList1"/>
  </w:abstractNum>
  <w:abstractNum w:abstractNumId="37" w15:restartNumberingAfterBreak="0">
    <w:nsid w:val="16DA57B6"/>
    <w:multiLevelType w:val="multilevel"/>
    <w:tmpl w:val="A51ED7AA"/>
    <w:numStyleLink w:val="TableList-7"/>
  </w:abstractNum>
  <w:abstractNum w:abstractNumId="38" w15:restartNumberingAfterBreak="0">
    <w:nsid w:val="172C3758"/>
    <w:multiLevelType w:val="multilevel"/>
    <w:tmpl w:val="C47EBC12"/>
    <w:styleLink w:val="TableList-3"/>
    <w:lvl w:ilvl="0">
      <w:start w:val="1"/>
      <w:numFmt w:val="lowerLetter"/>
      <w:lvlText w:val="(%1)"/>
      <w:lvlJc w:val="left"/>
      <w:pPr>
        <w:ind w:left="488" w:hanging="488"/>
      </w:pPr>
      <w:rPr>
        <w:rFonts w:asciiTheme="minorHAnsi" w:hAnsiTheme="minorHAnsi" w:hint="default"/>
        <w:sz w:val="20"/>
      </w:rPr>
    </w:lvl>
    <w:lvl w:ilvl="1">
      <w:start w:val="1"/>
      <w:numFmt w:val="lowerRoman"/>
      <w:lvlText w:val="(%2)"/>
      <w:lvlJc w:val="left"/>
      <w:pPr>
        <w:ind w:left="1055" w:hanging="567"/>
      </w:pPr>
      <w:rPr>
        <w:rFonts w:asciiTheme="minorHAnsi" w:hAnsiTheme="minorHAnsi" w:hint="default"/>
        <w:sz w:val="20"/>
      </w:rPr>
    </w:lvl>
    <w:lvl w:ilvl="2">
      <w:start w:val="1"/>
      <w:numFmt w:val="bullet"/>
      <w:lvlText w:val=""/>
      <w:lvlJc w:val="left"/>
      <w:pPr>
        <w:ind w:left="1622" w:hanging="567"/>
      </w:pPr>
      <w:rPr>
        <w:rFonts w:ascii="Times New Roman" w:hAnsi="Times New Roman" w:cs="Times New Roman" w:hint="default"/>
        <w:sz w:val="20"/>
      </w:rPr>
    </w:lvl>
    <w:lvl w:ilvl="3">
      <w:start w:val="1"/>
      <w:numFmt w:val="bullet"/>
      <w:lvlText w:val="o"/>
      <w:lvlJc w:val="left"/>
      <w:pPr>
        <w:tabs>
          <w:tab w:val="num" w:pos="1622"/>
        </w:tabs>
        <w:ind w:left="2189" w:hanging="567"/>
      </w:pPr>
      <w:rPr>
        <w:rFonts w:ascii="Times New Roman" w:hAnsi="Times New Roman" w:cs="Times New Roman" w:hint="default"/>
        <w:sz w:val="20"/>
      </w:rPr>
    </w:lvl>
    <w:lvl w:ilvl="4">
      <w:start w:val="1"/>
      <w:numFmt w:val="lowerLetter"/>
      <w:lvlText w:val="(%5)"/>
      <w:lvlJc w:val="left"/>
      <w:pPr>
        <w:tabs>
          <w:tab w:val="num" w:pos="2189"/>
        </w:tabs>
        <w:ind w:left="2756" w:hanging="567"/>
      </w:pPr>
      <w:rPr>
        <w:rFonts w:hint="default"/>
      </w:rPr>
    </w:lvl>
    <w:lvl w:ilvl="5">
      <w:start w:val="1"/>
      <w:numFmt w:val="lowerRoman"/>
      <w:lvlText w:val="(%6)"/>
      <w:lvlJc w:val="left"/>
      <w:pPr>
        <w:tabs>
          <w:tab w:val="num" w:pos="2756"/>
        </w:tabs>
        <w:ind w:left="3323" w:hanging="567"/>
      </w:pPr>
      <w:rPr>
        <w:rFonts w:hint="default"/>
      </w:rPr>
    </w:lvl>
    <w:lvl w:ilvl="6">
      <w:start w:val="1"/>
      <w:numFmt w:val="decimal"/>
      <w:lvlText w:val="%7."/>
      <w:lvlJc w:val="left"/>
      <w:pPr>
        <w:tabs>
          <w:tab w:val="num" w:pos="3323"/>
        </w:tabs>
        <w:ind w:left="3890" w:hanging="567"/>
      </w:pPr>
      <w:rPr>
        <w:rFonts w:hint="default"/>
      </w:rPr>
    </w:lvl>
    <w:lvl w:ilvl="7">
      <w:start w:val="1"/>
      <w:numFmt w:val="lowerLetter"/>
      <w:lvlText w:val="%8."/>
      <w:lvlJc w:val="left"/>
      <w:pPr>
        <w:tabs>
          <w:tab w:val="num" w:pos="3890"/>
        </w:tabs>
        <w:ind w:left="4457" w:hanging="567"/>
      </w:pPr>
      <w:rPr>
        <w:rFonts w:hint="default"/>
      </w:rPr>
    </w:lvl>
    <w:lvl w:ilvl="8">
      <w:start w:val="1"/>
      <w:numFmt w:val="lowerRoman"/>
      <w:lvlText w:val="%9."/>
      <w:lvlJc w:val="left"/>
      <w:pPr>
        <w:tabs>
          <w:tab w:val="num" w:pos="4457"/>
        </w:tabs>
        <w:ind w:left="5024" w:hanging="567"/>
      </w:pPr>
      <w:rPr>
        <w:rFonts w:hint="default"/>
      </w:rPr>
    </w:lvl>
  </w:abstractNum>
  <w:abstractNum w:abstractNumId="39" w15:restartNumberingAfterBreak="0">
    <w:nsid w:val="17D16E8B"/>
    <w:multiLevelType w:val="multilevel"/>
    <w:tmpl w:val="A51ED7AA"/>
    <w:numStyleLink w:val="TableList-7"/>
  </w:abstractNum>
  <w:abstractNum w:abstractNumId="40" w15:restartNumberingAfterBreak="0">
    <w:nsid w:val="18D66DF9"/>
    <w:multiLevelType w:val="multilevel"/>
    <w:tmpl w:val="A51ED7AA"/>
    <w:numStyleLink w:val="TableList-7"/>
  </w:abstractNum>
  <w:abstractNum w:abstractNumId="41" w15:restartNumberingAfterBreak="0">
    <w:nsid w:val="190E58D3"/>
    <w:multiLevelType w:val="multilevel"/>
    <w:tmpl w:val="A51ED7AA"/>
    <w:numStyleLink w:val="TableList-7"/>
  </w:abstractNum>
  <w:abstractNum w:abstractNumId="42" w15:restartNumberingAfterBreak="0">
    <w:nsid w:val="1918757D"/>
    <w:multiLevelType w:val="multilevel"/>
    <w:tmpl w:val="A51ED7AA"/>
    <w:numStyleLink w:val="TableList-7"/>
  </w:abstractNum>
  <w:abstractNum w:abstractNumId="43" w15:restartNumberingAfterBreak="0">
    <w:nsid w:val="19A75F79"/>
    <w:multiLevelType w:val="multilevel"/>
    <w:tmpl w:val="DAE2A63E"/>
    <w:lvl w:ilvl="0">
      <w:start w:val="11"/>
      <w:numFmt w:val="decimal"/>
      <w:lvlText w:val="(%1)"/>
      <w:lvlJc w:val="left"/>
      <w:pPr>
        <w:ind w:left="924" w:hanging="567"/>
      </w:pPr>
      <w:rPr>
        <w:rFonts w:asciiTheme="minorHAnsi" w:hAnsiTheme="minorHAnsi" w:hint="default"/>
        <w:sz w:val="20"/>
      </w:rPr>
    </w:lvl>
    <w:lvl w:ilvl="1">
      <w:start w:val="1"/>
      <w:numFmt w:val="lowerLetter"/>
      <w:lvlText w:val="(%2)"/>
      <w:lvlJc w:val="left"/>
      <w:pPr>
        <w:ind w:left="1491" w:hanging="567"/>
      </w:pPr>
      <w:rPr>
        <w:rFonts w:hint="default"/>
        <w:sz w:val="20"/>
      </w:rPr>
    </w:lvl>
    <w:lvl w:ilvl="2">
      <w:start w:val="1"/>
      <w:numFmt w:val="bullet"/>
      <w:lvlText w:val=""/>
      <w:lvlJc w:val="left"/>
      <w:pPr>
        <w:ind w:left="2160" w:hanging="360"/>
      </w:pPr>
      <w:rPr>
        <w:rFonts w:asciiTheme="minorHAnsi" w:hAnsiTheme="minorHAnsi" w:hint="default"/>
        <w:sz w:val="20"/>
      </w:rPr>
    </w:lvl>
    <w:lvl w:ilvl="3">
      <w:start w:val="1"/>
      <w:numFmt w:val="bullet"/>
      <w:lvlText w:val=""/>
      <w:lvlJc w:val="left"/>
      <w:pPr>
        <w:ind w:left="2880" w:hanging="360"/>
      </w:pPr>
      <w:rPr>
        <w:rFonts w:asciiTheme="minorHAnsi" w:hAnsiTheme="minorHAnsi" w:hint="default"/>
        <w:sz w:val="20"/>
      </w:rPr>
    </w:lvl>
    <w:lvl w:ilvl="4">
      <w:start w:val="1"/>
      <w:numFmt w:val="bullet"/>
      <w:lvlText w:val="o"/>
      <w:lvlJc w:val="left"/>
      <w:pPr>
        <w:ind w:left="3600" w:hanging="360"/>
      </w:pPr>
      <w:rPr>
        <w:rFonts w:asciiTheme="minorHAnsi" w:hAnsiTheme="minorHAnsi" w:cs="Courier New" w:hint="default"/>
        <w:sz w:val="20"/>
      </w:rPr>
    </w:lvl>
    <w:lvl w:ilvl="5">
      <w:start w:val="1"/>
      <w:numFmt w:val="bullet"/>
      <w:lvlText w:val=""/>
      <w:lvlJc w:val="left"/>
      <w:pPr>
        <w:ind w:left="4320" w:hanging="360"/>
      </w:pPr>
      <w:rPr>
        <w:rFonts w:asciiTheme="minorHAnsi" w:hAnsiTheme="minorHAnsi" w:hint="default"/>
        <w:sz w:val="20"/>
      </w:rPr>
    </w:lvl>
    <w:lvl w:ilvl="6">
      <w:start w:val="1"/>
      <w:numFmt w:val="bullet"/>
      <w:lvlText w:val=""/>
      <w:lvlJc w:val="left"/>
      <w:pPr>
        <w:ind w:left="5040" w:hanging="360"/>
      </w:pPr>
      <w:rPr>
        <w:rFonts w:asciiTheme="minorHAnsi" w:hAnsiTheme="minorHAnsi" w:hint="default"/>
        <w:sz w:val="20"/>
      </w:rPr>
    </w:lvl>
    <w:lvl w:ilvl="7">
      <w:start w:val="1"/>
      <w:numFmt w:val="bullet"/>
      <w:lvlText w:val="o"/>
      <w:lvlJc w:val="left"/>
      <w:pPr>
        <w:ind w:left="5760" w:hanging="360"/>
      </w:pPr>
      <w:rPr>
        <w:rFonts w:asciiTheme="minorHAnsi" w:hAnsiTheme="minorHAnsi" w:cs="Courier New" w:hint="default"/>
        <w:sz w:val="20"/>
      </w:rPr>
    </w:lvl>
    <w:lvl w:ilvl="8">
      <w:start w:val="1"/>
      <w:numFmt w:val="bullet"/>
      <w:lvlText w:val=""/>
      <w:lvlJc w:val="left"/>
      <w:pPr>
        <w:ind w:left="6480" w:hanging="360"/>
      </w:pPr>
      <w:rPr>
        <w:rFonts w:asciiTheme="minorHAnsi" w:hAnsiTheme="minorHAnsi" w:hint="default"/>
        <w:sz w:val="20"/>
      </w:rPr>
    </w:lvl>
  </w:abstractNum>
  <w:abstractNum w:abstractNumId="44" w15:restartNumberingAfterBreak="0">
    <w:nsid w:val="1A9B5DD3"/>
    <w:multiLevelType w:val="hybridMultilevel"/>
    <w:tmpl w:val="15408A9A"/>
    <w:lvl w:ilvl="0" w:tplc="D2DCFC6C">
      <w:numFmt w:val="bullet"/>
      <w:pStyle w:val="Bullets4"/>
      <w:lvlText w:val="-"/>
      <w:lvlJc w:val="left"/>
      <w:pPr>
        <w:ind w:left="720" w:hanging="360"/>
      </w:pPr>
      <w:rPr>
        <w:rFonts w:ascii="Courier New" w:eastAsiaTheme="minorEastAsia"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1C3434C4"/>
    <w:multiLevelType w:val="multilevel"/>
    <w:tmpl w:val="A51ED7AA"/>
    <w:numStyleLink w:val="TableList-7"/>
  </w:abstractNum>
  <w:abstractNum w:abstractNumId="46" w15:restartNumberingAfterBreak="0">
    <w:nsid w:val="1C7A3DF0"/>
    <w:multiLevelType w:val="multilevel"/>
    <w:tmpl w:val="A51ED7AA"/>
    <w:numStyleLink w:val="TableList-7"/>
  </w:abstractNum>
  <w:abstractNum w:abstractNumId="47" w15:restartNumberingAfterBreak="0">
    <w:nsid w:val="1CAF19DE"/>
    <w:multiLevelType w:val="multilevel"/>
    <w:tmpl w:val="DA2C5F16"/>
    <w:styleLink w:val="SubheadingList-3"/>
    <w:lvl w:ilvl="0">
      <w:start w:val="1"/>
      <w:numFmt w:val="lowerLetter"/>
      <w:lvlText w:val="(%1)"/>
      <w:lvlJc w:val="left"/>
      <w:pPr>
        <w:ind w:left="1457" w:hanging="567"/>
      </w:pPr>
      <w:rPr>
        <w:rFonts w:asciiTheme="minorHAnsi" w:hAnsiTheme="minorHAnsi" w:hint="default"/>
        <w:sz w:val="20"/>
      </w:rPr>
    </w:lvl>
    <w:lvl w:ilvl="1">
      <w:start w:val="1"/>
      <w:numFmt w:val="lowerRoman"/>
      <w:lvlText w:val="(%2)"/>
      <w:lvlJc w:val="left"/>
      <w:pPr>
        <w:ind w:left="2024" w:hanging="567"/>
      </w:pPr>
      <w:rPr>
        <w:rFonts w:asciiTheme="minorHAnsi" w:hAnsiTheme="minorHAnsi" w:hint="default"/>
        <w:sz w:val="20"/>
      </w:rPr>
    </w:lvl>
    <w:lvl w:ilvl="2">
      <w:start w:val="1"/>
      <w:numFmt w:val="lowerRoman"/>
      <w:lvlText w:val="%3)"/>
      <w:lvlJc w:val="left"/>
      <w:pPr>
        <w:tabs>
          <w:tab w:val="num" w:pos="2024"/>
        </w:tabs>
        <w:ind w:left="2591" w:hanging="567"/>
      </w:pPr>
      <w:rPr>
        <w:rFonts w:asciiTheme="minorHAnsi" w:hAnsiTheme="minorHAnsi" w:hint="default"/>
        <w:sz w:val="20"/>
      </w:rPr>
    </w:lvl>
    <w:lvl w:ilvl="3">
      <w:start w:val="1"/>
      <w:numFmt w:val="decimal"/>
      <w:lvlText w:val="(%4)"/>
      <w:lvlJc w:val="left"/>
      <w:pPr>
        <w:tabs>
          <w:tab w:val="num" w:pos="2591"/>
        </w:tabs>
        <w:ind w:left="3158" w:hanging="567"/>
      </w:pPr>
      <w:rPr>
        <w:rFonts w:asciiTheme="minorHAnsi" w:hAnsiTheme="minorHAnsi" w:hint="default"/>
        <w:sz w:val="20"/>
      </w:rPr>
    </w:lvl>
    <w:lvl w:ilvl="4">
      <w:start w:val="1"/>
      <w:numFmt w:val="lowerLetter"/>
      <w:lvlText w:val="(%5)"/>
      <w:lvlJc w:val="left"/>
      <w:pPr>
        <w:tabs>
          <w:tab w:val="num" w:pos="3158"/>
        </w:tabs>
        <w:ind w:left="3725" w:hanging="567"/>
      </w:pPr>
      <w:rPr>
        <w:rFonts w:asciiTheme="minorHAnsi" w:hAnsiTheme="minorHAnsi" w:hint="default"/>
        <w:sz w:val="20"/>
      </w:rPr>
    </w:lvl>
    <w:lvl w:ilvl="5">
      <w:start w:val="1"/>
      <w:numFmt w:val="lowerRoman"/>
      <w:lvlText w:val="(%6)"/>
      <w:lvlJc w:val="left"/>
      <w:pPr>
        <w:tabs>
          <w:tab w:val="num" w:pos="3725"/>
        </w:tabs>
        <w:ind w:left="4292" w:hanging="567"/>
      </w:pPr>
      <w:rPr>
        <w:rFonts w:asciiTheme="minorHAnsi" w:hAnsiTheme="minorHAnsi" w:hint="default"/>
        <w:sz w:val="20"/>
      </w:rPr>
    </w:lvl>
    <w:lvl w:ilvl="6">
      <w:start w:val="1"/>
      <w:numFmt w:val="decimal"/>
      <w:lvlText w:val="%7."/>
      <w:lvlJc w:val="left"/>
      <w:pPr>
        <w:tabs>
          <w:tab w:val="num" w:pos="4292"/>
        </w:tabs>
        <w:ind w:left="4859" w:hanging="567"/>
      </w:pPr>
      <w:rPr>
        <w:rFonts w:asciiTheme="minorHAnsi" w:hAnsiTheme="minorHAnsi" w:hint="default"/>
        <w:sz w:val="20"/>
      </w:rPr>
    </w:lvl>
    <w:lvl w:ilvl="7">
      <w:start w:val="1"/>
      <w:numFmt w:val="lowerLetter"/>
      <w:lvlText w:val="%8."/>
      <w:lvlJc w:val="left"/>
      <w:pPr>
        <w:tabs>
          <w:tab w:val="num" w:pos="4859"/>
        </w:tabs>
        <w:ind w:left="5426" w:hanging="567"/>
      </w:pPr>
      <w:rPr>
        <w:rFonts w:asciiTheme="minorHAnsi" w:hAnsiTheme="minorHAnsi" w:hint="default"/>
        <w:sz w:val="20"/>
      </w:rPr>
    </w:lvl>
    <w:lvl w:ilvl="8">
      <w:start w:val="1"/>
      <w:numFmt w:val="lowerRoman"/>
      <w:lvlText w:val="%9."/>
      <w:lvlJc w:val="left"/>
      <w:pPr>
        <w:ind w:left="5993" w:hanging="567"/>
      </w:pPr>
      <w:rPr>
        <w:rFonts w:asciiTheme="minorHAnsi" w:hAnsiTheme="minorHAnsi" w:hint="default"/>
        <w:sz w:val="20"/>
      </w:rPr>
    </w:lvl>
  </w:abstractNum>
  <w:abstractNum w:abstractNumId="48" w15:restartNumberingAfterBreak="0">
    <w:nsid w:val="1FF94469"/>
    <w:multiLevelType w:val="multilevel"/>
    <w:tmpl w:val="A51ED7AA"/>
    <w:numStyleLink w:val="TableList-7"/>
  </w:abstractNum>
  <w:abstractNum w:abstractNumId="49" w15:restartNumberingAfterBreak="0">
    <w:nsid w:val="2021461B"/>
    <w:multiLevelType w:val="multilevel"/>
    <w:tmpl w:val="A51ED7AA"/>
    <w:numStyleLink w:val="TableList-7"/>
  </w:abstractNum>
  <w:abstractNum w:abstractNumId="50" w15:restartNumberingAfterBreak="0">
    <w:nsid w:val="226B0AC5"/>
    <w:multiLevelType w:val="multilevel"/>
    <w:tmpl w:val="A51ED7AA"/>
    <w:numStyleLink w:val="TableList-7"/>
  </w:abstractNum>
  <w:abstractNum w:abstractNumId="51" w15:restartNumberingAfterBreak="0">
    <w:nsid w:val="226D693D"/>
    <w:multiLevelType w:val="multilevel"/>
    <w:tmpl w:val="A51ED7AA"/>
    <w:numStyleLink w:val="TableList-7"/>
  </w:abstractNum>
  <w:abstractNum w:abstractNumId="52" w15:restartNumberingAfterBreak="0">
    <w:nsid w:val="2285737C"/>
    <w:multiLevelType w:val="multilevel"/>
    <w:tmpl w:val="A51ED7AA"/>
    <w:numStyleLink w:val="TableList-7"/>
  </w:abstractNum>
  <w:abstractNum w:abstractNumId="53" w15:restartNumberingAfterBreak="0">
    <w:nsid w:val="23540619"/>
    <w:multiLevelType w:val="multilevel"/>
    <w:tmpl w:val="86D65334"/>
    <w:styleLink w:val="TableList-6"/>
    <w:lvl w:ilvl="0">
      <w:start w:val="1"/>
      <w:numFmt w:val="lowerLetter"/>
      <w:lvlText w:val="%1."/>
      <w:lvlJc w:val="left"/>
      <w:pPr>
        <w:ind w:left="510" w:hanging="510"/>
      </w:pPr>
      <w:rPr>
        <w:rFonts w:asciiTheme="minorHAnsi" w:hAnsiTheme="minorHAnsi" w:hint="default"/>
        <w:sz w:val="20"/>
      </w:rPr>
    </w:lvl>
    <w:lvl w:ilvl="1">
      <w:start w:val="1"/>
      <w:numFmt w:val="decimal"/>
      <w:lvlText w:val="%2."/>
      <w:lvlJc w:val="left"/>
      <w:pPr>
        <w:ind w:left="1077" w:hanging="567"/>
      </w:pPr>
      <w:rPr>
        <w:rFonts w:asciiTheme="minorHAnsi" w:hAnsiTheme="minorHAnsi" w:hint="default"/>
        <w:sz w:val="20"/>
      </w:rPr>
    </w:lvl>
    <w:lvl w:ilvl="2">
      <w:start w:val="1"/>
      <w:numFmt w:val="lowerRoman"/>
      <w:lvlText w:val="%3)"/>
      <w:lvlJc w:val="left"/>
      <w:pPr>
        <w:ind w:left="1644" w:hanging="567"/>
      </w:pPr>
      <w:rPr>
        <w:rFonts w:asciiTheme="minorHAnsi" w:hAnsiTheme="minorHAnsi"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4E65453"/>
    <w:multiLevelType w:val="multilevel"/>
    <w:tmpl w:val="A51ED7AA"/>
    <w:numStyleLink w:val="TableList-7"/>
  </w:abstractNum>
  <w:abstractNum w:abstractNumId="55" w15:restartNumberingAfterBreak="0">
    <w:nsid w:val="26210863"/>
    <w:multiLevelType w:val="multilevel"/>
    <w:tmpl w:val="99EC8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64846C3"/>
    <w:multiLevelType w:val="multilevel"/>
    <w:tmpl w:val="A51ED7AA"/>
    <w:numStyleLink w:val="TableList-7"/>
  </w:abstractNum>
  <w:abstractNum w:abstractNumId="57" w15:restartNumberingAfterBreak="0">
    <w:nsid w:val="26E3192D"/>
    <w:multiLevelType w:val="hybridMultilevel"/>
    <w:tmpl w:val="61708C92"/>
    <w:lvl w:ilvl="0" w:tplc="FFFFFFFF">
      <w:start w:val="1"/>
      <w:numFmt w:val="lowerLetter"/>
      <w:lvlText w:val="%1."/>
      <w:lvlJc w:val="left"/>
      <w:pPr>
        <w:ind w:left="720" w:hanging="360"/>
      </w:pPr>
      <w:rPr>
        <w:rFonts w:hint="default"/>
        <w:b w:val="0"/>
        <w:bCs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70522C0"/>
    <w:multiLevelType w:val="multilevel"/>
    <w:tmpl w:val="A51ED7AA"/>
    <w:numStyleLink w:val="TableList-7"/>
  </w:abstractNum>
  <w:abstractNum w:abstractNumId="59" w15:restartNumberingAfterBreak="0">
    <w:nsid w:val="28BA209E"/>
    <w:multiLevelType w:val="multilevel"/>
    <w:tmpl w:val="A51ED7AA"/>
    <w:numStyleLink w:val="TableList-7"/>
  </w:abstractNum>
  <w:abstractNum w:abstractNumId="60" w15:restartNumberingAfterBreak="0">
    <w:nsid w:val="2A401E55"/>
    <w:multiLevelType w:val="multilevel"/>
    <w:tmpl w:val="A51ED7AA"/>
    <w:numStyleLink w:val="TableList-7"/>
  </w:abstractNum>
  <w:abstractNum w:abstractNumId="61" w15:restartNumberingAfterBreak="0">
    <w:nsid w:val="2A8F6C0A"/>
    <w:multiLevelType w:val="multilevel"/>
    <w:tmpl w:val="A51ED7AA"/>
    <w:numStyleLink w:val="TableList-7"/>
  </w:abstractNum>
  <w:abstractNum w:abstractNumId="62" w15:restartNumberingAfterBreak="0">
    <w:nsid w:val="2B0F20AA"/>
    <w:multiLevelType w:val="multilevel"/>
    <w:tmpl w:val="D31C7D24"/>
    <w:styleLink w:val="TableList-abc"/>
    <w:lvl w:ilvl="0">
      <w:start w:val="1"/>
      <w:numFmt w:val="lowerLetter"/>
      <w:lvlText w:val="(%1)"/>
      <w:lvlJc w:val="left"/>
      <w:pPr>
        <w:ind w:left="924" w:hanging="567"/>
      </w:pPr>
      <w:rPr>
        <w:rFonts w:asciiTheme="minorHAnsi" w:hAnsiTheme="minorHAnsi" w:hint="default"/>
        <w:sz w:val="20"/>
      </w:rPr>
    </w:lvl>
    <w:lvl w:ilvl="1">
      <w:start w:val="1"/>
      <w:numFmt w:val="lowerRoman"/>
      <w:lvlText w:val="%2."/>
      <w:lvlJc w:val="left"/>
      <w:pPr>
        <w:ind w:left="1435" w:hanging="454"/>
      </w:pPr>
      <w:rPr>
        <w:rFonts w:asciiTheme="minorHAnsi" w:hAnsiTheme="minorHAnsi" w:hint="default"/>
        <w:sz w:val="20"/>
      </w:rPr>
    </w:lvl>
    <w:lvl w:ilvl="2">
      <w:start w:val="1"/>
      <w:numFmt w:val="decimal"/>
      <w:lvlText w:val="(%3)"/>
      <w:lvlJc w:val="left"/>
      <w:pPr>
        <w:ind w:left="2058" w:hanging="567"/>
      </w:pPr>
      <w:rPr>
        <w:rFonts w:asciiTheme="minorHAnsi" w:hAnsiTheme="minorHAnsi" w:hint="default"/>
        <w:sz w:val="20"/>
      </w:rPr>
    </w:lvl>
    <w:lvl w:ilvl="3">
      <w:start w:val="1"/>
      <w:numFmt w:val="bullet"/>
      <w:lvlText w:val="o"/>
      <w:lvlJc w:val="left"/>
      <w:pPr>
        <w:ind w:left="2163" w:hanging="360"/>
      </w:pPr>
      <w:rPr>
        <w:rFonts w:ascii="Times New Roman" w:hAnsi="Times New Roman" w:cs="Times New Roman" w:hint="default"/>
        <w:sz w:val="20"/>
      </w:rPr>
    </w:lvl>
    <w:lvl w:ilvl="4">
      <w:start w:val="1"/>
      <w:numFmt w:val="lowerLetter"/>
      <w:lvlText w:val="(%5)"/>
      <w:lvlJc w:val="left"/>
      <w:pPr>
        <w:ind w:left="2523" w:hanging="360"/>
      </w:pPr>
      <w:rPr>
        <w:rFonts w:hint="default"/>
      </w:rPr>
    </w:lvl>
    <w:lvl w:ilvl="5">
      <w:start w:val="1"/>
      <w:numFmt w:val="lowerRoman"/>
      <w:lvlText w:val="(%6)"/>
      <w:lvlJc w:val="left"/>
      <w:pPr>
        <w:ind w:left="2883" w:hanging="360"/>
      </w:pPr>
      <w:rPr>
        <w:rFonts w:hint="default"/>
      </w:rPr>
    </w:lvl>
    <w:lvl w:ilvl="6">
      <w:start w:val="1"/>
      <w:numFmt w:val="decimal"/>
      <w:lvlText w:val="%7."/>
      <w:lvlJc w:val="left"/>
      <w:pPr>
        <w:ind w:left="3243" w:hanging="360"/>
      </w:pPr>
      <w:rPr>
        <w:rFonts w:hint="default"/>
      </w:rPr>
    </w:lvl>
    <w:lvl w:ilvl="7">
      <w:start w:val="1"/>
      <w:numFmt w:val="lowerLetter"/>
      <w:lvlText w:val="%8."/>
      <w:lvlJc w:val="left"/>
      <w:pPr>
        <w:ind w:left="3603" w:hanging="360"/>
      </w:pPr>
      <w:rPr>
        <w:rFonts w:hint="default"/>
      </w:rPr>
    </w:lvl>
    <w:lvl w:ilvl="8">
      <w:start w:val="1"/>
      <w:numFmt w:val="lowerRoman"/>
      <w:lvlText w:val="%9."/>
      <w:lvlJc w:val="left"/>
      <w:pPr>
        <w:ind w:left="3963" w:hanging="360"/>
      </w:pPr>
      <w:rPr>
        <w:rFonts w:hint="default"/>
      </w:rPr>
    </w:lvl>
  </w:abstractNum>
  <w:abstractNum w:abstractNumId="63" w15:restartNumberingAfterBreak="0">
    <w:nsid w:val="2F2F5DCC"/>
    <w:multiLevelType w:val="hybridMultilevel"/>
    <w:tmpl w:val="11EE5798"/>
    <w:lvl w:ilvl="0" w:tplc="56AC8E00">
      <w:start w:val="1"/>
      <w:numFmt w:val="lowerLetter"/>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1D74BAA"/>
    <w:multiLevelType w:val="multilevel"/>
    <w:tmpl w:val="A51ED7AA"/>
    <w:numStyleLink w:val="TableList-7"/>
  </w:abstractNum>
  <w:abstractNum w:abstractNumId="65" w15:restartNumberingAfterBreak="0">
    <w:nsid w:val="327607F0"/>
    <w:multiLevelType w:val="multilevel"/>
    <w:tmpl w:val="A51ED7AA"/>
    <w:numStyleLink w:val="TableList-7"/>
  </w:abstractNum>
  <w:abstractNum w:abstractNumId="66" w15:restartNumberingAfterBreak="0">
    <w:nsid w:val="32812EAD"/>
    <w:multiLevelType w:val="hybridMultilevel"/>
    <w:tmpl w:val="194A726A"/>
    <w:lvl w:ilvl="0" w:tplc="D0C00596">
      <w:start w:val="1"/>
      <w:numFmt w:val="bullet"/>
      <w:pStyle w:val="TableText-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33337B8E"/>
    <w:multiLevelType w:val="multilevel"/>
    <w:tmpl w:val="A51ED7AA"/>
    <w:numStyleLink w:val="TableList-7"/>
  </w:abstractNum>
  <w:abstractNum w:abstractNumId="68" w15:restartNumberingAfterBreak="0">
    <w:nsid w:val="33824F26"/>
    <w:multiLevelType w:val="multilevel"/>
    <w:tmpl w:val="A51ED7AA"/>
    <w:numStyleLink w:val="TableList-7"/>
  </w:abstractNum>
  <w:abstractNum w:abstractNumId="69" w15:restartNumberingAfterBreak="0">
    <w:nsid w:val="35716A72"/>
    <w:multiLevelType w:val="multilevel"/>
    <w:tmpl w:val="A51ED7AA"/>
    <w:numStyleLink w:val="TableList-7"/>
  </w:abstractNum>
  <w:abstractNum w:abstractNumId="70" w15:restartNumberingAfterBreak="0">
    <w:nsid w:val="3596706D"/>
    <w:multiLevelType w:val="multilevel"/>
    <w:tmpl w:val="A51ED7AA"/>
    <w:numStyleLink w:val="TableList-7"/>
  </w:abstractNum>
  <w:abstractNum w:abstractNumId="71" w15:restartNumberingAfterBreak="0">
    <w:nsid w:val="35E60534"/>
    <w:multiLevelType w:val="multilevel"/>
    <w:tmpl w:val="A51ED7AA"/>
    <w:numStyleLink w:val="TableList-7"/>
  </w:abstractNum>
  <w:abstractNum w:abstractNumId="72" w15:restartNumberingAfterBreak="0">
    <w:nsid w:val="376E2F3B"/>
    <w:multiLevelType w:val="multilevel"/>
    <w:tmpl w:val="A51ED7AA"/>
    <w:numStyleLink w:val="TableList-7"/>
  </w:abstractNum>
  <w:abstractNum w:abstractNumId="73" w15:restartNumberingAfterBreak="0">
    <w:nsid w:val="398D058A"/>
    <w:multiLevelType w:val="multilevel"/>
    <w:tmpl w:val="A51ED7AA"/>
    <w:numStyleLink w:val="TableList-7"/>
  </w:abstractNum>
  <w:abstractNum w:abstractNumId="74" w15:restartNumberingAfterBreak="0">
    <w:nsid w:val="3AA62119"/>
    <w:multiLevelType w:val="multilevel"/>
    <w:tmpl w:val="A51ED7AA"/>
    <w:numStyleLink w:val="TableList-7"/>
  </w:abstractNum>
  <w:abstractNum w:abstractNumId="75" w15:restartNumberingAfterBreak="0">
    <w:nsid w:val="3AC26F5F"/>
    <w:multiLevelType w:val="multilevel"/>
    <w:tmpl w:val="A51ED7AA"/>
    <w:numStyleLink w:val="TableList-7"/>
  </w:abstractNum>
  <w:abstractNum w:abstractNumId="76" w15:restartNumberingAfterBreak="0">
    <w:nsid w:val="3AF46461"/>
    <w:multiLevelType w:val="multilevel"/>
    <w:tmpl w:val="FAD44294"/>
    <w:styleLink w:val="TableList-4"/>
    <w:lvl w:ilvl="0">
      <w:start w:val="1"/>
      <w:numFmt w:val="decimal"/>
      <w:lvlText w:val="%1)"/>
      <w:lvlJc w:val="left"/>
      <w:pPr>
        <w:ind w:left="454" w:hanging="454"/>
      </w:pPr>
      <w:rPr>
        <w:rFonts w:asciiTheme="minorHAnsi" w:hAnsiTheme="minorHAnsi" w:hint="default"/>
        <w:sz w:val="20"/>
      </w:rPr>
    </w:lvl>
    <w:lvl w:ilvl="1">
      <w:start w:val="1"/>
      <w:numFmt w:val="lowerRoman"/>
      <w:lvlText w:val="(%2)"/>
      <w:lvlJc w:val="left"/>
      <w:pPr>
        <w:ind w:left="1021" w:hanging="567"/>
      </w:pPr>
      <w:rPr>
        <w:rFonts w:asciiTheme="minorHAnsi" w:hAnsiTheme="minorHAnsi" w:hint="default"/>
        <w:sz w:val="20"/>
      </w:rPr>
    </w:lvl>
    <w:lvl w:ilvl="2">
      <w:start w:val="1"/>
      <w:numFmt w:val="lowerLetter"/>
      <w:lvlText w:val="%3)"/>
      <w:lvlJc w:val="left"/>
      <w:pPr>
        <w:ind w:left="1588" w:hanging="567"/>
      </w:pPr>
      <w:rPr>
        <w:rFonts w:hint="default"/>
      </w:rPr>
    </w:lvl>
    <w:lvl w:ilvl="3">
      <w:start w:val="1"/>
      <w:numFmt w:val="decimal"/>
      <w:lvlText w:val="%4."/>
      <w:lvlJc w:val="left"/>
      <w:pPr>
        <w:ind w:left="5435" w:hanging="360"/>
      </w:pPr>
      <w:rPr>
        <w:rFonts w:hint="default"/>
      </w:rPr>
    </w:lvl>
    <w:lvl w:ilvl="4">
      <w:start w:val="1"/>
      <w:numFmt w:val="lowerLetter"/>
      <w:lvlText w:val="%5."/>
      <w:lvlJc w:val="left"/>
      <w:pPr>
        <w:ind w:left="6155" w:hanging="360"/>
      </w:pPr>
      <w:rPr>
        <w:rFonts w:hint="default"/>
      </w:rPr>
    </w:lvl>
    <w:lvl w:ilvl="5">
      <w:start w:val="1"/>
      <w:numFmt w:val="lowerRoman"/>
      <w:lvlText w:val="%6."/>
      <w:lvlJc w:val="right"/>
      <w:pPr>
        <w:ind w:left="6875" w:hanging="180"/>
      </w:pPr>
      <w:rPr>
        <w:rFonts w:hint="default"/>
      </w:rPr>
    </w:lvl>
    <w:lvl w:ilvl="6">
      <w:start w:val="1"/>
      <w:numFmt w:val="decimal"/>
      <w:lvlText w:val="%7."/>
      <w:lvlJc w:val="left"/>
      <w:pPr>
        <w:ind w:left="7595" w:hanging="360"/>
      </w:pPr>
      <w:rPr>
        <w:rFonts w:hint="default"/>
      </w:rPr>
    </w:lvl>
    <w:lvl w:ilvl="7">
      <w:start w:val="1"/>
      <w:numFmt w:val="lowerLetter"/>
      <w:lvlText w:val="%8."/>
      <w:lvlJc w:val="left"/>
      <w:pPr>
        <w:ind w:left="8315" w:hanging="360"/>
      </w:pPr>
      <w:rPr>
        <w:rFonts w:hint="default"/>
      </w:rPr>
    </w:lvl>
    <w:lvl w:ilvl="8">
      <w:start w:val="1"/>
      <w:numFmt w:val="lowerRoman"/>
      <w:lvlText w:val="%9."/>
      <w:lvlJc w:val="right"/>
      <w:pPr>
        <w:ind w:left="9035" w:hanging="180"/>
      </w:pPr>
      <w:rPr>
        <w:rFonts w:hint="default"/>
      </w:rPr>
    </w:lvl>
  </w:abstractNum>
  <w:abstractNum w:abstractNumId="77" w15:restartNumberingAfterBreak="0">
    <w:nsid w:val="3B975A8F"/>
    <w:multiLevelType w:val="multilevel"/>
    <w:tmpl w:val="C47EBC12"/>
    <w:numStyleLink w:val="TableList-3"/>
  </w:abstractNum>
  <w:abstractNum w:abstractNumId="78" w15:restartNumberingAfterBreak="0">
    <w:nsid w:val="3BDD5603"/>
    <w:multiLevelType w:val="multilevel"/>
    <w:tmpl w:val="A51ED7AA"/>
    <w:numStyleLink w:val="TableList-7"/>
  </w:abstractNum>
  <w:abstractNum w:abstractNumId="79" w15:restartNumberingAfterBreak="0">
    <w:nsid w:val="3C875929"/>
    <w:multiLevelType w:val="multilevel"/>
    <w:tmpl w:val="A51ED7AA"/>
    <w:numStyleLink w:val="TableList-7"/>
  </w:abstractNum>
  <w:abstractNum w:abstractNumId="80" w15:restartNumberingAfterBreak="0">
    <w:nsid w:val="3C997AE5"/>
    <w:multiLevelType w:val="multilevel"/>
    <w:tmpl w:val="A51ED7AA"/>
    <w:numStyleLink w:val="TableList-7"/>
  </w:abstractNum>
  <w:abstractNum w:abstractNumId="81" w15:restartNumberingAfterBreak="0">
    <w:nsid w:val="3D454F45"/>
    <w:multiLevelType w:val="multilevel"/>
    <w:tmpl w:val="A51ED7AA"/>
    <w:numStyleLink w:val="TableList-7"/>
  </w:abstractNum>
  <w:abstractNum w:abstractNumId="82" w15:restartNumberingAfterBreak="0">
    <w:nsid w:val="3EB96E5F"/>
    <w:multiLevelType w:val="multilevel"/>
    <w:tmpl w:val="54D25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40BA5386"/>
    <w:multiLevelType w:val="multilevel"/>
    <w:tmpl w:val="A51ED7AA"/>
    <w:numStyleLink w:val="TableList-7"/>
  </w:abstractNum>
  <w:abstractNum w:abstractNumId="84" w15:restartNumberingAfterBreak="0">
    <w:nsid w:val="4102232D"/>
    <w:multiLevelType w:val="multilevel"/>
    <w:tmpl w:val="A51ED7AA"/>
    <w:numStyleLink w:val="TableList-7"/>
  </w:abstractNum>
  <w:abstractNum w:abstractNumId="85" w15:restartNumberingAfterBreak="0">
    <w:nsid w:val="413F4460"/>
    <w:multiLevelType w:val="multilevel"/>
    <w:tmpl w:val="A51ED7AA"/>
    <w:numStyleLink w:val="TableList-7"/>
  </w:abstractNum>
  <w:abstractNum w:abstractNumId="86" w15:restartNumberingAfterBreak="0">
    <w:nsid w:val="44633C1F"/>
    <w:multiLevelType w:val="multilevel"/>
    <w:tmpl w:val="A51ED7AA"/>
    <w:numStyleLink w:val="TableList-7"/>
  </w:abstractNum>
  <w:abstractNum w:abstractNumId="87" w15:restartNumberingAfterBreak="0">
    <w:nsid w:val="452B4AE5"/>
    <w:multiLevelType w:val="multilevel"/>
    <w:tmpl w:val="A51ED7AA"/>
    <w:numStyleLink w:val="TableList-7"/>
  </w:abstractNum>
  <w:abstractNum w:abstractNumId="88" w15:restartNumberingAfterBreak="0">
    <w:nsid w:val="45AD40BF"/>
    <w:multiLevelType w:val="hybridMultilevel"/>
    <w:tmpl w:val="11EE5798"/>
    <w:lvl w:ilvl="0" w:tplc="FFFFFFFF">
      <w:start w:val="1"/>
      <w:numFmt w:val="lowerLetter"/>
      <w:lvlText w:val="%1."/>
      <w:lvlJc w:val="left"/>
      <w:pPr>
        <w:ind w:left="720" w:hanging="360"/>
      </w:pPr>
      <w:rPr>
        <w:rFonts w:ascii="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6600864"/>
    <w:multiLevelType w:val="hybridMultilevel"/>
    <w:tmpl w:val="0700F8CA"/>
    <w:lvl w:ilvl="0" w:tplc="F5542ED4">
      <w:start w:val="1"/>
      <w:numFmt w:val="bullet"/>
      <w:pStyle w:val="Bullets"/>
      <w:lvlText w:val=""/>
      <w:lvlJc w:val="left"/>
      <w:pPr>
        <w:ind w:left="1503" w:hanging="360"/>
      </w:pPr>
      <w:rPr>
        <w:rFonts w:ascii="Symbol" w:hAnsi="Symbol" w:hint="default"/>
      </w:rPr>
    </w:lvl>
    <w:lvl w:ilvl="1" w:tplc="14090003" w:tentative="1">
      <w:start w:val="1"/>
      <w:numFmt w:val="bullet"/>
      <w:lvlText w:val="o"/>
      <w:lvlJc w:val="left"/>
      <w:pPr>
        <w:ind w:left="2223" w:hanging="360"/>
      </w:pPr>
      <w:rPr>
        <w:rFonts w:ascii="Courier New" w:hAnsi="Courier New" w:cs="Courier New" w:hint="default"/>
      </w:rPr>
    </w:lvl>
    <w:lvl w:ilvl="2" w:tplc="14090005" w:tentative="1">
      <w:start w:val="1"/>
      <w:numFmt w:val="bullet"/>
      <w:lvlText w:val=""/>
      <w:lvlJc w:val="left"/>
      <w:pPr>
        <w:ind w:left="2943" w:hanging="360"/>
      </w:pPr>
      <w:rPr>
        <w:rFonts w:ascii="Wingdings" w:hAnsi="Wingdings" w:hint="default"/>
      </w:rPr>
    </w:lvl>
    <w:lvl w:ilvl="3" w:tplc="14090001" w:tentative="1">
      <w:start w:val="1"/>
      <w:numFmt w:val="bullet"/>
      <w:lvlText w:val=""/>
      <w:lvlJc w:val="left"/>
      <w:pPr>
        <w:ind w:left="3663" w:hanging="360"/>
      </w:pPr>
      <w:rPr>
        <w:rFonts w:ascii="Symbol" w:hAnsi="Symbol" w:hint="default"/>
      </w:rPr>
    </w:lvl>
    <w:lvl w:ilvl="4" w:tplc="14090003" w:tentative="1">
      <w:start w:val="1"/>
      <w:numFmt w:val="bullet"/>
      <w:lvlText w:val="o"/>
      <w:lvlJc w:val="left"/>
      <w:pPr>
        <w:ind w:left="4383" w:hanging="360"/>
      </w:pPr>
      <w:rPr>
        <w:rFonts w:ascii="Courier New" w:hAnsi="Courier New" w:cs="Courier New" w:hint="default"/>
      </w:rPr>
    </w:lvl>
    <w:lvl w:ilvl="5" w:tplc="14090005" w:tentative="1">
      <w:start w:val="1"/>
      <w:numFmt w:val="bullet"/>
      <w:lvlText w:val=""/>
      <w:lvlJc w:val="left"/>
      <w:pPr>
        <w:ind w:left="5103" w:hanging="360"/>
      </w:pPr>
      <w:rPr>
        <w:rFonts w:ascii="Wingdings" w:hAnsi="Wingdings" w:hint="default"/>
      </w:rPr>
    </w:lvl>
    <w:lvl w:ilvl="6" w:tplc="14090001" w:tentative="1">
      <w:start w:val="1"/>
      <w:numFmt w:val="bullet"/>
      <w:lvlText w:val=""/>
      <w:lvlJc w:val="left"/>
      <w:pPr>
        <w:ind w:left="5823" w:hanging="360"/>
      </w:pPr>
      <w:rPr>
        <w:rFonts w:ascii="Symbol" w:hAnsi="Symbol" w:hint="default"/>
      </w:rPr>
    </w:lvl>
    <w:lvl w:ilvl="7" w:tplc="14090003" w:tentative="1">
      <w:start w:val="1"/>
      <w:numFmt w:val="bullet"/>
      <w:lvlText w:val="o"/>
      <w:lvlJc w:val="left"/>
      <w:pPr>
        <w:ind w:left="6543" w:hanging="360"/>
      </w:pPr>
      <w:rPr>
        <w:rFonts w:ascii="Courier New" w:hAnsi="Courier New" w:cs="Courier New" w:hint="default"/>
      </w:rPr>
    </w:lvl>
    <w:lvl w:ilvl="8" w:tplc="14090005" w:tentative="1">
      <w:start w:val="1"/>
      <w:numFmt w:val="bullet"/>
      <w:lvlText w:val=""/>
      <w:lvlJc w:val="left"/>
      <w:pPr>
        <w:ind w:left="7263" w:hanging="360"/>
      </w:pPr>
      <w:rPr>
        <w:rFonts w:ascii="Wingdings" w:hAnsi="Wingdings" w:hint="default"/>
      </w:rPr>
    </w:lvl>
  </w:abstractNum>
  <w:abstractNum w:abstractNumId="90" w15:restartNumberingAfterBreak="0">
    <w:nsid w:val="4753775A"/>
    <w:multiLevelType w:val="multilevel"/>
    <w:tmpl w:val="E19CE1C8"/>
    <w:styleLink w:val="SubheadingList-2"/>
    <w:lvl w:ilvl="0">
      <w:start w:val="1"/>
      <w:numFmt w:val="decimal"/>
      <w:lvlText w:val="(%1)"/>
      <w:lvlJc w:val="left"/>
      <w:pPr>
        <w:ind w:left="1457" w:hanging="567"/>
      </w:pPr>
      <w:rPr>
        <w:rFonts w:asciiTheme="minorHAnsi" w:hAnsiTheme="minorHAnsi" w:hint="default"/>
        <w:sz w:val="20"/>
      </w:rPr>
    </w:lvl>
    <w:lvl w:ilvl="1">
      <w:start w:val="1"/>
      <w:numFmt w:val="lowerLetter"/>
      <w:lvlText w:val="(%2)"/>
      <w:lvlJc w:val="left"/>
      <w:pPr>
        <w:tabs>
          <w:tab w:val="num" w:pos="1457"/>
        </w:tabs>
        <w:ind w:left="2024" w:hanging="567"/>
      </w:pPr>
      <w:rPr>
        <w:rFonts w:asciiTheme="minorHAnsi" w:hAnsiTheme="minorHAnsi" w:hint="default"/>
        <w:sz w:val="20"/>
      </w:rPr>
    </w:lvl>
    <w:lvl w:ilvl="2">
      <w:start w:val="1"/>
      <w:numFmt w:val="lowerRoman"/>
      <w:lvlText w:val="(%3)"/>
      <w:lvlJc w:val="left"/>
      <w:pPr>
        <w:ind w:left="2591" w:hanging="567"/>
      </w:pPr>
      <w:rPr>
        <w:rFonts w:asciiTheme="minorHAnsi" w:hAnsiTheme="minorHAnsi" w:hint="default"/>
        <w:sz w:val="20"/>
      </w:rPr>
    </w:lvl>
    <w:lvl w:ilvl="3">
      <w:start w:val="1"/>
      <w:numFmt w:val="decimal"/>
      <w:lvlText w:val="(%4)"/>
      <w:lvlJc w:val="left"/>
      <w:pPr>
        <w:tabs>
          <w:tab w:val="num" w:pos="2591"/>
        </w:tabs>
        <w:ind w:left="3158" w:hanging="567"/>
      </w:pPr>
      <w:rPr>
        <w:rFonts w:hint="default"/>
      </w:rPr>
    </w:lvl>
    <w:lvl w:ilvl="4">
      <w:start w:val="1"/>
      <w:numFmt w:val="lowerLetter"/>
      <w:lvlText w:val="(%5)"/>
      <w:lvlJc w:val="left"/>
      <w:pPr>
        <w:tabs>
          <w:tab w:val="num" w:pos="3158"/>
        </w:tabs>
        <w:ind w:left="3725" w:hanging="567"/>
      </w:pPr>
      <w:rPr>
        <w:rFonts w:hint="default"/>
      </w:rPr>
    </w:lvl>
    <w:lvl w:ilvl="5">
      <w:start w:val="1"/>
      <w:numFmt w:val="lowerRoman"/>
      <w:lvlText w:val="(%6)"/>
      <w:lvlJc w:val="left"/>
      <w:pPr>
        <w:tabs>
          <w:tab w:val="num" w:pos="3725"/>
        </w:tabs>
        <w:ind w:left="4292" w:hanging="567"/>
      </w:pPr>
      <w:rPr>
        <w:rFonts w:hint="default"/>
      </w:rPr>
    </w:lvl>
    <w:lvl w:ilvl="6">
      <w:start w:val="1"/>
      <w:numFmt w:val="decimal"/>
      <w:lvlText w:val="%7."/>
      <w:lvlJc w:val="left"/>
      <w:pPr>
        <w:tabs>
          <w:tab w:val="num" w:pos="4292"/>
        </w:tabs>
        <w:ind w:left="4859" w:hanging="567"/>
      </w:pPr>
      <w:rPr>
        <w:rFonts w:hint="default"/>
      </w:rPr>
    </w:lvl>
    <w:lvl w:ilvl="7">
      <w:start w:val="1"/>
      <w:numFmt w:val="lowerLetter"/>
      <w:lvlText w:val="%8."/>
      <w:lvlJc w:val="left"/>
      <w:pPr>
        <w:tabs>
          <w:tab w:val="num" w:pos="4859"/>
        </w:tabs>
        <w:ind w:left="5426" w:hanging="567"/>
      </w:pPr>
      <w:rPr>
        <w:rFonts w:hint="default"/>
      </w:rPr>
    </w:lvl>
    <w:lvl w:ilvl="8">
      <w:start w:val="1"/>
      <w:numFmt w:val="lowerRoman"/>
      <w:lvlText w:val="%9."/>
      <w:lvlJc w:val="left"/>
      <w:pPr>
        <w:tabs>
          <w:tab w:val="num" w:pos="5426"/>
        </w:tabs>
        <w:ind w:left="5993" w:hanging="567"/>
      </w:pPr>
      <w:rPr>
        <w:rFonts w:hint="default"/>
      </w:rPr>
    </w:lvl>
  </w:abstractNum>
  <w:abstractNum w:abstractNumId="91" w15:restartNumberingAfterBreak="0">
    <w:nsid w:val="476A7383"/>
    <w:multiLevelType w:val="multilevel"/>
    <w:tmpl w:val="A51ED7AA"/>
    <w:numStyleLink w:val="TableList-7"/>
  </w:abstractNum>
  <w:abstractNum w:abstractNumId="92" w15:restartNumberingAfterBreak="0">
    <w:nsid w:val="47E14D5A"/>
    <w:multiLevelType w:val="hybridMultilevel"/>
    <w:tmpl w:val="BCAA4DCA"/>
    <w:lvl w:ilvl="0" w:tplc="A906BE1E">
      <w:start w:val="1"/>
      <w:numFmt w:val="bullet"/>
      <w:pStyle w:val="TableText-Bulletindented-Layer2"/>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8E130B1"/>
    <w:multiLevelType w:val="multilevel"/>
    <w:tmpl w:val="A51ED7AA"/>
    <w:numStyleLink w:val="TableList-7"/>
  </w:abstractNum>
  <w:abstractNum w:abstractNumId="94" w15:restartNumberingAfterBreak="0">
    <w:nsid w:val="4955167C"/>
    <w:multiLevelType w:val="multilevel"/>
    <w:tmpl w:val="87E84E42"/>
    <w:lvl w:ilvl="0">
      <w:start w:val="15"/>
      <w:numFmt w:val="decimal"/>
      <w:lvlText w:val="(%1)"/>
      <w:lvlJc w:val="left"/>
      <w:pPr>
        <w:ind w:left="924" w:hanging="567"/>
      </w:pPr>
      <w:rPr>
        <w:rFonts w:asciiTheme="minorHAnsi" w:hAnsiTheme="minorHAnsi" w:hint="default"/>
        <w:sz w:val="20"/>
      </w:rPr>
    </w:lvl>
    <w:lvl w:ilvl="1">
      <w:start w:val="1"/>
      <w:numFmt w:val="lowerLetter"/>
      <w:lvlText w:val="(%2)"/>
      <w:lvlJc w:val="left"/>
      <w:pPr>
        <w:ind w:left="1491" w:hanging="567"/>
      </w:pPr>
      <w:rPr>
        <w:rFonts w:hint="default"/>
        <w:sz w:val="20"/>
      </w:rPr>
    </w:lvl>
    <w:lvl w:ilvl="2">
      <w:start w:val="1"/>
      <w:numFmt w:val="bullet"/>
      <w:lvlText w:val=""/>
      <w:lvlJc w:val="left"/>
      <w:pPr>
        <w:ind w:left="2160" w:hanging="360"/>
      </w:pPr>
      <w:rPr>
        <w:rFonts w:asciiTheme="minorHAnsi" w:hAnsiTheme="minorHAnsi" w:hint="default"/>
        <w:sz w:val="20"/>
      </w:rPr>
    </w:lvl>
    <w:lvl w:ilvl="3">
      <w:start w:val="1"/>
      <w:numFmt w:val="bullet"/>
      <w:lvlText w:val=""/>
      <w:lvlJc w:val="left"/>
      <w:pPr>
        <w:ind w:left="2880" w:hanging="360"/>
      </w:pPr>
      <w:rPr>
        <w:rFonts w:asciiTheme="minorHAnsi" w:hAnsiTheme="minorHAnsi" w:hint="default"/>
        <w:sz w:val="20"/>
      </w:rPr>
    </w:lvl>
    <w:lvl w:ilvl="4">
      <w:start w:val="1"/>
      <w:numFmt w:val="bullet"/>
      <w:lvlText w:val="o"/>
      <w:lvlJc w:val="left"/>
      <w:pPr>
        <w:ind w:left="3600" w:hanging="360"/>
      </w:pPr>
      <w:rPr>
        <w:rFonts w:asciiTheme="minorHAnsi" w:hAnsiTheme="minorHAnsi" w:cs="Courier New" w:hint="default"/>
        <w:sz w:val="20"/>
      </w:rPr>
    </w:lvl>
    <w:lvl w:ilvl="5">
      <w:start w:val="1"/>
      <w:numFmt w:val="bullet"/>
      <w:lvlText w:val=""/>
      <w:lvlJc w:val="left"/>
      <w:pPr>
        <w:ind w:left="4320" w:hanging="360"/>
      </w:pPr>
      <w:rPr>
        <w:rFonts w:asciiTheme="minorHAnsi" w:hAnsiTheme="minorHAnsi" w:hint="default"/>
        <w:sz w:val="20"/>
      </w:rPr>
    </w:lvl>
    <w:lvl w:ilvl="6">
      <w:start w:val="1"/>
      <w:numFmt w:val="bullet"/>
      <w:lvlText w:val=""/>
      <w:lvlJc w:val="left"/>
      <w:pPr>
        <w:ind w:left="5040" w:hanging="360"/>
      </w:pPr>
      <w:rPr>
        <w:rFonts w:asciiTheme="minorHAnsi" w:hAnsiTheme="minorHAnsi" w:hint="default"/>
        <w:sz w:val="20"/>
      </w:rPr>
    </w:lvl>
    <w:lvl w:ilvl="7">
      <w:start w:val="1"/>
      <w:numFmt w:val="bullet"/>
      <w:lvlText w:val="o"/>
      <w:lvlJc w:val="left"/>
      <w:pPr>
        <w:ind w:left="5760" w:hanging="360"/>
      </w:pPr>
      <w:rPr>
        <w:rFonts w:asciiTheme="minorHAnsi" w:hAnsiTheme="minorHAnsi" w:cs="Courier New" w:hint="default"/>
        <w:sz w:val="20"/>
      </w:rPr>
    </w:lvl>
    <w:lvl w:ilvl="8">
      <w:start w:val="1"/>
      <w:numFmt w:val="bullet"/>
      <w:lvlText w:val=""/>
      <w:lvlJc w:val="left"/>
      <w:pPr>
        <w:ind w:left="6480" w:hanging="360"/>
      </w:pPr>
      <w:rPr>
        <w:rFonts w:asciiTheme="minorHAnsi" w:hAnsiTheme="minorHAnsi" w:hint="default"/>
        <w:sz w:val="20"/>
      </w:rPr>
    </w:lvl>
  </w:abstractNum>
  <w:abstractNum w:abstractNumId="95" w15:restartNumberingAfterBreak="0">
    <w:nsid w:val="4A9A4BDF"/>
    <w:multiLevelType w:val="multilevel"/>
    <w:tmpl w:val="58FAF60A"/>
    <w:numStyleLink w:val="SubheadingList1"/>
  </w:abstractNum>
  <w:abstractNum w:abstractNumId="96" w15:restartNumberingAfterBreak="0">
    <w:nsid w:val="4B083BDB"/>
    <w:multiLevelType w:val="hybridMultilevel"/>
    <w:tmpl w:val="496E8F78"/>
    <w:lvl w:ilvl="0" w:tplc="617C38A8">
      <w:start w:val="1"/>
      <w:numFmt w:val="bullet"/>
      <w:pStyle w:val="TableText-BulletIndented"/>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C2B6292"/>
    <w:multiLevelType w:val="multilevel"/>
    <w:tmpl w:val="A51ED7AA"/>
    <w:numStyleLink w:val="TableList-7"/>
  </w:abstractNum>
  <w:abstractNum w:abstractNumId="98" w15:restartNumberingAfterBreak="0">
    <w:nsid w:val="4C551CC5"/>
    <w:multiLevelType w:val="multilevel"/>
    <w:tmpl w:val="A51ED7AA"/>
    <w:numStyleLink w:val="TableList-7"/>
  </w:abstractNum>
  <w:abstractNum w:abstractNumId="99" w15:restartNumberingAfterBreak="0">
    <w:nsid w:val="4D2E1920"/>
    <w:multiLevelType w:val="multilevel"/>
    <w:tmpl w:val="A51ED7AA"/>
    <w:numStyleLink w:val="TableList-7"/>
  </w:abstractNum>
  <w:abstractNum w:abstractNumId="100" w15:restartNumberingAfterBreak="0">
    <w:nsid w:val="5211154B"/>
    <w:multiLevelType w:val="multilevel"/>
    <w:tmpl w:val="A51ED7AA"/>
    <w:numStyleLink w:val="TableList-7"/>
  </w:abstractNum>
  <w:abstractNum w:abstractNumId="101" w15:restartNumberingAfterBreak="0">
    <w:nsid w:val="527B70EE"/>
    <w:multiLevelType w:val="hybridMultilevel"/>
    <w:tmpl w:val="9F5645D2"/>
    <w:lvl w:ilvl="0" w:tplc="09240DB8">
      <w:start w:val="1"/>
      <w:numFmt w:val="lowerLetter"/>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2984F34"/>
    <w:multiLevelType w:val="multilevel"/>
    <w:tmpl w:val="A51ED7AA"/>
    <w:numStyleLink w:val="TableList-7"/>
  </w:abstractNum>
  <w:abstractNum w:abstractNumId="103" w15:restartNumberingAfterBreak="0">
    <w:nsid w:val="55A97573"/>
    <w:multiLevelType w:val="multilevel"/>
    <w:tmpl w:val="14ECFF96"/>
    <w:styleLink w:val="ListUnderSubheading22"/>
    <w:lvl w:ilvl="0">
      <w:start w:val="1"/>
      <w:numFmt w:val="decimal"/>
      <w:lvlText w:val="(%1)"/>
      <w:lvlJc w:val="left"/>
      <w:pPr>
        <w:ind w:left="1208" w:hanging="567"/>
      </w:pPr>
      <w:rPr>
        <w:rFonts w:asciiTheme="minorHAnsi" w:hAnsiTheme="minorHAnsi" w:hint="default"/>
        <w:b w:val="0"/>
        <w:bCs w:val="0"/>
        <w:sz w:val="20"/>
        <w:szCs w:val="20"/>
      </w:rPr>
    </w:lvl>
    <w:lvl w:ilvl="1">
      <w:start w:val="1"/>
      <w:numFmt w:val="lowerLetter"/>
      <w:lvlText w:val="(%2)"/>
      <w:lvlJc w:val="left"/>
      <w:pPr>
        <w:ind w:left="1775" w:hanging="567"/>
      </w:pPr>
      <w:rPr>
        <w:rFonts w:hint="default"/>
        <w:sz w:val="20"/>
      </w:rPr>
    </w:lvl>
    <w:lvl w:ilvl="2">
      <w:start w:val="1"/>
      <w:numFmt w:val="lowerRoman"/>
      <w:lvlText w:val="(%3)"/>
      <w:lvlJc w:val="left"/>
      <w:pPr>
        <w:ind w:left="2342" w:hanging="567"/>
      </w:pPr>
      <w:rPr>
        <w:rFonts w:hint="default"/>
        <w:sz w:val="20"/>
      </w:rPr>
    </w:lvl>
    <w:lvl w:ilvl="3">
      <w:start w:val="1"/>
      <w:numFmt w:val="bullet"/>
      <w:lvlText w:val=""/>
      <w:lvlJc w:val="left"/>
      <w:pPr>
        <w:ind w:left="2909" w:hanging="56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60534D9"/>
    <w:multiLevelType w:val="multilevel"/>
    <w:tmpl w:val="A51ED7AA"/>
    <w:numStyleLink w:val="TableList-7"/>
  </w:abstractNum>
  <w:abstractNum w:abstractNumId="105" w15:restartNumberingAfterBreak="0">
    <w:nsid w:val="56B35C0D"/>
    <w:multiLevelType w:val="multilevel"/>
    <w:tmpl w:val="A51ED7AA"/>
    <w:numStyleLink w:val="TableList-7"/>
  </w:abstractNum>
  <w:abstractNum w:abstractNumId="106" w15:restartNumberingAfterBreak="0">
    <w:nsid w:val="579379FF"/>
    <w:multiLevelType w:val="hybridMultilevel"/>
    <w:tmpl w:val="9F5645D2"/>
    <w:lvl w:ilvl="0" w:tplc="FFFFFFFF">
      <w:start w:val="1"/>
      <w:numFmt w:val="lowerLetter"/>
      <w:lvlText w:val="%1."/>
      <w:lvlJc w:val="left"/>
      <w:pPr>
        <w:ind w:left="720" w:hanging="360"/>
      </w:pPr>
      <w:rPr>
        <w:rFonts w:ascii="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B5233E8"/>
    <w:multiLevelType w:val="multilevel"/>
    <w:tmpl w:val="A51ED7AA"/>
    <w:numStyleLink w:val="TableList-7"/>
  </w:abstractNum>
  <w:abstractNum w:abstractNumId="108" w15:restartNumberingAfterBreak="0">
    <w:nsid w:val="5D152F0B"/>
    <w:multiLevelType w:val="multilevel"/>
    <w:tmpl w:val="A51ED7AA"/>
    <w:numStyleLink w:val="TableList-7"/>
  </w:abstractNum>
  <w:abstractNum w:abstractNumId="109" w15:restartNumberingAfterBreak="0">
    <w:nsid w:val="5D280C10"/>
    <w:multiLevelType w:val="multilevel"/>
    <w:tmpl w:val="58FAF60A"/>
    <w:styleLink w:val="SubheadingList1"/>
    <w:lvl w:ilvl="0">
      <w:start w:val="1"/>
      <w:numFmt w:val="decimal"/>
      <w:lvlText w:val="(%1)"/>
      <w:lvlJc w:val="left"/>
      <w:pPr>
        <w:ind w:left="1775" w:hanging="567"/>
      </w:pPr>
      <w:rPr>
        <w:rFonts w:asciiTheme="minorHAnsi" w:hAnsiTheme="minorHAnsi" w:hint="default"/>
        <w:b w:val="0"/>
        <w:bCs/>
        <w:sz w:val="20"/>
      </w:rPr>
    </w:lvl>
    <w:lvl w:ilvl="1">
      <w:start w:val="1"/>
      <w:numFmt w:val="lowerLetter"/>
      <w:lvlText w:val="(%2)"/>
      <w:lvlJc w:val="left"/>
      <w:pPr>
        <w:ind w:left="2342" w:hanging="567"/>
      </w:pPr>
      <w:rPr>
        <w:rFonts w:asciiTheme="minorHAnsi" w:hAnsiTheme="minorHAnsi" w:hint="default"/>
        <w:sz w:val="20"/>
      </w:rPr>
    </w:lvl>
    <w:lvl w:ilvl="2">
      <w:start w:val="1"/>
      <w:numFmt w:val="lowerRoman"/>
      <w:lvlText w:val="(%3)"/>
      <w:lvlJc w:val="left"/>
      <w:pPr>
        <w:ind w:left="2909" w:hanging="567"/>
      </w:pPr>
      <w:rPr>
        <w:rFonts w:asciiTheme="minorHAnsi" w:hAnsiTheme="minorHAnsi" w:hint="default"/>
        <w:sz w:val="20"/>
      </w:rPr>
    </w:lvl>
    <w:lvl w:ilvl="3">
      <w:start w:val="1"/>
      <w:numFmt w:val="decimal"/>
      <w:lvlText w:val="(%4)"/>
      <w:lvlJc w:val="left"/>
      <w:pPr>
        <w:ind w:left="3476" w:hanging="567"/>
      </w:pPr>
      <w:rPr>
        <w:rFonts w:asciiTheme="minorHAnsi" w:hAnsiTheme="minorHAnsi" w:hint="default"/>
        <w:sz w:val="20"/>
      </w:rPr>
    </w:lvl>
    <w:lvl w:ilvl="4">
      <w:start w:val="1"/>
      <w:numFmt w:val="lowerLetter"/>
      <w:lvlText w:val="%5."/>
      <w:lvlJc w:val="left"/>
      <w:pPr>
        <w:ind w:left="4043" w:hanging="567"/>
      </w:pPr>
      <w:rPr>
        <w:rFonts w:asciiTheme="minorHAnsi" w:hAnsiTheme="minorHAnsi" w:hint="default"/>
        <w:sz w:val="20"/>
      </w:rPr>
    </w:lvl>
    <w:lvl w:ilvl="5">
      <w:start w:val="1"/>
      <w:numFmt w:val="lowerRoman"/>
      <w:lvlText w:val="%6."/>
      <w:lvlJc w:val="right"/>
      <w:pPr>
        <w:ind w:left="4610" w:hanging="567"/>
      </w:pPr>
      <w:rPr>
        <w:rFonts w:asciiTheme="minorHAnsi" w:hAnsiTheme="minorHAnsi" w:hint="default"/>
        <w:sz w:val="20"/>
      </w:rPr>
    </w:lvl>
    <w:lvl w:ilvl="6">
      <w:start w:val="1"/>
      <w:numFmt w:val="decimal"/>
      <w:lvlText w:val="%7."/>
      <w:lvlJc w:val="left"/>
      <w:pPr>
        <w:ind w:left="5177" w:hanging="567"/>
      </w:pPr>
      <w:rPr>
        <w:rFonts w:asciiTheme="minorHAnsi" w:hAnsiTheme="minorHAnsi" w:hint="default"/>
        <w:sz w:val="20"/>
      </w:rPr>
    </w:lvl>
    <w:lvl w:ilvl="7">
      <w:start w:val="1"/>
      <w:numFmt w:val="lowerLetter"/>
      <w:lvlText w:val="%8."/>
      <w:lvlJc w:val="left"/>
      <w:pPr>
        <w:ind w:left="5744" w:hanging="567"/>
      </w:pPr>
      <w:rPr>
        <w:rFonts w:asciiTheme="minorHAnsi" w:hAnsiTheme="minorHAnsi" w:hint="default"/>
        <w:sz w:val="20"/>
      </w:rPr>
    </w:lvl>
    <w:lvl w:ilvl="8">
      <w:start w:val="1"/>
      <w:numFmt w:val="lowerRoman"/>
      <w:lvlText w:val="%9."/>
      <w:lvlJc w:val="left"/>
      <w:pPr>
        <w:ind w:left="6311" w:hanging="567"/>
      </w:pPr>
      <w:rPr>
        <w:rFonts w:asciiTheme="minorHAnsi" w:hAnsiTheme="minorHAnsi" w:hint="default"/>
        <w:sz w:val="20"/>
      </w:rPr>
    </w:lvl>
  </w:abstractNum>
  <w:abstractNum w:abstractNumId="110" w15:restartNumberingAfterBreak="0">
    <w:nsid w:val="5DF95B82"/>
    <w:multiLevelType w:val="multilevel"/>
    <w:tmpl w:val="A51ED7AA"/>
    <w:numStyleLink w:val="TableList-7"/>
  </w:abstractNum>
  <w:abstractNum w:abstractNumId="111" w15:restartNumberingAfterBreak="0">
    <w:nsid w:val="5E5A6ECA"/>
    <w:multiLevelType w:val="multilevel"/>
    <w:tmpl w:val="A51ED7AA"/>
    <w:numStyleLink w:val="TableList-7"/>
  </w:abstractNum>
  <w:abstractNum w:abstractNumId="112" w15:restartNumberingAfterBreak="0">
    <w:nsid w:val="5FA15E8F"/>
    <w:multiLevelType w:val="multilevel"/>
    <w:tmpl w:val="A51ED7AA"/>
    <w:numStyleLink w:val="TableList-7"/>
  </w:abstractNum>
  <w:abstractNum w:abstractNumId="113" w15:restartNumberingAfterBreak="0">
    <w:nsid w:val="5FBA2A6D"/>
    <w:multiLevelType w:val="multilevel"/>
    <w:tmpl w:val="CD9C69CE"/>
    <w:styleLink w:val="TableList-2"/>
    <w:lvl w:ilvl="0">
      <w:start w:val="1"/>
      <w:numFmt w:val="decimal"/>
      <w:lvlText w:val="(%1)"/>
      <w:lvlJc w:val="left"/>
      <w:pPr>
        <w:ind w:left="924" w:hanging="564"/>
      </w:pPr>
      <w:rPr>
        <w:rFonts w:asciiTheme="minorHAnsi" w:hAnsiTheme="minorHAnsi" w:hint="default"/>
        <w:b w:val="0"/>
        <w:bCs w:val="0"/>
        <w:strike w:val="0"/>
        <w:color w:val="000000" w:themeColor="text1"/>
        <w:sz w:val="20"/>
        <w:szCs w:val="20"/>
      </w:rPr>
    </w:lvl>
    <w:lvl w:ilvl="1">
      <w:start w:val="1"/>
      <w:numFmt w:val="bullet"/>
      <w:lvlText w:val="o"/>
      <w:lvlJc w:val="left"/>
      <w:pPr>
        <w:ind w:left="1491" w:hanging="567"/>
      </w:pPr>
      <w:rPr>
        <w:rFonts w:ascii="Courier New" w:hAnsi="Courier New" w:hint="default"/>
      </w:rPr>
    </w:lvl>
    <w:lvl w:ilvl="2">
      <w:start w:val="1"/>
      <w:numFmt w:val="bullet"/>
      <w:lvlText w:val=""/>
      <w:lvlJc w:val="left"/>
      <w:pPr>
        <w:ind w:left="2058" w:hanging="56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D64EC9"/>
    <w:multiLevelType w:val="multilevel"/>
    <w:tmpl w:val="A51ED7AA"/>
    <w:numStyleLink w:val="TableList-7"/>
  </w:abstractNum>
  <w:abstractNum w:abstractNumId="115" w15:restartNumberingAfterBreak="0">
    <w:nsid w:val="61BE0EFE"/>
    <w:multiLevelType w:val="multilevel"/>
    <w:tmpl w:val="A51ED7AA"/>
    <w:numStyleLink w:val="TableList-7"/>
  </w:abstractNum>
  <w:abstractNum w:abstractNumId="116" w15:restartNumberingAfterBreak="0">
    <w:nsid w:val="62006A7E"/>
    <w:multiLevelType w:val="multilevel"/>
    <w:tmpl w:val="A51ED7AA"/>
    <w:numStyleLink w:val="TableList-7"/>
  </w:abstractNum>
  <w:abstractNum w:abstractNumId="117" w15:restartNumberingAfterBreak="0">
    <w:nsid w:val="62174FDF"/>
    <w:multiLevelType w:val="hybridMultilevel"/>
    <w:tmpl w:val="CC2E9E56"/>
    <w:lvl w:ilvl="0" w:tplc="E11E01CC">
      <w:start w:val="1"/>
      <w:numFmt w:val="decimal"/>
      <w:pStyle w:val="ListParagraph"/>
      <w:lvlText w:val="(%1)"/>
      <w:lvlJc w:val="left"/>
      <w:pPr>
        <w:ind w:left="720"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8" w15:restartNumberingAfterBreak="0">
    <w:nsid w:val="64D91D67"/>
    <w:multiLevelType w:val="multilevel"/>
    <w:tmpl w:val="A51ED7AA"/>
    <w:numStyleLink w:val="TableList-7"/>
  </w:abstractNum>
  <w:abstractNum w:abstractNumId="119" w15:restartNumberingAfterBreak="0">
    <w:nsid w:val="65C0401E"/>
    <w:multiLevelType w:val="multilevel"/>
    <w:tmpl w:val="A51ED7AA"/>
    <w:numStyleLink w:val="TableList-7"/>
  </w:abstractNum>
  <w:abstractNum w:abstractNumId="120" w15:restartNumberingAfterBreak="0">
    <w:nsid w:val="660F2728"/>
    <w:multiLevelType w:val="multilevel"/>
    <w:tmpl w:val="A51ED7AA"/>
    <w:numStyleLink w:val="TableList-7"/>
  </w:abstractNum>
  <w:abstractNum w:abstractNumId="121" w15:restartNumberingAfterBreak="0">
    <w:nsid w:val="66C96BB1"/>
    <w:multiLevelType w:val="multilevel"/>
    <w:tmpl w:val="58FAF60A"/>
    <w:numStyleLink w:val="SubheadingList1"/>
  </w:abstractNum>
  <w:abstractNum w:abstractNumId="122" w15:restartNumberingAfterBreak="0">
    <w:nsid w:val="67D94A06"/>
    <w:multiLevelType w:val="multilevel"/>
    <w:tmpl w:val="A51ED7AA"/>
    <w:numStyleLink w:val="TableList-7"/>
  </w:abstractNum>
  <w:abstractNum w:abstractNumId="123" w15:restartNumberingAfterBreak="0">
    <w:nsid w:val="68DA45BC"/>
    <w:multiLevelType w:val="multilevel"/>
    <w:tmpl w:val="A51ED7AA"/>
    <w:numStyleLink w:val="TableList-7"/>
  </w:abstractNum>
  <w:abstractNum w:abstractNumId="124" w15:restartNumberingAfterBreak="0">
    <w:nsid w:val="690F26C1"/>
    <w:multiLevelType w:val="multilevel"/>
    <w:tmpl w:val="A51ED7AA"/>
    <w:numStyleLink w:val="TableList-7"/>
  </w:abstractNum>
  <w:abstractNum w:abstractNumId="125" w15:restartNumberingAfterBreak="0">
    <w:nsid w:val="69467C6D"/>
    <w:multiLevelType w:val="hybridMultilevel"/>
    <w:tmpl w:val="5218BE82"/>
    <w:lvl w:ilvl="0" w:tplc="187CBAD4">
      <w:start w:val="1"/>
      <w:numFmt w:val="bullet"/>
      <w:pStyle w:val="Tabletext-Bulletindented2"/>
      <w:lvlText w:val=""/>
      <w:lvlJc w:val="left"/>
      <w:pPr>
        <w:ind w:left="1067" w:hanging="360"/>
      </w:pPr>
      <w:rPr>
        <w:rFonts w:ascii="Symbol" w:hAnsi="Symbol" w:hint="default"/>
      </w:rPr>
    </w:lvl>
    <w:lvl w:ilvl="1" w:tplc="14090003" w:tentative="1">
      <w:start w:val="1"/>
      <w:numFmt w:val="bullet"/>
      <w:lvlText w:val="o"/>
      <w:lvlJc w:val="left"/>
      <w:pPr>
        <w:ind w:left="1787" w:hanging="360"/>
      </w:pPr>
      <w:rPr>
        <w:rFonts w:ascii="Courier New" w:hAnsi="Courier New" w:cs="Courier New" w:hint="default"/>
      </w:rPr>
    </w:lvl>
    <w:lvl w:ilvl="2" w:tplc="14090005" w:tentative="1">
      <w:start w:val="1"/>
      <w:numFmt w:val="bullet"/>
      <w:lvlText w:val=""/>
      <w:lvlJc w:val="left"/>
      <w:pPr>
        <w:ind w:left="2507" w:hanging="360"/>
      </w:pPr>
      <w:rPr>
        <w:rFonts w:ascii="Wingdings" w:hAnsi="Wingdings" w:hint="default"/>
      </w:rPr>
    </w:lvl>
    <w:lvl w:ilvl="3" w:tplc="14090001" w:tentative="1">
      <w:start w:val="1"/>
      <w:numFmt w:val="bullet"/>
      <w:lvlText w:val=""/>
      <w:lvlJc w:val="left"/>
      <w:pPr>
        <w:ind w:left="3227" w:hanging="360"/>
      </w:pPr>
      <w:rPr>
        <w:rFonts w:ascii="Symbol" w:hAnsi="Symbol" w:hint="default"/>
      </w:rPr>
    </w:lvl>
    <w:lvl w:ilvl="4" w:tplc="14090003" w:tentative="1">
      <w:start w:val="1"/>
      <w:numFmt w:val="bullet"/>
      <w:lvlText w:val="o"/>
      <w:lvlJc w:val="left"/>
      <w:pPr>
        <w:ind w:left="3947" w:hanging="360"/>
      </w:pPr>
      <w:rPr>
        <w:rFonts w:ascii="Courier New" w:hAnsi="Courier New" w:cs="Courier New" w:hint="default"/>
      </w:rPr>
    </w:lvl>
    <w:lvl w:ilvl="5" w:tplc="14090005" w:tentative="1">
      <w:start w:val="1"/>
      <w:numFmt w:val="bullet"/>
      <w:lvlText w:val=""/>
      <w:lvlJc w:val="left"/>
      <w:pPr>
        <w:ind w:left="4667" w:hanging="360"/>
      </w:pPr>
      <w:rPr>
        <w:rFonts w:ascii="Wingdings" w:hAnsi="Wingdings" w:hint="default"/>
      </w:rPr>
    </w:lvl>
    <w:lvl w:ilvl="6" w:tplc="14090001" w:tentative="1">
      <w:start w:val="1"/>
      <w:numFmt w:val="bullet"/>
      <w:lvlText w:val=""/>
      <w:lvlJc w:val="left"/>
      <w:pPr>
        <w:ind w:left="5387" w:hanging="360"/>
      </w:pPr>
      <w:rPr>
        <w:rFonts w:ascii="Symbol" w:hAnsi="Symbol" w:hint="default"/>
      </w:rPr>
    </w:lvl>
    <w:lvl w:ilvl="7" w:tplc="14090003" w:tentative="1">
      <w:start w:val="1"/>
      <w:numFmt w:val="bullet"/>
      <w:lvlText w:val="o"/>
      <w:lvlJc w:val="left"/>
      <w:pPr>
        <w:ind w:left="6107" w:hanging="360"/>
      </w:pPr>
      <w:rPr>
        <w:rFonts w:ascii="Courier New" w:hAnsi="Courier New" w:cs="Courier New" w:hint="default"/>
      </w:rPr>
    </w:lvl>
    <w:lvl w:ilvl="8" w:tplc="14090005" w:tentative="1">
      <w:start w:val="1"/>
      <w:numFmt w:val="bullet"/>
      <w:lvlText w:val=""/>
      <w:lvlJc w:val="left"/>
      <w:pPr>
        <w:ind w:left="6827" w:hanging="360"/>
      </w:pPr>
      <w:rPr>
        <w:rFonts w:ascii="Wingdings" w:hAnsi="Wingdings" w:hint="default"/>
      </w:rPr>
    </w:lvl>
  </w:abstractNum>
  <w:abstractNum w:abstractNumId="126" w15:restartNumberingAfterBreak="0">
    <w:nsid w:val="69826F26"/>
    <w:multiLevelType w:val="multilevel"/>
    <w:tmpl w:val="A51ED7AA"/>
    <w:numStyleLink w:val="TableList-7"/>
  </w:abstractNum>
  <w:abstractNum w:abstractNumId="127" w15:restartNumberingAfterBreak="0">
    <w:nsid w:val="69831941"/>
    <w:multiLevelType w:val="hybridMultilevel"/>
    <w:tmpl w:val="854ACE4C"/>
    <w:lvl w:ilvl="0" w:tplc="BAE44896">
      <w:numFmt w:val="bullet"/>
      <w:pStyle w:val="Bullets5"/>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69A642CC"/>
    <w:multiLevelType w:val="multilevel"/>
    <w:tmpl w:val="58FAF60A"/>
    <w:numStyleLink w:val="SubheadingList1"/>
  </w:abstractNum>
  <w:abstractNum w:abstractNumId="129" w15:restartNumberingAfterBreak="0">
    <w:nsid w:val="6ADA09A1"/>
    <w:multiLevelType w:val="multilevel"/>
    <w:tmpl w:val="A51ED7AA"/>
    <w:numStyleLink w:val="TableList-7"/>
  </w:abstractNum>
  <w:abstractNum w:abstractNumId="130" w15:restartNumberingAfterBreak="0">
    <w:nsid w:val="6AE802E0"/>
    <w:multiLevelType w:val="multilevel"/>
    <w:tmpl w:val="A51ED7AA"/>
    <w:numStyleLink w:val="TableList-7"/>
  </w:abstractNum>
  <w:abstractNum w:abstractNumId="131" w15:restartNumberingAfterBreak="0">
    <w:nsid w:val="6B363E5A"/>
    <w:multiLevelType w:val="multilevel"/>
    <w:tmpl w:val="A51ED7AA"/>
    <w:numStyleLink w:val="TableList-7"/>
  </w:abstractNum>
  <w:abstractNum w:abstractNumId="132" w15:restartNumberingAfterBreak="0">
    <w:nsid w:val="6CB479D9"/>
    <w:multiLevelType w:val="multilevel"/>
    <w:tmpl w:val="A51ED7AA"/>
    <w:numStyleLink w:val="TableList-7"/>
  </w:abstractNum>
  <w:abstractNum w:abstractNumId="133" w15:restartNumberingAfterBreak="0">
    <w:nsid w:val="6EBA24EF"/>
    <w:multiLevelType w:val="multilevel"/>
    <w:tmpl w:val="8350122E"/>
    <w:lvl w:ilvl="0">
      <w:start w:val="8"/>
      <w:numFmt w:val="decimal"/>
      <w:lvlText w:val="(%1)"/>
      <w:lvlJc w:val="left"/>
      <w:pPr>
        <w:ind w:left="924" w:hanging="567"/>
      </w:pPr>
      <w:rPr>
        <w:rFonts w:asciiTheme="minorHAnsi" w:hAnsiTheme="minorHAnsi" w:hint="default"/>
        <w:sz w:val="20"/>
      </w:rPr>
    </w:lvl>
    <w:lvl w:ilvl="1">
      <w:start w:val="1"/>
      <w:numFmt w:val="lowerLetter"/>
      <w:lvlText w:val="(%2)"/>
      <w:lvlJc w:val="left"/>
      <w:pPr>
        <w:ind w:left="1491" w:hanging="567"/>
      </w:pPr>
      <w:rPr>
        <w:rFonts w:hint="default"/>
        <w:sz w:val="20"/>
      </w:rPr>
    </w:lvl>
    <w:lvl w:ilvl="2">
      <w:start w:val="1"/>
      <w:numFmt w:val="bullet"/>
      <w:lvlText w:val=""/>
      <w:lvlJc w:val="left"/>
      <w:pPr>
        <w:ind w:left="2160" w:hanging="360"/>
      </w:pPr>
      <w:rPr>
        <w:rFonts w:asciiTheme="minorHAnsi" w:hAnsiTheme="minorHAnsi" w:hint="default"/>
        <w:sz w:val="20"/>
      </w:rPr>
    </w:lvl>
    <w:lvl w:ilvl="3">
      <w:start w:val="1"/>
      <w:numFmt w:val="bullet"/>
      <w:lvlText w:val=""/>
      <w:lvlJc w:val="left"/>
      <w:pPr>
        <w:ind w:left="2880" w:hanging="360"/>
      </w:pPr>
      <w:rPr>
        <w:rFonts w:asciiTheme="minorHAnsi" w:hAnsiTheme="minorHAnsi" w:hint="default"/>
        <w:sz w:val="20"/>
      </w:rPr>
    </w:lvl>
    <w:lvl w:ilvl="4">
      <w:start w:val="1"/>
      <w:numFmt w:val="bullet"/>
      <w:lvlText w:val="o"/>
      <w:lvlJc w:val="left"/>
      <w:pPr>
        <w:ind w:left="3600" w:hanging="360"/>
      </w:pPr>
      <w:rPr>
        <w:rFonts w:asciiTheme="minorHAnsi" w:hAnsiTheme="minorHAnsi" w:cs="Courier New" w:hint="default"/>
        <w:sz w:val="20"/>
      </w:rPr>
    </w:lvl>
    <w:lvl w:ilvl="5">
      <w:start w:val="1"/>
      <w:numFmt w:val="bullet"/>
      <w:lvlText w:val=""/>
      <w:lvlJc w:val="left"/>
      <w:pPr>
        <w:ind w:left="4320" w:hanging="360"/>
      </w:pPr>
      <w:rPr>
        <w:rFonts w:asciiTheme="minorHAnsi" w:hAnsiTheme="minorHAnsi" w:hint="default"/>
        <w:sz w:val="20"/>
      </w:rPr>
    </w:lvl>
    <w:lvl w:ilvl="6">
      <w:start w:val="1"/>
      <w:numFmt w:val="bullet"/>
      <w:lvlText w:val=""/>
      <w:lvlJc w:val="left"/>
      <w:pPr>
        <w:ind w:left="5040" w:hanging="360"/>
      </w:pPr>
      <w:rPr>
        <w:rFonts w:asciiTheme="minorHAnsi" w:hAnsiTheme="minorHAnsi" w:hint="default"/>
        <w:sz w:val="20"/>
      </w:rPr>
    </w:lvl>
    <w:lvl w:ilvl="7">
      <w:start w:val="1"/>
      <w:numFmt w:val="bullet"/>
      <w:lvlText w:val="o"/>
      <w:lvlJc w:val="left"/>
      <w:pPr>
        <w:ind w:left="5760" w:hanging="360"/>
      </w:pPr>
      <w:rPr>
        <w:rFonts w:asciiTheme="minorHAnsi" w:hAnsiTheme="minorHAnsi" w:cs="Courier New" w:hint="default"/>
        <w:sz w:val="20"/>
      </w:rPr>
    </w:lvl>
    <w:lvl w:ilvl="8">
      <w:start w:val="1"/>
      <w:numFmt w:val="bullet"/>
      <w:lvlText w:val=""/>
      <w:lvlJc w:val="left"/>
      <w:pPr>
        <w:ind w:left="6480" w:hanging="360"/>
      </w:pPr>
      <w:rPr>
        <w:rFonts w:asciiTheme="minorHAnsi" w:hAnsiTheme="minorHAnsi" w:hint="default"/>
        <w:sz w:val="20"/>
      </w:rPr>
    </w:lvl>
  </w:abstractNum>
  <w:abstractNum w:abstractNumId="134" w15:restartNumberingAfterBreak="0">
    <w:nsid w:val="709B4ACE"/>
    <w:multiLevelType w:val="multilevel"/>
    <w:tmpl w:val="A51ED7AA"/>
    <w:numStyleLink w:val="TableList-7"/>
  </w:abstractNum>
  <w:abstractNum w:abstractNumId="135" w15:restartNumberingAfterBreak="0">
    <w:nsid w:val="72306DEC"/>
    <w:multiLevelType w:val="multilevel"/>
    <w:tmpl w:val="A51ED7AA"/>
    <w:numStyleLink w:val="TableList-7"/>
  </w:abstractNum>
  <w:abstractNum w:abstractNumId="136" w15:restartNumberingAfterBreak="0">
    <w:nsid w:val="72336647"/>
    <w:multiLevelType w:val="hybridMultilevel"/>
    <w:tmpl w:val="7C729DB8"/>
    <w:lvl w:ilvl="0" w:tplc="14090001">
      <w:start w:val="1"/>
      <w:numFmt w:val="bullet"/>
      <w:lvlText w:val=""/>
      <w:lvlJc w:val="left"/>
      <w:pPr>
        <w:ind w:left="720" w:hanging="360"/>
      </w:pPr>
      <w:rPr>
        <w:rFonts w:ascii="Symbol" w:hAnsi="Symbol" w:hint="default"/>
      </w:rPr>
    </w:lvl>
    <w:lvl w:ilvl="1" w:tplc="1B9A257A">
      <w:numFmt w:val="bullet"/>
      <w:pStyle w:val="Bullets2"/>
      <w:lvlText w:val="•"/>
      <w:lvlJc w:val="left"/>
      <w:pPr>
        <w:ind w:left="1440" w:hanging="360"/>
      </w:pPr>
      <w:rPr>
        <w:rFonts w:ascii="Calibri" w:eastAsiaTheme="minorEastAsia" w:hAnsi="Calibri" w:cs="Calibri" w:hint="default"/>
        <w:sz w:val="16"/>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725032D4"/>
    <w:multiLevelType w:val="multilevel"/>
    <w:tmpl w:val="C47EBC12"/>
    <w:numStyleLink w:val="TableList-3"/>
  </w:abstractNum>
  <w:abstractNum w:abstractNumId="138" w15:restartNumberingAfterBreak="0">
    <w:nsid w:val="72CD6BE5"/>
    <w:multiLevelType w:val="multilevel"/>
    <w:tmpl w:val="A51ED7AA"/>
    <w:numStyleLink w:val="TableList-7"/>
  </w:abstractNum>
  <w:abstractNum w:abstractNumId="139" w15:restartNumberingAfterBreak="0">
    <w:nsid w:val="766E23C7"/>
    <w:multiLevelType w:val="multilevel"/>
    <w:tmpl w:val="A51ED7AA"/>
    <w:numStyleLink w:val="TableList-7"/>
  </w:abstractNum>
  <w:abstractNum w:abstractNumId="140" w15:restartNumberingAfterBreak="0">
    <w:nsid w:val="76A5790E"/>
    <w:multiLevelType w:val="hybridMultilevel"/>
    <w:tmpl w:val="EC169D76"/>
    <w:lvl w:ilvl="0" w:tplc="4D1EF0FA">
      <w:start w:val="1"/>
      <w:numFmt w:val="bullet"/>
      <w:pStyle w:val="Bullets3"/>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76AD1F65"/>
    <w:multiLevelType w:val="hybridMultilevel"/>
    <w:tmpl w:val="61708C92"/>
    <w:lvl w:ilvl="0" w:tplc="14090019">
      <w:start w:val="1"/>
      <w:numFmt w:val="lowerLetter"/>
      <w:lvlText w:val="%1."/>
      <w:lvlJc w:val="left"/>
      <w:pPr>
        <w:ind w:left="720" w:hanging="360"/>
      </w:pPr>
      <w:rPr>
        <w:rFonts w:hint="default"/>
        <w:b w:val="0"/>
        <w:bCs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15:restartNumberingAfterBreak="0">
    <w:nsid w:val="77501626"/>
    <w:multiLevelType w:val="multilevel"/>
    <w:tmpl w:val="A51ED7AA"/>
    <w:numStyleLink w:val="TableList-7"/>
  </w:abstractNum>
  <w:abstractNum w:abstractNumId="143" w15:restartNumberingAfterBreak="0">
    <w:nsid w:val="77C63125"/>
    <w:multiLevelType w:val="multilevel"/>
    <w:tmpl w:val="A51ED7AA"/>
    <w:numStyleLink w:val="TableList-7"/>
  </w:abstractNum>
  <w:abstractNum w:abstractNumId="144" w15:restartNumberingAfterBreak="0">
    <w:nsid w:val="7A9E61F7"/>
    <w:multiLevelType w:val="multilevel"/>
    <w:tmpl w:val="A51ED7AA"/>
    <w:numStyleLink w:val="TableList-7"/>
  </w:abstractNum>
  <w:abstractNum w:abstractNumId="145" w15:restartNumberingAfterBreak="0">
    <w:nsid w:val="7B9145D1"/>
    <w:multiLevelType w:val="hybridMultilevel"/>
    <w:tmpl w:val="8B0E3896"/>
    <w:lvl w:ilvl="0" w:tplc="449A58C6">
      <w:start w:val="1"/>
      <w:numFmt w:val="lowerLetter"/>
      <w:pStyle w:val="Setback"/>
      <w:lvlText w:val="(%1)"/>
      <w:lvlJc w:val="left"/>
      <w:pPr>
        <w:ind w:left="1646" w:hanging="360"/>
      </w:pPr>
      <w:rPr>
        <w:rFonts w:hint="default"/>
      </w:rPr>
    </w:lvl>
    <w:lvl w:ilvl="1" w:tplc="14090019" w:tentative="1">
      <w:start w:val="1"/>
      <w:numFmt w:val="lowerLetter"/>
      <w:lvlText w:val="%2."/>
      <w:lvlJc w:val="left"/>
      <w:pPr>
        <w:ind w:left="2366" w:hanging="360"/>
      </w:pPr>
    </w:lvl>
    <w:lvl w:ilvl="2" w:tplc="1409001B" w:tentative="1">
      <w:start w:val="1"/>
      <w:numFmt w:val="lowerRoman"/>
      <w:lvlText w:val="%3."/>
      <w:lvlJc w:val="right"/>
      <w:pPr>
        <w:ind w:left="3086" w:hanging="180"/>
      </w:pPr>
    </w:lvl>
    <w:lvl w:ilvl="3" w:tplc="1409000F" w:tentative="1">
      <w:start w:val="1"/>
      <w:numFmt w:val="decimal"/>
      <w:lvlText w:val="%4."/>
      <w:lvlJc w:val="left"/>
      <w:pPr>
        <w:ind w:left="3806" w:hanging="360"/>
      </w:pPr>
    </w:lvl>
    <w:lvl w:ilvl="4" w:tplc="14090019" w:tentative="1">
      <w:start w:val="1"/>
      <w:numFmt w:val="lowerLetter"/>
      <w:lvlText w:val="%5."/>
      <w:lvlJc w:val="left"/>
      <w:pPr>
        <w:ind w:left="4526" w:hanging="360"/>
      </w:pPr>
    </w:lvl>
    <w:lvl w:ilvl="5" w:tplc="1409001B" w:tentative="1">
      <w:start w:val="1"/>
      <w:numFmt w:val="lowerRoman"/>
      <w:lvlText w:val="%6."/>
      <w:lvlJc w:val="right"/>
      <w:pPr>
        <w:ind w:left="5246" w:hanging="180"/>
      </w:pPr>
    </w:lvl>
    <w:lvl w:ilvl="6" w:tplc="1409000F" w:tentative="1">
      <w:start w:val="1"/>
      <w:numFmt w:val="decimal"/>
      <w:lvlText w:val="%7."/>
      <w:lvlJc w:val="left"/>
      <w:pPr>
        <w:ind w:left="5966" w:hanging="360"/>
      </w:pPr>
    </w:lvl>
    <w:lvl w:ilvl="7" w:tplc="14090019" w:tentative="1">
      <w:start w:val="1"/>
      <w:numFmt w:val="lowerLetter"/>
      <w:lvlText w:val="%8."/>
      <w:lvlJc w:val="left"/>
      <w:pPr>
        <w:ind w:left="6686" w:hanging="360"/>
      </w:pPr>
    </w:lvl>
    <w:lvl w:ilvl="8" w:tplc="1409001B" w:tentative="1">
      <w:start w:val="1"/>
      <w:numFmt w:val="lowerRoman"/>
      <w:lvlText w:val="%9."/>
      <w:lvlJc w:val="right"/>
      <w:pPr>
        <w:ind w:left="7406" w:hanging="180"/>
      </w:pPr>
    </w:lvl>
  </w:abstractNum>
  <w:abstractNum w:abstractNumId="146" w15:restartNumberingAfterBreak="0">
    <w:nsid w:val="7E322442"/>
    <w:multiLevelType w:val="multilevel"/>
    <w:tmpl w:val="A51ED7AA"/>
    <w:numStyleLink w:val="TableList-7"/>
  </w:abstractNum>
  <w:num w:numId="1" w16cid:durableId="609165158">
    <w:abstractNumId w:val="96"/>
  </w:num>
  <w:num w:numId="2" w16cid:durableId="1610699500">
    <w:abstractNumId w:val="136"/>
  </w:num>
  <w:num w:numId="3" w16cid:durableId="347295192">
    <w:abstractNumId w:val="89"/>
  </w:num>
  <w:num w:numId="4" w16cid:durableId="1500850464">
    <w:abstractNumId w:val="117"/>
  </w:num>
  <w:num w:numId="5" w16cid:durableId="717584800">
    <w:abstractNumId w:val="66"/>
  </w:num>
  <w:num w:numId="6" w16cid:durableId="1607493888">
    <w:abstractNumId w:val="92"/>
  </w:num>
  <w:num w:numId="7" w16cid:durableId="308288700">
    <w:abstractNumId w:val="140"/>
  </w:num>
  <w:num w:numId="8" w16cid:durableId="924146121">
    <w:abstractNumId w:val="44"/>
  </w:num>
  <w:num w:numId="9" w16cid:durableId="690374754">
    <w:abstractNumId w:val="127"/>
  </w:num>
  <w:num w:numId="10" w16cid:durableId="228082965">
    <w:abstractNumId w:val="125"/>
  </w:num>
  <w:num w:numId="11" w16cid:durableId="2087678625">
    <w:abstractNumId w:val="145"/>
  </w:num>
  <w:num w:numId="12" w16cid:durableId="117266950">
    <w:abstractNumId w:val="109"/>
  </w:num>
  <w:num w:numId="13" w16cid:durableId="1831944030">
    <w:abstractNumId w:val="34"/>
  </w:num>
  <w:num w:numId="14" w16cid:durableId="1380089127">
    <w:abstractNumId w:val="113"/>
  </w:num>
  <w:num w:numId="15" w16cid:durableId="1155028363">
    <w:abstractNumId w:val="38"/>
  </w:num>
  <w:num w:numId="16" w16cid:durableId="344864542">
    <w:abstractNumId w:val="76"/>
  </w:num>
  <w:num w:numId="17" w16cid:durableId="1117720206">
    <w:abstractNumId w:val="18"/>
  </w:num>
  <w:num w:numId="18" w16cid:durableId="1923371729">
    <w:abstractNumId w:val="53"/>
  </w:num>
  <w:num w:numId="19" w16cid:durableId="125240473">
    <w:abstractNumId w:val="90"/>
  </w:num>
  <w:num w:numId="20" w16cid:durableId="1293099271">
    <w:abstractNumId w:val="47"/>
  </w:num>
  <w:num w:numId="21" w16cid:durableId="709957400">
    <w:abstractNumId w:val="23"/>
  </w:num>
  <w:num w:numId="22" w16cid:durableId="1395817502">
    <w:abstractNumId w:val="95"/>
  </w:num>
  <w:num w:numId="23" w16cid:durableId="50078841">
    <w:abstractNumId w:val="52"/>
  </w:num>
  <w:num w:numId="24" w16cid:durableId="1757089667">
    <w:abstractNumId w:val="72"/>
  </w:num>
  <w:num w:numId="25" w16cid:durableId="570626467">
    <w:abstractNumId w:val="59"/>
    <w:lvlOverride w:ilvl="0">
      <w:lvl w:ilvl="0">
        <w:start w:val="1"/>
        <w:numFmt w:val="decimal"/>
        <w:lvlText w:val="(%1)"/>
        <w:lvlJc w:val="left"/>
        <w:pPr>
          <w:ind w:left="924" w:hanging="567"/>
        </w:pPr>
        <w:rPr>
          <w:rFonts w:asciiTheme="minorHAnsi" w:hAnsiTheme="minorHAnsi" w:hint="default"/>
          <w:b w:val="0"/>
          <w:sz w:val="20"/>
        </w:rPr>
      </w:lvl>
    </w:lvlOverride>
  </w:num>
  <w:num w:numId="26" w16cid:durableId="1412703466">
    <w:abstractNumId w:val="77"/>
  </w:num>
  <w:num w:numId="27" w16cid:durableId="1517770665">
    <w:abstractNumId w:val="137"/>
  </w:num>
  <w:num w:numId="28" w16cid:durableId="597832300">
    <w:abstractNumId w:val="60"/>
  </w:num>
  <w:num w:numId="29" w16cid:durableId="1407217795">
    <w:abstractNumId w:val="51"/>
  </w:num>
  <w:num w:numId="30" w16cid:durableId="1649046852">
    <w:abstractNumId w:val="144"/>
  </w:num>
  <w:num w:numId="31" w16cid:durableId="1880820885">
    <w:abstractNumId w:val="121"/>
  </w:num>
  <w:num w:numId="32" w16cid:durableId="401030367">
    <w:abstractNumId w:val="104"/>
  </w:num>
  <w:num w:numId="33" w16cid:durableId="1110736344">
    <w:abstractNumId w:val="48"/>
  </w:num>
  <w:num w:numId="34" w16cid:durableId="1905723730">
    <w:abstractNumId w:val="70"/>
  </w:num>
  <w:num w:numId="35" w16cid:durableId="1170754289">
    <w:abstractNumId w:val="115"/>
  </w:num>
  <w:num w:numId="36" w16cid:durableId="882012676">
    <w:abstractNumId w:val="105"/>
  </w:num>
  <w:num w:numId="37" w16cid:durableId="1638604432">
    <w:abstractNumId w:val="124"/>
  </w:num>
  <w:num w:numId="38" w16cid:durableId="371418636">
    <w:abstractNumId w:val="49"/>
  </w:num>
  <w:num w:numId="39" w16cid:durableId="91979488">
    <w:abstractNumId w:val="83"/>
  </w:num>
  <w:num w:numId="40" w16cid:durableId="1900628103">
    <w:abstractNumId w:val="26"/>
  </w:num>
  <w:num w:numId="41" w16cid:durableId="1967928216">
    <w:abstractNumId w:val="112"/>
  </w:num>
  <w:num w:numId="42" w16cid:durableId="152919533">
    <w:abstractNumId w:val="108"/>
  </w:num>
  <w:num w:numId="43" w16cid:durableId="2052261852">
    <w:abstractNumId w:val="138"/>
  </w:num>
  <w:num w:numId="44" w16cid:durableId="1277830476">
    <w:abstractNumId w:val="135"/>
  </w:num>
  <w:num w:numId="45" w16cid:durableId="978806096">
    <w:abstractNumId w:val="142"/>
  </w:num>
  <w:num w:numId="46" w16cid:durableId="155729593">
    <w:abstractNumId w:val="14"/>
  </w:num>
  <w:num w:numId="47" w16cid:durableId="2053264349">
    <w:abstractNumId w:val="93"/>
  </w:num>
  <w:num w:numId="48" w16cid:durableId="77145152">
    <w:abstractNumId w:val="78"/>
  </w:num>
  <w:num w:numId="49" w16cid:durableId="117143164">
    <w:abstractNumId w:val="120"/>
  </w:num>
  <w:num w:numId="50" w16cid:durableId="1592005563">
    <w:abstractNumId w:val="100"/>
  </w:num>
  <w:num w:numId="51" w16cid:durableId="1818454594">
    <w:abstractNumId w:val="102"/>
  </w:num>
  <w:num w:numId="52" w16cid:durableId="1851024185">
    <w:abstractNumId w:val="79"/>
  </w:num>
  <w:num w:numId="53" w16cid:durableId="1267153955">
    <w:abstractNumId w:val="19"/>
  </w:num>
  <w:num w:numId="54" w16cid:durableId="1734352126">
    <w:abstractNumId w:val="119"/>
  </w:num>
  <w:num w:numId="55" w16cid:durableId="404304610">
    <w:abstractNumId w:val="111"/>
  </w:num>
  <w:num w:numId="56" w16cid:durableId="603224549">
    <w:abstractNumId w:val="20"/>
  </w:num>
  <w:num w:numId="57" w16cid:durableId="1413548751">
    <w:abstractNumId w:val="99"/>
  </w:num>
  <w:num w:numId="58" w16cid:durableId="1940990349">
    <w:abstractNumId w:val="85"/>
  </w:num>
  <w:num w:numId="59" w16cid:durableId="2137989934">
    <w:abstractNumId w:val="126"/>
  </w:num>
  <w:num w:numId="60" w16cid:durableId="672419852">
    <w:abstractNumId w:val="86"/>
  </w:num>
  <w:num w:numId="61" w16cid:durableId="980812851">
    <w:abstractNumId w:val="61"/>
  </w:num>
  <w:num w:numId="62" w16cid:durableId="1900706013">
    <w:abstractNumId w:val="37"/>
  </w:num>
  <w:num w:numId="63" w16cid:durableId="1874271332">
    <w:abstractNumId w:val="129"/>
  </w:num>
  <w:num w:numId="64" w16cid:durableId="2034961171">
    <w:abstractNumId w:val="74"/>
  </w:num>
  <w:num w:numId="65" w16cid:durableId="1159736499">
    <w:abstractNumId w:val="146"/>
  </w:num>
  <w:num w:numId="66" w16cid:durableId="599224154">
    <w:abstractNumId w:val="64"/>
  </w:num>
  <w:num w:numId="67" w16cid:durableId="824708277">
    <w:abstractNumId w:val="132"/>
  </w:num>
  <w:num w:numId="68" w16cid:durableId="1109622524">
    <w:abstractNumId w:val="31"/>
  </w:num>
  <w:num w:numId="69" w16cid:durableId="1988438912">
    <w:abstractNumId w:val="81"/>
  </w:num>
  <w:num w:numId="70" w16cid:durableId="745226169">
    <w:abstractNumId w:val="68"/>
  </w:num>
  <w:num w:numId="71" w16cid:durableId="920023478">
    <w:abstractNumId w:val="122"/>
  </w:num>
  <w:num w:numId="72" w16cid:durableId="41096295">
    <w:abstractNumId w:val="15"/>
  </w:num>
  <w:num w:numId="73" w16cid:durableId="638150430">
    <w:abstractNumId w:val="80"/>
  </w:num>
  <w:num w:numId="74" w16cid:durableId="771509793">
    <w:abstractNumId w:val="123"/>
  </w:num>
  <w:num w:numId="75" w16cid:durableId="648020346">
    <w:abstractNumId w:val="67"/>
  </w:num>
  <w:num w:numId="76" w16cid:durableId="644242143">
    <w:abstractNumId w:val="91"/>
  </w:num>
  <w:num w:numId="77" w16cid:durableId="282734093">
    <w:abstractNumId w:val="56"/>
  </w:num>
  <w:num w:numId="78" w16cid:durableId="471290315">
    <w:abstractNumId w:val="110"/>
  </w:num>
  <w:num w:numId="79" w16cid:durableId="1460418057">
    <w:abstractNumId w:val="116"/>
  </w:num>
  <w:num w:numId="80" w16cid:durableId="1572695227">
    <w:abstractNumId w:val="71"/>
  </w:num>
  <w:num w:numId="81" w16cid:durableId="223685788">
    <w:abstractNumId w:val="114"/>
  </w:num>
  <w:num w:numId="82" w16cid:durableId="698551975">
    <w:abstractNumId w:val="50"/>
  </w:num>
  <w:num w:numId="83" w16cid:durableId="828792566">
    <w:abstractNumId w:val="97"/>
  </w:num>
  <w:num w:numId="84" w16cid:durableId="1928878579">
    <w:abstractNumId w:val="143"/>
  </w:num>
  <w:num w:numId="85" w16cid:durableId="37508601">
    <w:abstractNumId w:val="28"/>
  </w:num>
  <w:num w:numId="86" w16cid:durableId="1565289961">
    <w:abstractNumId w:val="69"/>
  </w:num>
  <w:num w:numId="87" w16cid:durableId="1262494876">
    <w:abstractNumId w:val="25"/>
  </w:num>
  <w:num w:numId="88" w16cid:durableId="1304390905">
    <w:abstractNumId w:val="39"/>
  </w:num>
  <w:num w:numId="89" w16cid:durableId="29187786">
    <w:abstractNumId w:val="54"/>
  </w:num>
  <w:num w:numId="90" w16cid:durableId="1309744109">
    <w:abstractNumId w:val="133"/>
  </w:num>
  <w:num w:numId="91" w16cid:durableId="950667016">
    <w:abstractNumId w:val="43"/>
  </w:num>
  <w:num w:numId="92" w16cid:durableId="464004295">
    <w:abstractNumId w:val="42"/>
  </w:num>
  <w:num w:numId="93" w16cid:durableId="1449086102">
    <w:abstractNumId w:val="21"/>
  </w:num>
  <w:num w:numId="94" w16cid:durableId="1204440272">
    <w:abstractNumId w:val="75"/>
  </w:num>
  <w:num w:numId="95" w16cid:durableId="602343649">
    <w:abstractNumId w:val="94"/>
  </w:num>
  <w:num w:numId="96" w16cid:durableId="412942883">
    <w:abstractNumId w:val="40"/>
  </w:num>
  <w:num w:numId="97" w16cid:durableId="217473403">
    <w:abstractNumId w:val="11"/>
  </w:num>
  <w:num w:numId="98" w16cid:durableId="1174759926">
    <w:abstractNumId w:val="130"/>
  </w:num>
  <w:num w:numId="99" w16cid:durableId="1192958780">
    <w:abstractNumId w:val="24"/>
  </w:num>
  <w:num w:numId="100" w16cid:durableId="1385301286">
    <w:abstractNumId w:val="12"/>
  </w:num>
  <w:num w:numId="101" w16cid:durableId="885605918">
    <w:abstractNumId w:val="45"/>
  </w:num>
  <w:num w:numId="102" w16cid:durableId="1485194611">
    <w:abstractNumId w:val="10"/>
  </w:num>
  <w:num w:numId="103" w16cid:durableId="464662629">
    <w:abstractNumId w:val="29"/>
  </w:num>
  <w:num w:numId="104" w16cid:durableId="359937648">
    <w:abstractNumId w:val="17"/>
  </w:num>
  <w:num w:numId="105" w16cid:durableId="1765151541">
    <w:abstractNumId w:val="27"/>
  </w:num>
  <w:num w:numId="106" w16cid:durableId="79252899">
    <w:abstractNumId w:val="65"/>
  </w:num>
  <w:num w:numId="107" w16cid:durableId="1849515916">
    <w:abstractNumId w:val="46"/>
  </w:num>
  <w:num w:numId="108" w16cid:durableId="506559798">
    <w:abstractNumId w:val="84"/>
  </w:num>
  <w:num w:numId="109" w16cid:durableId="1692143349">
    <w:abstractNumId w:val="73"/>
  </w:num>
  <w:num w:numId="110" w16cid:durableId="408844159">
    <w:abstractNumId w:val="33"/>
  </w:num>
  <w:num w:numId="111" w16cid:durableId="2059937934">
    <w:abstractNumId w:val="22"/>
  </w:num>
  <w:num w:numId="112" w16cid:durableId="1424301777">
    <w:abstractNumId w:val="128"/>
  </w:num>
  <w:num w:numId="113" w16cid:durableId="53311752">
    <w:abstractNumId w:val="36"/>
  </w:num>
  <w:num w:numId="114" w16cid:durableId="1286276264">
    <w:abstractNumId w:val="13"/>
  </w:num>
  <w:num w:numId="115" w16cid:durableId="1094135496">
    <w:abstractNumId w:val="139"/>
  </w:num>
  <w:num w:numId="116" w16cid:durableId="1734153934">
    <w:abstractNumId w:val="58"/>
  </w:num>
  <w:num w:numId="117" w16cid:durableId="877085151">
    <w:abstractNumId w:val="98"/>
  </w:num>
  <w:num w:numId="118" w16cid:durableId="1259097957">
    <w:abstractNumId w:val="107"/>
  </w:num>
  <w:num w:numId="119" w16cid:durableId="670985071">
    <w:abstractNumId w:val="131"/>
  </w:num>
  <w:num w:numId="120" w16cid:durableId="313097928">
    <w:abstractNumId w:val="87"/>
  </w:num>
  <w:num w:numId="121" w16cid:durableId="1725568726">
    <w:abstractNumId w:val="41"/>
  </w:num>
  <w:num w:numId="122" w16cid:durableId="785777182">
    <w:abstractNumId w:val="134"/>
  </w:num>
  <w:num w:numId="123" w16cid:durableId="1110322911">
    <w:abstractNumId w:val="118"/>
  </w:num>
  <w:num w:numId="124" w16cid:durableId="1304432796">
    <w:abstractNumId w:val="103"/>
  </w:num>
  <w:num w:numId="125" w16cid:durableId="652219001">
    <w:abstractNumId w:val="62"/>
  </w:num>
  <w:num w:numId="126" w16cid:durableId="144057198">
    <w:abstractNumId w:val="35"/>
  </w:num>
  <w:num w:numId="127" w16cid:durableId="1053769250">
    <w:abstractNumId w:val="9"/>
  </w:num>
  <w:num w:numId="128" w16cid:durableId="285892022">
    <w:abstractNumId w:val="7"/>
  </w:num>
  <w:num w:numId="129" w16cid:durableId="20710196">
    <w:abstractNumId w:val="6"/>
  </w:num>
  <w:num w:numId="130" w16cid:durableId="322926922">
    <w:abstractNumId w:val="5"/>
  </w:num>
  <w:num w:numId="131" w16cid:durableId="890068957">
    <w:abstractNumId w:val="4"/>
  </w:num>
  <w:num w:numId="132" w16cid:durableId="1994292862">
    <w:abstractNumId w:val="8"/>
  </w:num>
  <w:num w:numId="133" w16cid:durableId="1861968063">
    <w:abstractNumId w:val="3"/>
  </w:num>
  <w:num w:numId="134" w16cid:durableId="1073507527">
    <w:abstractNumId w:val="2"/>
  </w:num>
  <w:num w:numId="135" w16cid:durableId="2056928254">
    <w:abstractNumId w:val="1"/>
  </w:num>
  <w:num w:numId="136" w16cid:durableId="1492334468">
    <w:abstractNumId w:val="0"/>
  </w:num>
  <w:num w:numId="137" w16cid:durableId="1468281560">
    <w:abstractNumId w:val="82"/>
  </w:num>
  <w:num w:numId="138" w16cid:durableId="1642271314">
    <w:abstractNumId w:val="101"/>
  </w:num>
  <w:num w:numId="139" w16cid:durableId="1442610262">
    <w:abstractNumId w:val="55"/>
  </w:num>
  <w:num w:numId="140" w16cid:durableId="1322005625">
    <w:abstractNumId w:val="30"/>
  </w:num>
  <w:num w:numId="141" w16cid:durableId="171795873">
    <w:abstractNumId w:val="16"/>
  </w:num>
  <w:num w:numId="142" w16cid:durableId="2101483593">
    <w:abstractNumId w:val="63"/>
  </w:num>
  <w:num w:numId="143" w16cid:durableId="272905956">
    <w:abstractNumId w:val="141"/>
  </w:num>
  <w:num w:numId="144" w16cid:durableId="2139099974">
    <w:abstractNumId w:val="32"/>
  </w:num>
  <w:num w:numId="145" w16cid:durableId="749426650">
    <w:abstractNumId w:val="106"/>
  </w:num>
  <w:num w:numId="146" w16cid:durableId="1646855264">
    <w:abstractNumId w:val="88"/>
  </w:num>
  <w:num w:numId="147" w16cid:durableId="1587811498">
    <w:abstractNumId w:val="5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CF"/>
    <w:rsid w:val="00007198"/>
    <w:rsid w:val="00020819"/>
    <w:rsid w:val="00020A44"/>
    <w:rsid w:val="0003190C"/>
    <w:rsid w:val="00031FC5"/>
    <w:rsid w:val="00046544"/>
    <w:rsid w:val="00051652"/>
    <w:rsid w:val="00091183"/>
    <w:rsid w:val="000A19CD"/>
    <w:rsid w:val="000C4FF8"/>
    <w:rsid w:val="000E2561"/>
    <w:rsid w:val="00140617"/>
    <w:rsid w:val="00143DC0"/>
    <w:rsid w:val="001A6BF7"/>
    <w:rsid w:val="001D46E4"/>
    <w:rsid w:val="001D6F46"/>
    <w:rsid w:val="001E6362"/>
    <w:rsid w:val="001E763E"/>
    <w:rsid w:val="00210590"/>
    <w:rsid w:val="002110F8"/>
    <w:rsid w:val="002C50FB"/>
    <w:rsid w:val="002F7CD5"/>
    <w:rsid w:val="003132AB"/>
    <w:rsid w:val="0032498A"/>
    <w:rsid w:val="00336707"/>
    <w:rsid w:val="00361B90"/>
    <w:rsid w:val="003A366D"/>
    <w:rsid w:val="003C2627"/>
    <w:rsid w:val="003C317A"/>
    <w:rsid w:val="00404FA8"/>
    <w:rsid w:val="00437115"/>
    <w:rsid w:val="00445C93"/>
    <w:rsid w:val="00453F58"/>
    <w:rsid w:val="004738B5"/>
    <w:rsid w:val="0048172B"/>
    <w:rsid w:val="00491B67"/>
    <w:rsid w:val="00492470"/>
    <w:rsid w:val="00510E43"/>
    <w:rsid w:val="00522287"/>
    <w:rsid w:val="00527172"/>
    <w:rsid w:val="00576BD8"/>
    <w:rsid w:val="005A48C2"/>
    <w:rsid w:val="005D456D"/>
    <w:rsid w:val="005F35A5"/>
    <w:rsid w:val="00611280"/>
    <w:rsid w:val="0062074B"/>
    <w:rsid w:val="0063278E"/>
    <w:rsid w:val="00647BBE"/>
    <w:rsid w:val="0066406D"/>
    <w:rsid w:val="00666146"/>
    <w:rsid w:val="006A5CBB"/>
    <w:rsid w:val="006A6FE4"/>
    <w:rsid w:val="006C6835"/>
    <w:rsid w:val="006E3F2A"/>
    <w:rsid w:val="006F182A"/>
    <w:rsid w:val="00705017"/>
    <w:rsid w:val="00705FA9"/>
    <w:rsid w:val="007060CE"/>
    <w:rsid w:val="00737033"/>
    <w:rsid w:val="00743133"/>
    <w:rsid w:val="007564A5"/>
    <w:rsid w:val="00771342"/>
    <w:rsid w:val="007822F2"/>
    <w:rsid w:val="0078613D"/>
    <w:rsid w:val="00786949"/>
    <w:rsid w:val="007C0965"/>
    <w:rsid w:val="00817DB8"/>
    <w:rsid w:val="00833F42"/>
    <w:rsid w:val="008413AA"/>
    <w:rsid w:val="00852DDE"/>
    <w:rsid w:val="008C6EB8"/>
    <w:rsid w:val="008C77FC"/>
    <w:rsid w:val="008F19A6"/>
    <w:rsid w:val="008F76F7"/>
    <w:rsid w:val="00930FB1"/>
    <w:rsid w:val="00945516"/>
    <w:rsid w:val="00954914"/>
    <w:rsid w:val="00972F05"/>
    <w:rsid w:val="0098027E"/>
    <w:rsid w:val="00981372"/>
    <w:rsid w:val="00987F36"/>
    <w:rsid w:val="00992D66"/>
    <w:rsid w:val="009A71DA"/>
    <w:rsid w:val="009B4788"/>
    <w:rsid w:val="009C2D1B"/>
    <w:rsid w:val="009D3E5A"/>
    <w:rsid w:val="009D68D7"/>
    <w:rsid w:val="00A006BA"/>
    <w:rsid w:val="00A1095C"/>
    <w:rsid w:val="00A26CFE"/>
    <w:rsid w:val="00A46D43"/>
    <w:rsid w:val="00A64CE9"/>
    <w:rsid w:val="00A66742"/>
    <w:rsid w:val="00A94A19"/>
    <w:rsid w:val="00AC671E"/>
    <w:rsid w:val="00AF171C"/>
    <w:rsid w:val="00B13CCF"/>
    <w:rsid w:val="00B171F7"/>
    <w:rsid w:val="00B55F5F"/>
    <w:rsid w:val="00B619A5"/>
    <w:rsid w:val="00B6276B"/>
    <w:rsid w:val="00B846DC"/>
    <w:rsid w:val="00B92673"/>
    <w:rsid w:val="00BB2B2D"/>
    <w:rsid w:val="00BD08ED"/>
    <w:rsid w:val="00C20A13"/>
    <w:rsid w:val="00C22D59"/>
    <w:rsid w:val="00C874A2"/>
    <w:rsid w:val="00CA73FD"/>
    <w:rsid w:val="00CB2A82"/>
    <w:rsid w:val="00CB5C73"/>
    <w:rsid w:val="00CD269B"/>
    <w:rsid w:val="00CE11CE"/>
    <w:rsid w:val="00D159DE"/>
    <w:rsid w:val="00D2145E"/>
    <w:rsid w:val="00D40E14"/>
    <w:rsid w:val="00D71D16"/>
    <w:rsid w:val="00D86025"/>
    <w:rsid w:val="00DB6353"/>
    <w:rsid w:val="00DF332B"/>
    <w:rsid w:val="00DF3AC6"/>
    <w:rsid w:val="00E112F5"/>
    <w:rsid w:val="00E14113"/>
    <w:rsid w:val="00E202B3"/>
    <w:rsid w:val="00E604EC"/>
    <w:rsid w:val="00E65518"/>
    <w:rsid w:val="00E856A1"/>
    <w:rsid w:val="00E91B4D"/>
    <w:rsid w:val="00EA1615"/>
    <w:rsid w:val="00ED01F6"/>
    <w:rsid w:val="00EE6C05"/>
    <w:rsid w:val="00EE7D5F"/>
    <w:rsid w:val="00EF0AA2"/>
    <w:rsid w:val="00F025F1"/>
    <w:rsid w:val="00F32616"/>
    <w:rsid w:val="00F57013"/>
    <w:rsid w:val="00F73CCC"/>
    <w:rsid w:val="00F87635"/>
    <w:rsid w:val="00FA3EB2"/>
    <w:rsid w:val="00FB0385"/>
    <w:rsid w:val="00FC279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56A56"/>
  <w15:chartTrackingRefBased/>
  <w15:docId w15:val="{1AC6F6C2-E196-457D-A444-A0F077EFA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CF"/>
    <w:pPr>
      <w:spacing w:after="120" w:line="240" w:lineRule="auto"/>
    </w:pPr>
  </w:style>
  <w:style w:type="paragraph" w:styleId="Heading1">
    <w:name w:val="heading 1"/>
    <w:basedOn w:val="Normal"/>
    <w:next w:val="Normal"/>
    <w:link w:val="Heading1Char"/>
    <w:uiPriority w:val="9"/>
    <w:qFormat/>
    <w:rsid w:val="00B13CCF"/>
    <w:pPr>
      <w:outlineLvl w:val="0"/>
    </w:pPr>
    <w:rPr>
      <w:b/>
      <w:bCs/>
      <w:sz w:val="40"/>
      <w:szCs w:val="40"/>
      <w:lang w:eastAsia="en-NZ"/>
    </w:rPr>
  </w:style>
  <w:style w:type="paragraph" w:styleId="Heading2">
    <w:name w:val="heading 2"/>
    <w:basedOn w:val="Normal"/>
    <w:next w:val="Normal"/>
    <w:link w:val="Heading2Char"/>
    <w:unhideWhenUsed/>
    <w:qFormat/>
    <w:rsid w:val="00B13CCF"/>
    <w:pPr>
      <w:spacing w:after="0"/>
      <w:outlineLvl w:val="1"/>
    </w:pPr>
    <w:rPr>
      <w:rFonts w:eastAsia="Times New Roman" w:cstheme="minorHAnsi"/>
      <w:b/>
      <w:color w:val="FFFFFF" w:themeColor="background1"/>
      <w:sz w:val="32"/>
      <w:szCs w:val="32"/>
    </w:rPr>
  </w:style>
  <w:style w:type="paragraph" w:styleId="Heading3">
    <w:name w:val="heading 3"/>
    <w:basedOn w:val="Normal"/>
    <w:next w:val="Normal"/>
    <w:link w:val="Heading3Char"/>
    <w:uiPriority w:val="9"/>
    <w:unhideWhenUsed/>
    <w:qFormat/>
    <w:rsid w:val="00B13CCF"/>
    <w:pPr>
      <w:spacing w:before="60" w:after="60" w:line="240" w:lineRule="atLeast"/>
      <w:ind w:left="935" w:hanging="935"/>
      <w:outlineLvl w:val="2"/>
    </w:pPr>
    <w:rPr>
      <w:rFonts w:eastAsia="Times New Roman" w:cstheme="minorHAnsi"/>
      <w:b/>
      <w:sz w:val="32"/>
      <w:szCs w:val="32"/>
    </w:rPr>
  </w:style>
  <w:style w:type="paragraph" w:styleId="Heading4">
    <w:name w:val="heading 4"/>
    <w:basedOn w:val="Normal"/>
    <w:next w:val="Normal"/>
    <w:link w:val="Heading4Char"/>
    <w:uiPriority w:val="9"/>
    <w:unhideWhenUsed/>
    <w:qFormat/>
    <w:rsid w:val="00B13CCF"/>
    <w:pPr>
      <w:tabs>
        <w:tab w:val="left" w:pos="7512"/>
      </w:tabs>
      <w:spacing w:after="0"/>
      <w:ind w:left="935" w:right="339" w:hanging="935"/>
      <w:jc w:val="both"/>
      <w:outlineLvl w:val="3"/>
    </w:pPr>
    <w:rPr>
      <w:rFonts w:eastAsia="Times New Roman" w:cstheme="minorHAnsi"/>
      <w:b/>
      <w:sz w:val="28"/>
      <w:szCs w:val="28"/>
    </w:rPr>
  </w:style>
  <w:style w:type="paragraph" w:styleId="Heading5">
    <w:name w:val="heading 5"/>
    <w:basedOn w:val="Normal"/>
    <w:next w:val="Normal"/>
    <w:link w:val="Heading5Char"/>
    <w:uiPriority w:val="9"/>
    <w:unhideWhenUsed/>
    <w:qFormat/>
    <w:rsid w:val="00B13CCF"/>
    <w:pPr>
      <w:autoSpaceDE w:val="0"/>
      <w:autoSpaceDN w:val="0"/>
      <w:adjustRightInd w:val="0"/>
      <w:spacing w:after="0"/>
      <w:ind w:left="935" w:right="340" w:hanging="935"/>
      <w:jc w:val="both"/>
      <w:outlineLvl w:val="4"/>
    </w:pPr>
    <w:rPr>
      <w:rFonts w:eastAsiaTheme="minorEastAsia" w:cstheme="minorHAnsi"/>
      <w:b/>
      <w:bCs/>
      <w:sz w:val="24"/>
      <w:szCs w:val="24"/>
      <w:lang w:eastAsia="en-NZ"/>
    </w:rPr>
  </w:style>
  <w:style w:type="paragraph" w:styleId="Heading6">
    <w:name w:val="heading 6"/>
    <w:basedOn w:val="Normal"/>
    <w:next w:val="Normal"/>
    <w:link w:val="Heading6Char"/>
    <w:uiPriority w:val="9"/>
    <w:unhideWhenUsed/>
    <w:qFormat/>
    <w:rsid w:val="00B13CCF"/>
    <w:pPr>
      <w:spacing w:after="0"/>
      <w:ind w:left="1492" w:right="339" w:hanging="608"/>
      <w:outlineLvl w:val="5"/>
    </w:pPr>
    <w:rPr>
      <w:rFonts w:ascii="Calibri" w:eastAsia="Times New Roman" w:hAnsi="Calibri" w:cs="Times New Roman"/>
      <w:b/>
      <w:sz w:val="28"/>
      <w:szCs w:val="28"/>
      <w:lang w:eastAsia="en-NZ"/>
    </w:rPr>
  </w:style>
  <w:style w:type="paragraph" w:styleId="Heading7">
    <w:name w:val="heading 7"/>
    <w:basedOn w:val="Normal"/>
    <w:next w:val="Normal"/>
    <w:link w:val="Heading7Char"/>
    <w:uiPriority w:val="9"/>
    <w:unhideWhenUsed/>
    <w:qFormat/>
    <w:rsid w:val="00B13CCF"/>
    <w:pPr>
      <w:keepNext/>
      <w:keepLines/>
      <w:spacing w:before="40" w:after="0" w:line="259" w:lineRule="auto"/>
      <w:outlineLvl w:val="6"/>
    </w:pPr>
    <w:rPr>
      <w:rFonts w:asciiTheme="majorHAnsi" w:eastAsiaTheme="majorEastAsia" w:hAnsiTheme="majorHAnsi" w:cstheme="majorBidi"/>
      <w:i/>
      <w:iCs/>
      <w:color w:val="1F3763" w:themeColor="accent1" w:themeShade="7F"/>
      <w:lang w:eastAsia="en-NZ"/>
    </w:rPr>
  </w:style>
  <w:style w:type="paragraph" w:styleId="Heading8">
    <w:name w:val="heading 8"/>
    <w:basedOn w:val="Normal"/>
    <w:next w:val="Normal"/>
    <w:link w:val="Heading8Char"/>
    <w:uiPriority w:val="9"/>
    <w:unhideWhenUsed/>
    <w:qFormat/>
    <w:rsid w:val="00B13CCF"/>
    <w:pPr>
      <w:keepNext/>
      <w:keepLines/>
      <w:spacing w:before="40" w:after="0" w:line="259" w:lineRule="auto"/>
      <w:outlineLvl w:val="7"/>
    </w:pPr>
    <w:rPr>
      <w:rFonts w:asciiTheme="majorHAnsi" w:eastAsiaTheme="majorEastAsia" w:hAnsiTheme="majorHAnsi" w:cstheme="majorBidi"/>
      <w:color w:val="272727" w:themeColor="text1" w:themeTint="D8"/>
      <w:sz w:val="21"/>
      <w:szCs w:val="21"/>
      <w:lang w:eastAsia="en-NZ"/>
    </w:rPr>
  </w:style>
  <w:style w:type="paragraph" w:styleId="Heading9">
    <w:name w:val="heading 9"/>
    <w:basedOn w:val="Normal"/>
    <w:next w:val="Normal"/>
    <w:link w:val="Heading9Char"/>
    <w:uiPriority w:val="9"/>
    <w:unhideWhenUsed/>
    <w:qFormat/>
    <w:rsid w:val="00B13CCF"/>
    <w:pPr>
      <w:widowControl w:val="0"/>
      <w:ind w:right="-49"/>
      <w:outlineLvl w:val="8"/>
    </w:pPr>
    <w:rPr>
      <w:rFonts w:eastAsiaTheme="minorEastAsia" w:cstheme="minorHAnsi"/>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CCF"/>
    <w:rPr>
      <w:b/>
      <w:bCs/>
      <w:sz w:val="40"/>
      <w:szCs w:val="40"/>
      <w:lang w:eastAsia="en-NZ"/>
    </w:rPr>
  </w:style>
  <w:style w:type="character" w:customStyle="1" w:styleId="Heading2Char">
    <w:name w:val="Heading 2 Char"/>
    <w:basedOn w:val="DefaultParagraphFont"/>
    <w:link w:val="Heading2"/>
    <w:rsid w:val="00B13CCF"/>
    <w:rPr>
      <w:rFonts w:eastAsia="Times New Roman" w:cstheme="minorHAnsi"/>
      <w:b/>
      <w:color w:val="FFFFFF" w:themeColor="background1"/>
      <w:sz w:val="32"/>
      <w:szCs w:val="32"/>
    </w:rPr>
  </w:style>
  <w:style w:type="character" w:customStyle="1" w:styleId="Heading3Char">
    <w:name w:val="Heading 3 Char"/>
    <w:basedOn w:val="DefaultParagraphFont"/>
    <w:link w:val="Heading3"/>
    <w:uiPriority w:val="9"/>
    <w:rsid w:val="00B13CCF"/>
    <w:rPr>
      <w:rFonts w:eastAsia="Times New Roman" w:cstheme="minorHAnsi"/>
      <w:b/>
      <w:sz w:val="32"/>
      <w:szCs w:val="32"/>
    </w:rPr>
  </w:style>
  <w:style w:type="character" w:customStyle="1" w:styleId="Heading4Char">
    <w:name w:val="Heading 4 Char"/>
    <w:basedOn w:val="DefaultParagraphFont"/>
    <w:link w:val="Heading4"/>
    <w:uiPriority w:val="9"/>
    <w:rsid w:val="00B13CCF"/>
    <w:rPr>
      <w:rFonts w:eastAsia="Times New Roman" w:cstheme="minorHAnsi"/>
      <w:b/>
      <w:sz w:val="28"/>
      <w:szCs w:val="28"/>
    </w:rPr>
  </w:style>
  <w:style w:type="character" w:customStyle="1" w:styleId="Heading5Char">
    <w:name w:val="Heading 5 Char"/>
    <w:basedOn w:val="DefaultParagraphFont"/>
    <w:link w:val="Heading5"/>
    <w:uiPriority w:val="9"/>
    <w:rsid w:val="00B13CCF"/>
    <w:rPr>
      <w:rFonts w:eastAsiaTheme="minorEastAsia" w:cstheme="minorHAnsi"/>
      <w:b/>
      <w:bCs/>
      <w:sz w:val="24"/>
      <w:szCs w:val="24"/>
      <w:lang w:eastAsia="en-NZ"/>
    </w:rPr>
  </w:style>
  <w:style w:type="character" w:customStyle="1" w:styleId="Heading6Char">
    <w:name w:val="Heading 6 Char"/>
    <w:basedOn w:val="DefaultParagraphFont"/>
    <w:link w:val="Heading6"/>
    <w:uiPriority w:val="9"/>
    <w:rsid w:val="00B13CCF"/>
    <w:rPr>
      <w:rFonts w:ascii="Calibri" w:eastAsia="Times New Roman" w:hAnsi="Calibri" w:cs="Times New Roman"/>
      <w:b/>
      <w:sz w:val="28"/>
      <w:szCs w:val="28"/>
      <w:lang w:eastAsia="en-NZ"/>
    </w:rPr>
  </w:style>
  <w:style w:type="character" w:customStyle="1" w:styleId="Heading7Char">
    <w:name w:val="Heading 7 Char"/>
    <w:basedOn w:val="DefaultParagraphFont"/>
    <w:link w:val="Heading7"/>
    <w:uiPriority w:val="9"/>
    <w:rsid w:val="00B13CCF"/>
    <w:rPr>
      <w:rFonts w:asciiTheme="majorHAnsi" w:eastAsiaTheme="majorEastAsia" w:hAnsiTheme="majorHAnsi" w:cstheme="majorBidi"/>
      <w:i/>
      <w:iCs/>
      <w:color w:val="1F3763" w:themeColor="accent1" w:themeShade="7F"/>
      <w:lang w:eastAsia="en-NZ"/>
    </w:rPr>
  </w:style>
  <w:style w:type="character" w:customStyle="1" w:styleId="Heading8Char">
    <w:name w:val="Heading 8 Char"/>
    <w:basedOn w:val="DefaultParagraphFont"/>
    <w:link w:val="Heading8"/>
    <w:uiPriority w:val="9"/>
    <w:rsid w:val="00B13CCF"/>
    <w:rPr>
      <w:rFonts w:asciiTheme="majorHAnsi" w:eastAsiaTheme="majorEastAsia" w:hAnsiTheme="majorHAnsi" w:cstheme="majorBidi"/>
      <w:color w:val="272727" w:themeColor="text1" w:themeTint="D8"/>
      <w:sz w:val="21"/>
      <w:szCs w:val="21"/>
      <w:lang w:eastAsia="en-NZ"/>
    </w:rPr>
  </w:style>
  <w:style w:type="character" w:customStyle="1" w:styleId="Heading9Char">
    <w:name w:val="Heading 9 Char"/>
    <w:basedOn w:val="DefaultParagraphFont"/>
    <w:link w:val="Heading9"/>
    <w:uiPriority w:val="9"/>
    <w:rsid w:val="00B13CCF"/>
    <w:rPr>
      <w:rFonts w:eastAsiaTheme="minorEastAsia" w:cstheme="minorHAnsi"/>
      <w:b/>
      <w:bCs/>
      <w:sz w:val="36"/>
      <w:szCs w:val="36"/>
      <w:lang w:eastAsia="en-NZ"/>
    </w:rPr>
  </w:style>
  <w:style w:type="numbering" w:customStyle="1" w:styleId="NoList1">
    <w:name w:val="No List1"/>
    <w:next w:val="NoList"/>
    <w:uiPriority w:val="99"/>
    <w:semiHidden/>
    <w:unhideWhenUsed/>
    <w:rsid w:val="00B13CCF"/>
  </w:style>
  <w:style w:type="numbering" w:customStyle="1" w:styleId="NoList11">
    <w:name w:val="No List11"/>
    <w:next w:val="NoList"/>
    <w:uiPriority w:val="99"/>
    <w:semiHidden/>
    <w:unhideWhenUsed/>
    <w:rsid w:val="00B13CCF"/>
  </w:style>
  <w:style w:type="numbering" w:customStyle="1" w:styleId="NoList111">
    <w:name w:val="No List111"/>
    <w:next w:val="NoList"/>
    <w:uiPriority w:val="99"/>
    <w:semiHidden/>
    <w:unhideWhenUsed/>
    <w:rsid w:val="00B13CCF"/>
  </w:style>
  <w:style w:type="paragraph" w:styleId="CommentText">
    <w:name w:val="annotation text"/>
    <w:basedOn w:val="Normal"/>
    <w:link w:val="CommentTextChar"/>
    <w:uiPriority w:val="99"/>
    <w:unhideWhenUsed/>
    <w:rsid w:val="00B13CCF"/>
    <w:pPr>
      <w:spacing w:after="160"/>
    </w:pPr>
    <w:rPr>
      <w:rFonts w:eastAsiaTheme="minorEastAsia"/>
      <w:sz w:val="20"/>
      <w:szCs w:val="20"/>
      <w:lang w:eastAsia="en-NZ"/>
    </w:rPr>
  </w:style>
  <w:style w:type="character" w:customStyle="1" w:styleId="CommentTextChar">
    <w:name w:val="Comment Text Char"/>
    <w:basedOn w:val="DefaultParagraphFont"/>
    <w:link w:val="CommentText"/>
    <w:uiPriority w:val="99"/>
    <w:rsid w:val="00B13CCF"/>
    <w:rPr>
      <w:rFonts w:eastAsiaTheme="minorEastAsia"/>
      <w:sz w:val="20"/>
      <w:szCs w:val="20"/>
      <w:lang w:eastAsia="en-NZ"/>
    </w:rPr>
  </w:style>
  <w:style w:type="character" w:customStyle="1" w:styleId="HeaderChar">
    <w:name w:val="Header Char"/>
    <w:basedOn w:val="DefaultParagraphFont"/>
    <w:link w:val="Header"/>
    <w:uiPriority w:val="99"/>
    <w:rsid w:val="00B13CCF"/>
  </w:style>
  <w:style w:type="paragraph" w:styleId="Header">
    <w:name w:val="header"/>
    <w:basedOn w:val="Normal"/>
    <w:link w:val="HeaderChar"/>
    <w:uiPriority w:val="99"/>
    <w:unhideWhenUsed/>
    <w:rsid w:val="00B13CCF"/>
    <w:pPr>
      <w:tabs>
        <w:tab w:val="center" w:pos="4513"/>
        <w:tab w:val="right" w:pos="9026"/>
      </w:tabs>
      <w:spacing w:after="0"/>
    </w:pPr>
  </w:style>
  <w:style w:type="character" w:customStyle="1" w:styleId="HeaderChar1">
    <w:name w:val="Header Char1"/>
    <w:basedOn w:val="DefaultParagraphFont"/>
    <w:uiPriority w:val="99"/>
    <w:semiHidden/>
    <w:rsid w:val="00B13CCF"/>
  </w:style>
  <w:style w:type="character" w:customStyle="1" w:styleId="FooterChar">
    <w:name w:val="Footer Char"/>
    <w:basedOn w:val="DefaultParagraphFont"/>
    <w:link w:val="Footer"/>
    <w:uiPriority w:val="99"/>
    <w:rsid w:val="00B13CCF"/>
  </w:style>
  <w:style w:type="paragraph" w:styleId="Footer">
    <w:name w:val="footer"/>
    <w:basedOn w:val="Normal"/>
    <w:link w:val="FooterChar"/>
    <w:uiPriority w:val="99"/>
    <w:unhideWhenUsed/>
    <w:rsid w:val="00B13CCF"/>
    <w:pPr>
      <w:tabs>
        <w:tab w:val="center" w:pos="4513"/>
        <w:tab w:val="right" w:pos="9026"/>
      </w:tabs>
      <w:spacing w:after="0"/>
    </w:pPr>
  </w:style>
  <w:style w:type="character" w:customStyle="1" w:styleId="FooterChar1">
    <w:name w:val="Footer Char1"/>
    <w:basedOn w:val="DefaultParagraphFont"/>
    <w:uiPriority w:val="99"/>
    <w:semiHidden/>
    <w:rsid w:val="00B13CCF"/>
  </w:style>
  <w:style w:type="paragraph" w:styleId="BodyText">
    <w:name w:val="Body Text"/>
    <w:basedOn w:val="Normal"/>
    <w:link w:val="BodyTextChar"/>
    <w:semiHidden/>
    <w:unhideWhenUsed/>
    <w:qFormat/>
    <w:rsid w:val="00B13CCF"/>
    <w:pPr>
      <w:spacing w:before="120" w:line="280" w:lineRule="atLeast"/>
    </w:pPr>
    <w:rPr>
      <w:rFonts w:ascii="Calibri" w:eastAsia="Times New Roman" w:hAnsi="Calibri" w:cs="Times New Roman"/>
      <w:lang w:eastAsia="en-NZ"/>
    </w:rPr>
  </w:style>
  <w:style w:type="character" w:customStyle="1" w:styleId="BodyTextChar">
    <w:name w:val="Body Text Char"/>
    <w:basedOn w:val="DefaultParagraphFont"/>
    <w:link w:val="BodyText"/>
    <w:semiHidden/>
    <w:rsid w:val="00B13CCF"/>
    <w:rPr>
      <w:rFonts w:ascii="Calibri" w:eastAsia="Times New Roman" w:hAnsi="Calibri" w:cs="Times New Roman"/>
      <w:lang w:eastAsia="en-NZ"/>
    </w:rPr>
  </w:style>
  <w:style w:type="character" w:customStyle="1" w:styleId="CommentSubjectChar">
    <w:name w:val="Comment Subject Char"/>
    <w:basedOn w:val="CommentTextChar"/>
    <w:link w:val="CommentSubject"/>
    <w:uiPriority w:val="99"/>
    <w:rsid w:val="00B13CCF"/>
    <w:rPr>
      <w:rFonts w:eastAsiaTheme="minorEastAsia"/>
      <w:b/>
      <w:bCs/>
      <w:sz w:val="20"/>
      <w:szCs w:val="20"/>
      <w:lang w:eastAsia="en-NZ"/>
    </w:rPr>
  </w:style>
  <w:style w:type="paragraph" w:styleId="CommentSubject">
    <w:name w:val="annotation subject"/>
    <w:basedOn w:val="CommentText"/>
    <w:next w:val="CommentText"/>
    <w:link w:val="CommentSubjectChar"/>
    <w:uiPriority w:val="99"/>
    <w:unhideWhenUsed/>
    <w:rsid w:val="00B13CCF"/>
    <w:rPr>
      <w:b/>
      <w:bCs/>
    </w:rPr>
  </w:style>
  <w:style w:type="character" w:customStyle="1" w:styleId="CommentSubjectChar1">
    <w:name w:val="Comment Subject Char1"/>
    <w:basedOn w:val="CommentTextChar"/>
    <w:uiPriority w:val="99"/>
    <w:semiHidden/>
    <w:rsid w:val="00B13CCF"/>
    <w:rPr>
      <w:rFonts w:eastAsiaTheme="minorEastAsia"/>
      <w:b/>
      <w:bCs/>
      <w:sz w:val="20"/>
      <w:szCs w:val="20"/>
      <w:lang w:eastAsia="en-NZ"/>
    </w:rPr>
  </w:style>
  <w:style w:type="paragraph" w:styleId="BalloonText">
    <w:name w:val="Balloon Text"/>
    <w:basedOn w:val="Normal"/>
    <w:link w:val="BalloonTextChar"/>
    <w:uiPriority w:val="99"/>
    <w:semiHidden/>
    <w:unhideWhenUsed/>
    <w:rsid w:val="00B13CCF"/>
    <w:pPr>
      <w:spacing w:after="0"/>
    </w:pPr>
    <w:rPr>
      <w:rFonts w:ascii="Tahoma" w:eastAsiaTheme="minorEastAsia" w:hAnsi="Tahoma" w:cs="Tahoma"/>
      <w:sz w:val="16"/>
      <w:szCs w:val="16"/>
      <w:lang w:eastAsia="en-NZ"/>
    </w:rPr>
  </w:style>
  <w:style w:type="character" w:customStyle="1" w:styleId="BalloonTextChar">
    <w:name w:val="Balloon Text Char"/>
    <w:basedOn w:val="DefaultParagraphFont"/>
    <w:link w:val="BalloonText"/>
    <w:uiPriority w:val="99"/>
    <w:semiHidden/>
    <w:rsid w:val="00B13CCF"/>
    <w:rPr>
      <w:rFonts w:ascii="Tahoma" w:eastAsiaTheme="minorEastAsia" w:hAnsi="Tahoma" w:cs="Tahoma"/>
      <w:sz w:val="16"/>
      <w:szCs w:val="16"/>
      <w:lang w:eastAsia="en-NZ"/>
    </w:rPr>
  </w:style>
  <w:style w:type="paragraph" w:styleId="ListParagraph">
    <w:name w:val="List Paragraph"/>
    <w:aliases w:val="Number bullet,Rec para,List Paragraph1,Recommendation,List Paragraph11,NFP GP Bulleted List,Dot pt,F5 List Paragraph,No Spacing1,List Paragraph Char Char Char,Indicator Text,Numbered Para 1,Bullet 1,MAIN CONTENT,List Paragraph12,L,列出"/>
    <w:basedOn w:val="Normal"/>
    <w:link w:val="ListParagraphChar"/>
    <w:uiPriority w:val="34"/>
    <w:qFormat/>
    <w:rsid w:val="00B13CCF"/>
    <w:pPr>
      <w:numPr>
        <w:numId w:val="4"/>
      </w:numPr>
      <w:autoSpaceDE w:val="0"/>
      <w:autoSpaceDN w:val="0"/>
      <w:adjustRightInd w:val="0"/>
      <w:spacing w:after="0"/>
      <w:ind w:right="340"/>
      <w:contextualSpacing/>
      <w:mirrorIndents/>
      <w:jc w:val="both"/>
    </w:pPr>
    <w:rPr>
      <w:rFonts w:eastAsiaTheme="minorEastAsia" w:cstheme="minorHAnsi"/>
      <w:sz w:val="20"/>
      <w:szCs w:val="20"/>
      <w:lang w:eastAsia="en-NZ"/>
    </w:rPr>
  </w:style>
  <w:style w:type="paragraph" w:customStyle="1" w:styleId="TableText-Bullet">
    <w:name w:val="TableText-Bullet"/>
    <w:basedOn w:val="Normal"/>
    <w:qFormat/>
    <w:rsid w:val="00B13CCF"/>
    <w:pPr>
      <w:numPr>
        <w:numId w:val="5"/>
      </w:numPr>
      <w:autoSpaceDE w:val="0"/>
      <w:autoSpaceDN w:val="0"/>
      <w:adjustRightInd w:val="0"/>
      <w:spacing w:after="0"/>
      <w:contextualSpacing/>
      <w:jc w:val="both"/>
    </w:pPr>
    <w:rPr>
      <w:rFonts w:eastAsiaTheme="minorEastAsia" w:cstheme="minorHAnsi"/>
      <w:sz w:val="20"/>
      <w:szCs w:val="20"/>
      <w:lang w:eastAsia="en-NZ"/>
    </w:rPr>
  </w:style>
  <w:style w:type="paragraph" w:customStyle="1" w:styleId="TableText-Bold">
    <w:name w:val="TableText-Bold"/>
    <w:basedOn w:val="Normal"/>
    <w:qFormat/>
    <w:rsid w:val="00B13CCF"/>
    <w:pPr>
      <w:spacing w:after="0"/>
    </w:pPr>
    <w:rPr>
      <w:rFonts w:eastAsia="Times New Roman" w:cstheme="minorHAnsi"/>
      <w:b/>
      <w:sz w:val="20"/>
      <w:szCs w:val="20"/>
      <w:lang w:eastAsia="en-NZ"/>
    </w:rPr>
  </w:style>
  <w:style w:type="character" w:styleId="CommentReference">
    <w:name w:val="annotation reference"/>
    <w:basedOn w:val="DefaultParagraphFont"/>
    <w:uiPriority w:val="99"/>
    <w:semiHidden/>
    <w:unhideWhenUsed/>
    <w:rsid w:val="00B13CCF"/>
    <w:rPr>
      <w:sz w:val="16"/>
      <w:szCs w:val="16"/>
    </w:rPr>
  </w:style>
  <w:style w:type="table" w:styleId="TableGrid">
    <w:name w:val="Table Grid"/>
    <w:basedOn w:val="TableNormal"/>
    <w:uiPriority w:val="59"/>
    <w:rsid w:val="00B13C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3CCF"/>
    <w:pPr>
      <w:spacing w:before="100" w:beforeAutospacing="1" w:after="100" w:afterAutospacing="1"/>
    </w:pPr>
    <w:rPr>
      <w:rFonts w:ascii="Times New Roman" w:eastAsia="Times New Roman" w:hAnsi="Times New Roman" w:cs="Times New Roman"/>
      <w:sz w:val="24"/>
      <w:szCs w:val="24"/>
      <w:lang w:eastAsia="en-NZ"/>
    </w:rPr>
  </w:style>
  <w:style w:type="table" w:customStyle="1" w:styleId="Calendar3">
    <w:name w:val="Calendar 3"/>
    <w:basedOn w:val="TableNormal"/>
    <w:uiPriority w:val="99"/>
    <w:qFormat/>
    <w:rsid w:val="00B13CCF"/>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customStyle="1" w:styleId="Default">
    <w:name w:val="Default"/>
    <w:rsid w:val="00B13CCF"/>
    <w:pPr>
      <w:autoSpaceDE w:val="0"/>
      <w:autoSpaceDN w:val="0"/>
      <w:adjustRightInd w:val="0"/>
      <w:spacing w:after="0" w:line="240" w:lineRule="auto"/>
    </w:pPr>
    <w:rPr>
      <w:rFonts w:ascii="Calibri" w:eastAsiaTheme="minorEastAsia" w:hAnsi="Calibri" w:cs="Calibri"/>
      <w:color w:val="000000"/>
      <w:sz w:val="24"/>
      <w:szCs w:val="24"/>
      <w:lang w:eastAsia="en-NZ"/>
    </w:rPr>
  </w:style>
  <w:style w:type="paragraph" w:styleId="Revision">
    <w:name w:val="Revision"/>
    <w:hidden/>
    <w:uiPriority w:val="99"/>
    <w:semiHidden/>
    <w:rsid w:val="00B13CCF"/>
    <w:pPr>
      <w:spacing w:after="0" w:line="240" w:lineRule="auto"/>
    </w:pPr>
    <w:rPr>
      <w:rFonts w:eastAsiaTheme="minorEastAsia"/>
      <w:lang w:eastAsia="en-NZ"/>
    </w:rPr>
  </w:style>
  <w:style w:type="table" w:customStyle="1" w:styleId="TableGrid1">
    <w:name w:val="Table Grid1"/>
    <w:basedOn w:val="TableNormal"/>
    <w:next w:val="TableGrid"/>
    <w:uiPriority w:val="59"/>
    <w:rsid w:val="00B13C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3C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13C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13CCF"/>
  </w:style>
  <w:style w:type="numbering" w:customStyle="1" w:styleId="NoList12">
    <w:name w:val="No List12"/>
    <w:next w:val="NoList"/>
    <w:uiPriority w:val="99"/>
    <w:semiHidden/>
    <w:unhideWhenUsed/>
    <w:rsid w:val="00B13CCF"/>
  </w:style>
  <w:style w:type="numbering" w:customStyle="1" w:styleId="NoList1111">
    <w:name w:val="No List1111"/>
    <w:next w:val="NoList"/>
    <w:uiPriority w:val="99"/>
    <w:semiHidden/>
    <w:unhideWhenUsed/>
    <w:rsid w:val="00B13CCF"/>
  </w:style>
  <w:style w:type="table" w:customStyle="1" w:styleId="TableGrid4">
    <w:name w:val="Table Grid4"/>
    <w:basedOn w:val="TableNormal"/>
    <w:next w:val="TableGrid"/>
    <w:uiPriority w:val="59"/>
    <w:rsid w:val="00B13C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B13CCF"/>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customStyle="1" w:styleId="msonormal0">
    <w:name w:val="msonormal"/>
    <w:basedOn w:val="Normal"/>
    <w:uiPriority w:val="99"/>
    <w:semiHidden/>
    <w:rsid w:val="00B13CCF"/>
    <w:pPr>
      <w:spacing w:before="100" w:beforeAutospacing="1" w:after="100" w:afterAutospacing="1"/>
    </w:pPr>
    <w:rPr>
      <w:rFonts w:ascii="Times New Roman" w:eastAsia="Times New Roman" w:hAnsi="Times New Roman" w:cs="Times New Roman"/>
      <w:sz w:val="24"/>
      <w:szCs w:val="24"/>
      <w:lang w:eastAsia="en-NZ"/>
    </w:rPr>
  </w:style>
  <w:style w:type="numbering" w:customStyle="1" w:styleId="NoList11111">
    <w:name w:val="No List11111"/>
    <w:next w:val="NoList"/>
    <w:uiPriority w:val="99"/>
    <w:semiHidden/>
    <w:unhideWhenUsed/>
    <w:rsid w:val="00B13CCF"/>
  </w:style>
  <w:style w:type="paragraph" w:styleId="TOCHeading">
    <w:name w:val="TOC Heading"/>
    <w:basedOn w:val="Heading1"/>
    <w:next w:val="Normal"/>
    <w:uiPriority w:val="39"/>
    <w:unhideWhenUsed/>
    <w:qFormat/>
    <w:rsid w:val="00B13CCF"/>
    <w:pPr>
      <w:keepNext/>
      <w:keepLines/>
      <w:spacing w:before="240" w:after="0" w:line="259" w:lineRule="auto"/>
      <w:outlineLvl w:val="9"/>
    </w:pPr>
    <w:rPr>
      <w:rFonts w:asciiTheme="majorHAnsi" w:eastAsiaTheme="majorEastAsia" w:hAnsiTheme="majorHAnsi" w:cstheme="majorBidi"/>
      <w:b w:val="0"/>
      <w:color w:val="2F5496" w:themeColor="accent1" w:themeShade="BF"/>
      <w:lang w:val="en-US"/>
    </w:rPr>
  </w:style>
  <w:style w:type="paragraph" w:styleId="TOC1">
    <w:name w:val="toc 1"/>
    <w:basedOn w:val="Normal"/>
    <w:next w:val="Normal"/>
    <w:autoRedefine/>
    <w:uiPriority w:val="39"/>
    <w:unhideWhenUsed/>
    <w:rsid w:val="00B13CCF"/>
    <w:pPr>
      <w:tabs>
        <w:tab w:val="right" w:pos="15126"/>
      </w:tabs>
      <w:autoSpaceDE w:val="0"/>
      <w:autoSpaceDN w:val="0"/>
      <w:adjustRightInd w:val="0"/>
      <w:spacing w:after="0"/>
      <w:ind w:right="6004"/>
      <w:jc w:val="both"/>
    </w:pPr>
    <w:rPr>
      <w:rFonts w:eastAsiaTheme="minorEastAsia" w:cstheme="minorHAnsi"/>
      <w:b/>
      <w:bCs/>
      <w:sz w:val="20"/>
      <w:szCs w:val="20"/>
      <w:lang w:eastAsia="en-NZ"/>
    </w:rPr>
  </w:style>
  <w:style w:type="paragraph" w:styleId="TOC2">
    <w:name w:val="toc 2"/>
    <w:basedOn w:val="TOC1"/>
    <w:next w:val="Normal"/>
    <w:autoRedefine/>
    <w:uiPriority w:val="39"/>
    <w:unhideWhenUsed/>
    <w:rsid w:val="00B13CCF"/>
    <w:rPr>
      <w:color w:val="3C84A4"/>
    </w:rPr>
  </w:style>
  <w:style w:type="paragraph" w:styleId="TOC3">
    <w:name w:val="toc 3"/>
    <w:basedOn w:val="Normal"/>
    <w:next w:val="Normal"/>
    <w:autoRedefine/>
    <w:uiPriority w:val="39"/>
    <w:unhideWhenUsed/>
    <w:rsid w:val="00B13CCF"/>
    <w:pPr>
      <w:tabs>
        <w:tab w:val="left" w:pos="660"/>
        <w:tab w:val="right" w:pos="15126"/>
      </w:tabs>
      <w:autoSpaceDE w:val="0"/>
      <w:autoSpaceDN w:val="0"/>
      <w:adjustRightInd w:val="0"/>
      <w:spacing w:after="0"/>
      <w:ind w:right="6004"/>
      <w:jc w:val="both"/>
    </w:pPr>
    <w:rPr>
      <w:rFonts w:cstheme="minorHAnsi"/>
      <w:sz w:val="20"/>
      <w:szCs w:val="20"/>
    </w:rPr>
  </w:style>
  <w:style w:type="paragraph" w:styleId="TOC4">
    <w:name w:val="toc 4"/>
    <w:basedOn w:val="Normal"/>
    <w:next w:val="Normal"/>
    <w:autoRedefine/>
    <w:uiPriority w:val="39"/>
    <w:unhideWhenUsed/>
    <w:rsid w:val="00B13CCF"/>
    <w:pPr>
      <w:spacing w:after="100" w:line="259" w:lineRule="auto"/>
      <w:ind w:left="660"/>
    </w:pPr>
    <w:rPr>
      <w:rFonts w:eastAsiaTheme="minorEastAsia"/>
      <w:lang w:eastAsia="en-NZ"/>
    </w:rPr>
  </w:style>
  <w:style w:type="paragraph" w:styleId="TOC5">
    <w:name w:val="toc 5"/>
    <w:basedOn w:val="Normal"/>
    <w:next w:val="Normal"/>
    <w:autoRedefine/>
    <w:uiPriority w:val="39"/>
    <w:unhideWhenUsed/>
    <w:rsid w:val="00B13CCF"/>
    <w:pPr>
      <w:spacing w:after="100" w:line="259" w:lineRule="auto"/>
      <w:ind w:left="880"/>
    </w:pPr>
    <w:rPr>
      <w:rFonts w:eastAsiaTheme="minorEastAsia"/>
      <w:lang w:eastAsia="en-NZ"/>
    </w:rPr>
  </w:style>
  <w:style w:type="paragraph" w:styleId="TOC6">
    <w:name w:val="toc 6"/>
    <w:basedOn w:val="Normal"/>
    <w:next w:val="Normal"/>
    <w:autoRedefine/>
    <w:uiPriority w:val="39"/>
    <w:unhideWhenUsed/>
    <w:rsid w:val="00B13CCF"/>
    <w:pPr>
      <w:spacing w:after="100" w:line="259" w:lineRule="auto"/>
      <w:ind w:left="1100"/>
    </w:pPr>
    <w:rPr>
      <w:rFonts w:eastAsiaTheme="minorEastAsia"/>
      <w:lang w:eastAsia="en-NZ"/>
    </w:rPr>
  </w:style>
  <w:style w:type="paragraph" w:styleId="TOC7">
    <w:name w:val="toc 7"/>
    <w:basedOn w:val="Normal"/>
    <w:next w:val="Normal"/>
    <w:autoRedefine/>
    <w:uiPriority w:val="39"/>
    <w:unhideWhenUsed/>
    <w:rsid w:val="00B13CCF"/>
    <w:pPr>
      <w:spacing w:after="100" w:line="259" w:lineRule="auto"/>
      <w:ind w:left="1320"/>
    </w:pPr>
    <w:rPr>
      <w:rFonts w:eastAsiaTheme="minorEastAsia"/>
      <w:lang w:eastAsia="en-NZ"/>
    </w:rPr>
  </w:style>
  <w:style w:type="paragraph" w:styleId="TOC8">
    <w:name w:val="toc 8"/>
    <w:basedOn w:val="Normal"/>
    <w:next w:val="Normal"/>
    <w:autoRedefine/>
    <w:uiPriority w:val="39"/>
    <w:unhideWhenUsed/>
    <w:rsid w:val="00B13CCF"/>
    <w:pPr>
      <w:spacing w:after="100" w:line="259" w:lineRule="auto"/>
      <w:ind w:left="1540"/>
    </w:pPr>
    <w:rPr>
      <w:rFonts w:eastAsiaTheme="minorEastAsia"/>
      <w:lang w:eastAsia="en-NZ"/>
    </w:rPr>
  </w:style>
  <w:style w:type="paragraph" w:styleId="TOC9">
    <w:name w:val="toc 9"/>
    <w:basedOn w:val="Normal"/>
    <w:next w:val="Normal"/>
    <w:autoRedefine/>
    <w:uiPriority w:val="39"/>
    <w:unhideWhenUsed/>
    <w:rsid w:val="00B13CCF"/>
    <w:pPr>
      <w:spacing w:after="100" w:line="259" w:lineRule="auto"/>
      <w:ind w:left="1760"/>
    </w:pPr>
    <w:rPr>
      <w:rFonts w:eastAsiaTheme="minorEastAsia"/>
      <w:lang w:eastAsia="en-NZ"/>
    </w:rPr>
  </w:style>
  <w:style w:type="character" w:styleId="Hyperlink">
    <w:name w:val="Hyperlink"/>
    <w:basedOn w:val="DefaultParagraphFont"/>
    <w:uiPriority w:val="99"/>
    <w:unhideWhenUsed/>
    <w:rsid w:val="00B13CCF"/>
    <w:rPr>
      <w:color w:val="0563C1" w:themeColor="hyperlink"/>
      <w:u w:val="single"/>
    </w:rPr>
  </w:style>
  <w:style w:type="character" w:customStyle="1" w:styleId="UnresolvedMention1">
    <w:name w:val="Unresolved Mention1"/>
    <w:basedOn w:val="DefaultParagraphFont"/>
    <w:uiPriority w:val="99"/>
    <w:semiHidden/>
    <w:unhideWhenUsed/>
    <w:rsid w:val="00B13CCF"/>
    <w:rPr>
      <w:color w:val="605E5C"/>
      <w:shd w:val="clear" w:color="auto" w:fill="E1DFDD"/>
    </w:rPr>
  </w:style>
  <w:style w:type="character" w:styleId="FollowedHyperlink">
    <w:name w:val="FollowedHyperlink"/>
    <w:basedOn w:val="DefaultParagraphFont"/>
    <w:uiPriority w:val="99"/>
    <w:semiHidden/>
    <w:unhideWhenUsed/>
    <w:rsid w:val="00B13CCF"/>
    <w:rPr>
      <w:color w:val="954F72" w:themeColor="followedHyperlink"/>
      <w:u w:val="single"/>
    </w:rPr>
  </w:style>
  <w:style w:type="table" w:customStyle="1" w:styleId="TableGrid5">
    <w:name w:val="Table Grid5"/>
    <w:basedOn w:val="TableNormal"/>
    <w:next w:val="TableGrid"/>
    <w:uiPriority w:val="59"/>
    <w:rsid w:val="00B13C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13CCF"/>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B13CCF"/>
  </w:style>
  <w:style w:type="character" w:customStyle="1" w:styleId="eop">
    <w:name w:val="eop"/>
    <w:basedOn w:val="DefaultParagraphFont"/>
    <w:rsid w:val="00B13CCF"/>
  </w:style>
  <w:style w:type="paragraph" w:customStyle="1" w:styleId="Normal-Strong">
    <w:name w:val="Normal-Strong"/>
    <w:basedOn w:val="Normal"/>
    <w:link w:val="Normal-StrongChar"/>
    <w:qFormat/>
    <w:rsid w:val="00B13CCF"/>
    <w:pPr>
      <w:autoSpaceDE w:val="0"/>
      <w:autoSpaceDN w:val="0"/>
      <w:adjustRightInd w:val="0"/>
      <w:spacing w:after="0"/>
      <w:ind w:left="936" w:right="340" w:hanging="3"/>
      <w:contextualSpacing/>
    </w:pPr>
    <w:rPr>
      <w:rFonts w:eastAsiaTheme="minorEastAsia" w:cstheme="minorHAnsi"/>
      <w:b/>
      <w:lang w:eastAsia="en-NZ"/>
    </w:rPr>
  </w:style>
  <w:style w:type="paragraph" w:customStyle="1" w:styleId="Normaltext">
    <w:name w:val="Normal text"/>
    <w:basedOn w:val="Normal"/>
    <w:link w:val="NormaltextChar"/>
    <w:qFormat/>
    <w:rsid w:val="00B13CCF"/>
    <w:pPr>
      <w:autoSpaceDE w:val="0"/>
      <w:autoSpaceDN w:val="0"/>
      <w:adjustRightInd w:val="0"/>
      <w:spacing w:after="0"/>
      <w:ind w:left="935" w:right="339"/>
      <w:contextualSpacing/>
      <w:jc w:val="both"/>
    </w:pPr>
    <w:rPr>
      <w:rFonts w:eastAsiaTheme="minorEastAsia" w:cstheme="minorHAnsi"/>
      <w:sz w:val="20"/>
      <w:szCs w:val="20"/>
      <w:lang w:eastAsia="en-NZ"/>
    </w:rPr>
  </w:style>
  <w:style w:type="character" w:customStyle="1" w:styleId="Normal-StrongChar">
    <w:name w:val="Normal-Strong Char"/>
    <w:basedOn w:val="DefaultParagraphFont"/>
    <w:link w:val="Normal-Strong"/>
    <w:rsid w:val="00B13CCF"/>
    <w:rPr>
      <w:rFonts w:eastAsiaTheme="minorEastAsia" w:cstheme="minorHAnsi"/>
      <w:b/>
      <w:lang w:eastAsia="en-NZ"/>
    </w:rPr>
  </w:style>
  <w:style w:type="paragraph" w:styleId="Quote">
    <w:name w:val="Quote"/>
    <w:basedOn w:val="Normal"/>
    <w:next w:val="Normal"/>
    <w:link w:val="QuoteChar"/>
    <w:uiPriority w:val="29"/>
    <w:qFormat/>
    <w:rsid w:val="00B13CCF"/>
    <w:pPr>
      <w:tabs>
        <w:tab w:val="left" w:pos="7512"/>
      </w:tabs>
      <w:autoSpaceDE w:val="0"/>
      <w:autoSpaceDN w:val="0"/>
      <w:adjustRightInd w:val="0"/>
      <w:spacing w:after="0"/>
      <w:ind w:left="1360" w:right="906"/>
      <w:jc w:val="both"/>
    </w:pPr>
    <w:rPr>
      <w:rFonts w:eastAsiaTheme="minorEastAsia" w:cstheme="minorHAnsi"/>
      <w:i/>
      <w:iCs/>
      <w:sz w:val="20"/>
      <w:szCs w:val="20"/>
      <w:lang w:eastAsia="en-NZ"/>
    </w:rPr>
  </w:style>
  <w:style w:type="character" w:customStyle="1" w:styleId="QuoteChar">
    <w:name w:val="Quote Char"/>
    <w:basedOn w:val="DefaultParagraphFont"/>
    <w:link w:val="Quote"/>
    <w:uiPriority w:val="29"/>
    <w:rsid w:val="00B13CCF"/>
    <w:rPr>
      <w:rFonts w:eastAsiaTheme="minorEastAsia" w:cstheme="minorHAnsi"/>
      <w:i/>
      <w:iCs/>
      <w:sz w:val="20"/>
      <w:szCs w:val="20"/>
      <w:lang w:eastAsia="en-NZ"/>
    </w:rPr>
  </w:style>
  <w:style w:type="character" w:customStyle="1" w:styleId="NormaltextChar">
    <w:name w:val="Normal text Char"/>
    <w:basedOn w:val="DefaultParagraphFont"/>
    <w:link w:val="Normaltext"/>
    <w:rsid w:val="00B13CCF"/>
    <w:rPr>
      <w:rFonts w:eastAsiaTheme="minorEastAsia" w:cstheme="minorHAnsi"/>
      <w:sz w:val="20"/>
      <w:szCs w:val="20"/>
      <w:lang w:eastAsia="en-NZ"/>
    </w:rPr>
  </w:style>
  <w:style w:type="paragraph" w:customStyle="1" w:styleId="Normal-Bold">
    <w:name w:val="Normal-Bold"/>
    <w:basedOn w:val="Normal"/>
    <w:link w:val="Normal-BoldChar"/>
    <w:qFormat/>
    <w:rsid w:val="00B13CCF"/>
    <w:pPr>
      <w:keepNext/>
      <w:autoSpaceDE w:val="0"/>
      <w:autoSpaceDN w:val="0"/>
      <w:adjustRightInd w:val="0"/>
      <w:spacing w:after="0"/>
      <w:ind w:left="890" w:right="339"/>
      <w:contextualSpacing/>
      <w:jc w:val="both"/>
    </w:pPr>
    <w:rPr>
      <w:rFonts w:eastAsiaTheme="minorEastAsia" w:cstheme="minorHAnsi"/>
      <w:b/>
      <w:bCs/>
      <w:sz w:val="20"/>
      <w:szCs w:val="20"/>
      <w:lang w:eastAsia="en-NZ"/>
    </w:rPr>
  </w:style>
  <w:style w:type="paragraph" w:customStyle="1" w:styleId="Normal-Italic">
    <w:name w:val="Normal-Italic"/>
    <w:basedOn w:val="Normal"/>
    <w:link w:val="Normal-ItalicChar"/>
    <w:qFormat/>
    <w:rsid w:val="00B13CCF"/>
    <w:pPr>
      <w:tabs>
        <w:tab w:val="left" w:pos="7512"/>
      </w:tabs>
      <w:autoSpaceDE w:val="0"/>
      <w:autoSpaceDN w:val="0"/>
      <w:adjustRightInd w:val="0"/>
      <w:spacing w:after="0"/>
      <w:ind w:left="935" w:right="339"/>
      <w:jc w:val="both"/>
    </w:pPr>
    <w:rPr>
      <w:rFonts w:eastAsiaTheme="minorEastAsia" w:cstheme="minorHAnsi"/>
      <w:i/>
      <w:iCs/>
      <w:sz w:val="20"/>
      <w:szCs w:val="20"/>
      <w:lang w:eastAsia="en-NZ"/>
    </w:rPr>
  </w:style>
  <w:style w:type="character" w:customStyle="1" w:styleId="Normal-BoldChar">
    <w:name w:val="Normal-Bold Char"/>
    <w:basedOn w:val="DefaultParagraphFont"/>
    <w:link w:val="Normal-Bold"/>
    <w:rsid w:val="00B13CCF"/>
    <w:rPr>
      <w:rFonts w:eastAsiaTheme="minorEastAsia" w:cstheme="minorHAnsi"/>
      <w:b/>
      <w:bCs/>
      <w:sz w:val="20"/>
      <w:szCs w:val="20"/>
      <w:lang w:eastAsia="en-NZ"/>
    </w:rPr>
  </w:style>
  <w:style w:type="character" w:customStyle="1" w:styleId="Normal-ItalicChar">
    <w:name w:val="Normal-Italic Char"/>
    <w:basedOn w:val="DefaultParagraphFont"/>
    <w:link w:val="Normal-Italic"/>
    <w:rsid w:val="00B13CCF"/>
    <w:rPr>
      <w:rFonts w:eastAsiaTheme="minorEastAsia" w:cstheme="minorHAnsi"/>
      <w:i/>
      <w:iCs/>
      <w:sz w:val="20"/>
      <w:szCs w:val="20"/>
      <w:lang w:eastAsia="en-NZ"/>
    </w:rPr>
  </w:style>
  <w:style w:type="paragraph" w:customStyle="1" w:styleId="Bullets">
    <w:name w:val="Bullets"/>
    <w:basedOn w:val="Normal"/>
    <w:link w:val="BulletsChar"/>
    <w:qFormat/>
    <w:rsid w:val="00B13CCF"/>
    <w:pPr>
      <w:numPr>
        <w:numId w:val="3"/>
      </w:numPr>
      <w:tabs>
        <w:tab w:val="left" w:pos="7512"/>
      </w:tabs>
      <w:autoSpaceDE w:val="0"/>
      <w:autoSpaceDN w:val="0"/>
      <w:adjustRightInd w:val="0"/>
      <w:spacing w:after="0"/>
      <w:ind w:right="339"/>
      <w:contextualSpacing/>
      <w:jc w:val="both"/>
    </w:pPr>
    <w:rPr>
      <w:rFonts w:eastAsiaTheme="minorEastAsia" w:cstheme="minorHAnsi"/>
      <w:sz w:val="20"/>
      <w:szCs w:val="20"/>
      <w:lang w:eastAsia="en-NZ"/>
    </w:rPr>
  </w:style>
  <w:style w:type="paragraph" w:customStyle="1" w:styleId="List-level2">
    <w:name w:val="List - level 2"/>
    <w:basedOn w:val="Normal"/>
    <w:link w:val="List-level2Char"/>
    <w:qFormat/>
    <w:rsid w:val="00B13CCF"/>
    <w:pPr>
      <w:autoSpaceDE w:val="0"/>
      <w:autoSpaceDN w:val="0"/>
      <w:adjustRightInd w:val="0"/>
      <w:spacing w:after="0"/>
      <w:ind w:right="340"/>
      <w:contextualSpacing/>
      <w:jc w:val="both"/>
    </w:pPr>
    <w:rPr>
      <w:rFonts w:eastAsiaTheme="minorEastAsia" w:cstheme="minorHAnsi"/>
      <w:sz w:val="20"/>
      <w:szCs w:val="20"/>
      <w:lang w:eastAsia="en-NZ"/>
    </w:rPr>
  </w:style>
  <w:style w:type="character" w:customStyle="1" w:styleId="BulletsChar">
    <w:name w:val="Bullets Char"/>
    <w:basedOn w:val="DefaultParagraphFont"/>
    <w:link w:val="Bullets"/>
    <w:rsid w:val="00B13CCF"/>
    <w:rPr>
      <w:rFonts w:eastAsiaTheme="minorEastAsia" w:cstheme="minorHAnsi"/>
      <w:sz w:val="20"/>
      <w:szCs w:val="20"/>
      <w:lang w:eastAsia="en-NZ"/>
    </w:rPr>
  </w:style>
  <w:style w:type="paragraph" w:customStyle="1" w:styleId="Note-numbering">
    <w:name w:val="Note - numbering"/>
    <w:basedOn w:val="Normal"/>
    <w:link w:val="Note-numberingChar"/>
    <w:qFormat/>
    <w:rsid w:val="00B13CCF"/>
    <w:pPr>
      <w:autoSpaceDE w:val="0"/>
      <w:autoSpaceDN w:val="0"/>
      <w:adjustRightInd w:val="0"/>
      <w:spacing w:after="0"/>
      <w:ind w:left="1633" w:right="340" w:hanging="709"/>
      <w:jc w:val="both"/>
    </w:pPr>
    <w:rPr>
      <w:rFonts w:eastAsiaTheme="minorEastAsia" w:cstheme="minorHAnsi"/>
      <w:bCs/>
      <w:sz w:val="20"/>
      <w:szCs w:val="20"/>
      <w:lang w:eastAsia="en-NZ"/>
    </w:rPr>
  </w:style>
  <w:style w:type="character" w:customStyle="1" w:styleId="List-level2Char">
    <w:name w:val="List - level 2 Char"/>
    <w:basedOn w:val="DefaultParagraphFont"/>
    <w:link w:val="List-level2"/>
    <w:rsid w:val="00B13CCF"/>
    <w:rPr>
      <w:rFonts w:eastAsiaTheme="minorEastAsia" w:cstheme="minorHAnsi"/>
      <w:sz w:val="20"/>
      <w:szCs w:val="20"/>
      <w:lang w:eastAsia="en-NZ"/>
    </w:rPr>
  </w:style>
  <w:style w:type="paragraph" w:customStyle="1" w:styleId="List-Level1">
    <w:name w:val="List - Level 1"/>
    <w:basedOn w:val="ListParagraph"/>
    <w:link w:val="List-Level1Char"/>
    <w:qFormat/>
    <w:rsid w:val="00B13CCF"/>
    <w:pPr>
      <w:numPr>
        <w:numId w:val="0"/>
      </w:numPr>
    </w:pPr>
  </w:style>
  <w:style w:type="character" w:customStyle="1" w:styleId="Note-numberingChar">
    <w:name w:val="Note - numbering Char"/>
    <w:basedOn w:val="DefaultParagraphFont"/>
    <w:link w:val="Note-numbering"/>
    <w:rsid w:val="00B13CCF"/>
    <w:rPr>
      <w:rFonts w:eastAsiaTheme="minorEastAsia" w:cstheme="minorHAnsi"/>
      <w:bCs/>
      <w:sz w:val="20"/>
      <w:szCs w:val="20"/>
      <w:lang w:eastAsia="en-NZ"/>
    </w:rPr>
  </w:style>
  <w:style w:type="paragraph" w:customStyle="1" w:styleId="TableText-Normal">
    <w:name w:val="TableText-Normal"/>
    <w:basedOn w:val="Normal"/>
    <w:link w:val="TableText-NormalChar"/>
    <w:qFormat/>
    <w:rsid w:val="00B13CCF"/>
    <w:pPr>
      <w:spacing w:after="0"/>
      <w:jc w:val="both"/>
    </w:pPr>
    <w:rPr>
      <w:rFonts w:eastAsia="Times New Roman" w:cstheme="minorHAnsi"/>
      <w:sz w:val="20"/>
      <w:szCs w:val="20"/>
      <w:lang w:eastAsia="en-NZ"/>
    </w:rPr>
  </w:style>
  <w:style w:type="character" w:customStyle="1" w:styleId="ListParagraphChar">
    <w:name w:val="List Paragraph Char"/>
    <w:aliases w:val="Number bullet Char,Rec para Char,List Paragraph1 Char,Recommendation Char,List Paragraph11 Char,NFP GP Bulleted List Char,Dot pt Char,F5 List Paragraph Char,No Spacing1 Char,List Paragraph Char Char Char Char,Indicator Text Char"/>
    <w:basedOn w:val="DefaultParagraphFont"/>
    <w:link w:val="ListParagraph"/>
    <w:uiPriority w:val="34"/>
    <w:rsid w:val="00B13CCF"/>
    <w:rPr>
      <w:rFonts w:eastAsiaTheme="minorEastAsia" w:cstheme="minorHAnsi"/>
      <w:sz w:val="20"/>
      <w:szCs w:val="20"/>
      <w:lang w:eastAsia="en-NZ"/>
    </w:rPr>
  </w:style>
  <w:style w:type="character" w:customStyle="1" w:styleId="List-Level1Char">
    <w:name w:val="List - Level 1 Char"/>
    <w:basedOn w:val="ListParagraphChar"/>
    <w:link w:val="List-Level1"/>
    <w:rsid w:val="00B13CCF"/>
    <w:rPr>
      <w:rFonts w:eastAsiaTheme="minorEastAsia" w:cstheme="minorHAnsi"/>
      <w:sz w:val="20"/>
      <w:szCs w:val="20"/>
      <w:lang w:eastAsia="en-NZ"/>
    </w:rPr>
  </w:style>
  <w:style w:type="paragraph" w:customStyle="1" w:styleId="TableText-BoldItalic">
    <w:name w:val="TableText-Bold Italic"/>
    <w:basedOn w:val="Normal"/>
    <w:link w:val="TableText-BoldItalicChar"/>
    <w:qFormat/>
    <w:rsid w:val="00B13CCF"/>
    <w:pPr>
      <w:spacing w:after="0"/>
    </w:pPr>
    <w:rPr>
      <w:rFonts w:eastAsia="Times New Roman" w:cstheme="minorHAnsi"/>
      <w:b/>
      <w:i/>
      <w:sz w:val="20"/>
      <w:szCs w:val="20"/>
      <w:lang w:eastAsia="en-NZ"/>
    </w:rPr>
  </w:style>
  <w:style w:type="character" w:customStyle="1" w:styleId="TableText-NormalChar">
    <w:name w:val="TableText-Normal Char"/>
    <w:basedOn w:val="DefaultParagraphFont"/>
    <w:link w:val="TableText-Normal"/>
    <w:rsid w:val="00B13CCF"/>
    <w:rPr>
      <w:rFonts w:eastAsia="Times New Roman" w:cstheme="minorHAnsi"/>
      <w:sz w:val="20"/>
      <w:szCs w:val="20"/>
      <w:lang w:eastAsia="en-NZ"/>
    </w:rPr>
  </w:style>
  <w:style w:type="character" w:customStyle="1" w:styleId="TableText-BoldItalicChar">
    <w:name w:val="TableText-Bold Italic Char"/>
    <w:basedOn w:val="DefaultParagraphFont"/>
    <w:link w:val="TableText-BoldItalic"/>
    <w:rsid w:val="00B13CCF"/>
    <w:rPr>
      <w:rFonts w:eastAsia="Times New Roman" w:cstheme="minorHAnsi"/>
      <w:b/>
      <w:i/>
      <w:sz w:val="20"/>
      <w:szCs w:val="20"/>
      <w:lang w:eastAsia="en-NZ"/>
    </w:rPr>
  </w:style>
  <w:style w:type="numbering" w:customStyle="1" w:styleId="SubheadingList1">
    <w:name w:val="Subheading List 1"/>
    <w:uiPriority w:val="99"/>
    <w:rsid w:val="00B13CCF"/>
    <w:pPr>
      <w:numPr>
        <w:numId w:val="12"/>
      </w:numPr>
    </w:pPr>
  </w:style>
  <w:style w:type="numbering" w:customStyle="1" w:styleId="TableList-1">
    <w:name w:val="Table List - 1"/>
    <w:uiPriority w:val="99"/>
    <w:rsid w:val="00B13CCF"/>
    <w:pPr>
      <w:numPr>
        <w:numId w:val="13"/>
      </w:numPr>
    </w:pPr>
  </w:style>
  <w:style w:type="numbering" w:customStyle="1" w:styleId="TableList-2">
    <w:name w:val="Table List - 2"/>
    <w:uiPriority w:val="99"/>
    <w:rsid w:val="00B13CCF"/>
    <w:pPr>
      <w:numPr>
        <w:numId w:val="14"/>
      </w:numPr>
    </w:pPr>
  </w:style>
  <w:style w:type="numbering" w:customStyle="1" w:styleId="TableList-3">
    <w:name w:val="Table List - 3"/>
    <w:uiPriority w:val="99"/>
    <w:rsid w:val="00B13CCF"/>
    <w:pPr>
      <w:numPr>
        <w:numId w:val="15"/>
      </w:numPr>
    </w:pPr>
  </w:style>
  <w:style w:type="paragraph" w:customStyle="1" w:styleId="TableText-BulletIndented">
    <w:name w:val="TableText-Bullet Indented"/>
    <w:basedOn w:val="Normal"/>
    <w:link w:val="TableText-BulletIndentedChar"/>
    <w:qFormat/>
    <w:rsid w:val="00B13CCF"/>
    <w:pPr>
      <w:numPr>
        <w:numId w:val="1"/>
      </w:numPr>
      <w:autoSpaceDE w:val="0"/>
      <w:autoSpaceDN w:val="0"/>
      <w:adjustRightInd w:val="0"/>
      <w:spacing w:after="0"/>
      <w:contextualSpacing/>
      <w:jc w:val="both"/>
    </w:pPr>
    <w:rPr>
      <w:rFonts w:eastAsiaTheme="minorEastAsia" w:cstheme="minorHAnsi"/>
      <w:sz w:val="20"/>
      <w:szCs w:val="20"/>
      <w:lang w:eastAsia="en-NZ"/>
    </w:rPr>
  </w:style>
  <w:style w:type="numbering" w:customStyle="1" w:styleId="TableList-4">
    <w:name w:val="Table List - 4"/>
    <w:uiPriority w:val="99"/>
    <w:rsid w:val="00B13CCF"/>
    <w:pPr>
      <w:numPr>
        <w:numId w:val="16"/>
      </w:numPr>
    </w:pPr>
  </w:style>
  <w:style w:type="character" w:customStyle="1" w:styleId="TableText-BulletIndentedChar">
    <w:name w:val="TableText-Bullet Indented Char"/>
    <w:basedOn w:val="DefaultParagraphFont"/>
    <w:link w:val="TableText-BulletIndented"/>
    <w:rsid w:val="00B13CCF"/>
    <w:rPr>
      <w:rFonts w:eastAsiaTheme="minorEastAsia" w:cstheme="minorHAnsi"/>
      <w:sz w:val="20"/>
      <w:szCs w:val="20"/>
      <w:lang w:eastAsia="en-NZ"/>
    </w:rPr>
  </w:style>
  <w:style w:type="numbering" w:customStyle="1" w:styleId="TableList-5">
    <w:name w:val="Table List - 5"/>
    <w:uiPriority w:val="99"/>
    <w:rsid w:val="00B13CCF"/>
    <w:pPr>
      <w:numPr>
        <w:numId w:val="17"/>
      </w:numPr>
    </w:pPr>
  </w:style>
  <w:style w:type="numbering" w:customStyle="1" w:styleId="TableList-6">
    <w:name w:val="Table List - 6"/>
    <w:uiPriority w:val="99"/>
    <w:rsid w:val="00B13CCF"/>
    <w:pPr>
      <w:numPr>
        <w:numId w:val="18"/>
      </w:numPr>
    </w:pPr>
  </w:style>
  <w:style w:type="paragraph" w:customStyle="1" w:styleId="TableText-Strong">
    <w:name w:val="TableText-Strong"/>
    <w:basedOn w:val="Normal"/>
    <w:link w:val="TableText-StrongChar"/>
    <w:qFormat/>
    <w:rsid w:val="00B13CCF"/>
    <w:pPr>
      <w:spacing w:after="0"/>
    </w:pPr>
    <w:rPr>
      <w:rFonts w:ascii="Calibri" w:eastAsia="Times New Roman" w:hAnsi="Calibri" w:cstheme="minorHAnsi"/>
      <w:b/>
      <w:bCs/>
      <w:lang w:eastAsia="en-NZ"/>
    </w:rPr>
  </w:style>
  <w:style w:type="paragraph" w:customStyle="1" w:styleId="Normaltext-Indented">
    <w:name w:val="Normal text-Indented"/>
    <w:basedOn w:val="Normal"/>
    <w:link w:val="Normaltext-IndentedChar"/>
    <w:qFormat/>
    <w:rsid w:val="00B13CCF"/>
    <w:pPr>
      <w:autoSpaceDE w:val="0"/>
      <w:autoSpaceDN w:val="0"/>
      <w:adjustRightInd w:val="0"/>
      <w:spacing w:after="0"/>
      <w:ind w:left="1492" w:right="904"/>
      <w:contextualSpacing/>
      <w:jc w:val="both"/>
    </w:pPr>
    <w:rPr>
      <w:rFonts w:eastAsiaTheme="minorEastAsia" w:cstheme="minorHAnsi"/>
      <w:sz w:val="20"/>
      <w:szCs w:val="20"/>
      <w:lang w:eastAsia="en-NZ"/>
    </w:rPr>
  </w:style>
  <w:style w:type="character" w:customStyle="1" w:styleId="TableText-StrongChar">
    <w:name w:val="TableText-Strong Char"/>
    <w:basedOn w:val="DefaultParagraphFont"/>
    <w:link w:val="TableText-Strong"/>
    <w:rsid w:val="00B13CCF"/>
    <w:rPr>
      <w:rFonts w:ascii="Calibri" w:eastAsia="Times New Roman" w:hAnsi="Calibri" w:cstheme="minorHAnsi"/>
      <w:b/>
      <w:bCs/>
      <w:lang w:eastAsia="en-NZ"/>
    </w:rPr>
  </w:style>
  <w:style w:type="paragraph" w:customStyle="1" w:styleId="Normal-Italic-Indented">
    <w:name w:val="Normal-Italic-Indented"/>
    <w:basedOn w:val="Normal"/>
    <w:link w:val="Normal-Italic-IndentedChar"/>
    <w:qFormat/>
    <w:rsid w:val="00B13CCF"/>
    <w:pPr>
      <w:autoSpaceDE w:val="0"/>
      <w:autoSpaceDN w:val="0"/>
      <w:adjustRightInd w:val="0"/>
      <w:spacing w:after="0"/>
      <w:ind w:left="1492" w:right="904"/>
      <w:contextualSpacing/>
      <w:jc w:val="both"/>
    </w:pPr>
    <w:rPr>
      <w:rFonts w:eastAsiaTheme="minorEastAsia" w:cstheme="minorHAnsi"/>
      <w:i/>
      <w:iCs/>
      <w:sz w:val="20"/>
      <w:szCs w:val="20"/>
      <w:lang w:eastAsia="en-NZ"/>
    </w:rPr>
  </w:style>
  <w:style w:type="character" w:customStyle="1" w:styleId="Normaltext-IndentedChar">
    <w:name w:val="Normal text-Indented Char"/>
    <w:basedOn w:val="DefaultParagraphFont"/>
    <w:link w:val="Normaltext-Indented"/>
    <w:rsid w:val="00B13CCF"/>
    <w:rPr>
      <w:rFonts w:eastAsiaTheme="minorEastAsia" w:cstheme="minorHAnsi"/>
      <w:sz w:val="20"/>
      <w:szCs w:val="20"/>
      <w:lang w:eastAsia="en-NZ"/>
    </w:rPr>
  </w:style>
  <w:style w:type="paragraph" w:customStyle="1" w:styleId="Bullets-Bold">
    <w:name w:val="Bullets-Bold"/>
    <w:basedOn w:val="Normal"/>
    <w:link w:val="Bullets-BoldChar"/>
    <w:qFormat/>
    <w:rsid w:val="00B13CCF"/>
    <w:pPr>
      <w:spacing w:after="0"/>
      <w:ind w:left="1310" w:right="339" w:hanging="425"/>
      <w:jc w:val="both"/>
    </w:pPr>
    <w:rPr>
      <w:rFonts w:ascii="Calibri" w:eastAsia="Times New Roman" w:hAnsi="Calibri" w:cs="Times New Roman"/>
      <w:b/>
      <w:sz w:val="20"/>
      <w:szCs w:val="20"/>
      <w:lang w:eastAsia="en-NZ"/>
    </w:rPr>
  </w:style>
  <w:style w:type="character" w:customStyle="1" w:styleId="Normal-Italic-IndentedChar">
    <w:name w:val="Normal-Italic-Indented Char"/>
    <w:basedOn w:val="DefaultParagraphFont"/>
    <w:link w:val="Normal-Italic-Indented"/>
    <w:rsid w:val="00B13CCF"/>
    <w:rPr>
      <w:rFonts w:eastAsiaTheme="minorEastAsia" w:cstheme="minorHAnsi"/>
      <w:i/>
      <w:iCs/>
      <w:sz w:val="20"/>
      <w:szCs w:val="20"/>
      <w:lang w:eastAsia="en-NZ"/>
    </w:rPr>
  </w:style>
  <w:style w:type="paragraph" w:customStyle="1" w:styleId="Bullets-normaltext">
    <w:name w:val="Bullets-normal text"/>
    <w:basedOn w:val="Normal"/>
    <w:link w:val="Bullets-normaltextChar"/>
    <w:qFormat/>
    <w:rsid w:val="00B13CCF"/>
    <w:pPr>
      <w:autoSpaceDE w:val="0"/>
      <w:autoSpaceDN w:val="0"/>
      <w:adjustRightInd w:val="0"/>
      <w:spacing w:after="0"/>
      <w:ind w:left="1309" w:right="339"/>
      <w:contextualSpacing/>
      <w:jc w:val="both"/>
    </w:pPr>
    <w:rPr>
      <w:rFonts w:eastAsiaTheme="minorEastAsia"/>
      <w:sz w:val="20"/>
      <w:szCs w:val="20"/>
      <w:lang w:eastAsia="en-NZ"/>
    </w:rPr>
  </w:style>
  <w:style w:type="character" w:customStyle="1" w:styleId="Bullets-BoldChar">
    <w:name w:val="Bullets-Bold Char"/>
    <w:basedOn w:val="DefaultParagraphFont"/>
    <w:link w:val="Bullets-Bold"/>
    <w:rsid w:val="00B13CCF"/>
    <w:rPr>
      <w:rFonts w:ascii="Calibri" w:eastAsia="Times New Roman" w:hAnsi="Calibri" w:cs="Times New Roman"/>
      <w:b/>
      <w:sz w:val="20"/>
      <w:szCs w:val="20"/>
      <w:lang w:eastAsia="en-NZ"/>
    </w:rPr>
  </w:style>
  <w:style w:type="paragraph" w:customStyle="1" w:styleId="Bullets2">
    <w:name w:val="Bullets 2"/>
    <w:basedOn w:val="Normal"/>
    <w:link w:val="Bullets2Char"/>
    <w:qFormat/>
    <w:rsid w:val="00B13CCF"/>
    <w:pPr>
      <w:numPr>
        <w:ilvl w:val="1"/>
        <w:numId w:val="2"/>
      </w:numPr>
      <w:spacing w:after="0"/>
      <w:ind w:right="339"/>
      <w:jc w:val="both"/>
    </w:pPr>
    <w:rPr>
      <w:rFonts w:ascii="Calibri" w:eastAsia="Times New Roman" w:hAnsi="Calibri" w:cs="Times New Roman"/>
      <w:sz w:val="20"/>
      <w:szCs w:val="20"/>
      <w:lang w:eastAsia="en-NZ"/>
    </w:rPr>
  </w:style>
  <w:style w:type="character" w:customStyle="1" w:styleId="Bullets-normaltextChar">
    <w:name w:val="Bullets-normal text Char"/>
    <w:basedOn w:val="DefaultParagraphFont"/>
    <w:link w:val="Bullets-normaltext"/>
    <w:rsid w:val="00B13CCF"/>
    <w:rPr>
      <w:rFonts w:eastAsiaTheme="minorEastAsia"/>
      <w:sz w:val="20"/>
      <w:szCs w:val="20"/>
      <w:lang w:eastAsia="en-NZ"/>
    </w:rPr>
  </w:style>
  <w:style w:type="paragraph" w:customStyle="1" w:styleId="SubheadingCenter12pt">
    <w:name w:val="Subheading (Center 12pt)"/>
    <w:basedOn w:val="Normal"/>
    <w:link w:val="SubheadingCenter12ptChar"/>
    <w:qFormat/>
    <w:rsid w:val="00B13CCF"/>
    <w:pPr>
      <w:spacing w:after="0"/>
      <w:ind w:left="884" w:right="339"/>
      <w:jc w:val="center"/>
    </w:pPr>
    <w:rPr>
      <w:rFonts w:ascii="Calibri" w:eastAsia="Times New Roman" w:hAnsi="Calibri" w:cs="Times New Roman"/>
      <w:b/>
      <w:sz w:val="24"/>
      <w:szCs w:val="24"/>
      <w:lang w:eastAsia="en-NZ"/>
    </w:rPr>
  </w:style>
  <w:style w:type="character" w:customStyle="1" w:styleId="Bullets2Char">
    <w:name w:val="Bullets 2 Char"/>
    <w:basedOn w:val="DefaultParagraphFont"/>
    <w:link w:val="Bullets2"/>
    <w:rsid w:val="00B13CCF"/>
    <w:rPr>
      <w:rFonts w:ascii="Calibri" w:eastAsia="Times New Roman" w:hAnsi="Calibri" w:cs="Times New Roman"/>
      <w:sz w:val="20"/>
      <w:szCs w:val="20"/>
      <w:lang w:eastAsia="en-NZ"/>
    </w:rPr>
  </w:style>
  <w:style w:type="numbering" w:customStyle="1" w:styleId="SubheadingList-2">
    <w:name w:val="Subheading List - 2"/>
    <w:uiPriority w:val="99"/>
    <w:rsid w:val="00B13CCF"/>
    <w:pPr>
      <w:numPr>
        <w:numId w:val="19"/>
      </w:numPr>
    </w:pPr>
  </w:style>
  <w:style w:type="character" w:customStyle="1" w:styleId="SubheadingCenter12ptChar">
    <w:name w:val="Subheading (Center 12pt) Char"/>
    <w:basedOn w:val="DefaultParagraphFont"/>
    <w:link w:val="SubheadingCenter12pt"/>
    <w:rsid w:val="00B13CCF"/>
    <w:rPr>
      <w:rFonts w:ascii="Calibri" w:eastAsia="Times New Roman" w:hAnsi="Calibri" w:cs="Times New Roman"/>
      <w:b/>
      <w:sz w:val="24"/>
      <w:szCs w:val="24"/>
      <w:lang w:eastAsia="en-NZ"/>
    </w:rPr>
  </w:style>
  <w:style w:type="numbering" w:customStyle="1" w:styleId="SubheadingList-3">
    <w:name w:val="Subheading List - 3"/>
    <w:uiPriority w:val="99"/>
    <w:rsid w:val="00B13CCF"/>
    <w:pPr>
      <w:numPr>
        <w:numId w:val="20"/>
      </w:numPr>
    </w:pPr>
  </w:style>
  <w:style w:type="paragraph" w:customStyle="1" w:styleId="SubheadingUnderHeading6-14pt">
    <w:name w:val="Subheading (Under Heading 6 - 14pt)"/>
    <w:basedOn w:val="Normal"/>
    <w:link w:val="SubheadingUnderHeading6-14ptChar"/>
    <w:qFormat/>
    <w:rsid w:val="00B13CCF"/>
    <w:pPr>
      <w:spacing w:after="0"/>
      <w:ind w:left="884" w:right="339"/>
      <w:jc w:val="center"/>
    </w:pPr>
    <w:rPr>
      <w:rFonts w:ascii="Calibri" w:eastAsia="Times New Roman" w:hAnsi="Calibri" w:cs="Times New Roman"/>
      <w:b/>
      <w:sz w:val="28"/>
      <w:szCs w:val="28"/>
      <w:lang w:eastAsia="en-NZ"/>
    </w:rPr>
  </w:style>
  <w:style w:type="paragraph" w:styleId="BlockText">
    <w:name w:val="Block Text"/>
    <w:basedOn w:val="Normal"/>
    <w:uiPriority w:val="99"/>
    <w:unhideWhenUsed/>
    <w:rsid w:val="00B13CCF"/>
    <w:pPr>
      <w:spacing w:after="0"/>
      <w:ind w:left="1492" w:right="339" w:hanging="608"/>
      <w:jc w:val="both"/>
    </w:pPr>
    <w:rPr>
      <w:rFonts w:ascii="Calibri" w:eastAsia="Times New Roman" w:hAnsi="Calibri" w:cs="Times New Roman"/>
      <w:sz w:val="20"/>
      <w:szCs w:val="20"/>
      <w:lang w:eastAsia="en-NZ"/>
    </w:rPr>
  </w:style>
  <w:style w:type="character" w:customStyle="1" w:styleId="SubheadingUnderHeading6-14ptChar">
    <w:name w:val="Subheading (Under Heading 6 - 14pt) Char"/>
    <w:basedOn w:val="DefaultParagraphFont"/>
    <w:link w:val="SubheadingUnderHeading6-14pt"/>
    <w:rsid w:val="00B13CCF"/>
    <w:rPr>
      <w:rFonts w:ascii="Calibri" w:eastAsia="Times New Roman" w:hAnsi="Calibri" w:cs="Times New Roman"/>
      <w:b/>
      <w:sz w:val="28"/>
      <w:szCs w:val="28"/>
      <w:lang w:eastAsia="en-NZ"/>
    </w:rPr>
  </w:style>
  <w:style w:type="paragraph" w:customStyle="1" w:styleId="TableText-AllCaps-11pt">
    <w:name w:val="TableText-All Caps - 11pt"/>
    <w:basedOn w:val="Normal"/>
    <w:link w:val="TableText-AllCaps-11ptChar"/>
    <w:qFormat/>
    <w:rsid w:val="00B13CCF"/>
    <w:pPr>
      <w:spacing w:after="0"/>
      <w:ind w:right="334"/>
      <w:jc w:val="both"/>
    </w:pPr>
    <w:rPr>
      <w:caps/>
    </w:rPr>
  </w:style>
  <w:style w:type="paragraph" w:customStyle="1" w:styleId="TableText-Reference">
    <w:name w:val="TableText-Reference"/>
    <w:basedOn w:val="Normal"/>
    <w:link w:val="TableText-ReferenceChar"/>
    <w:qFormat/>
    <w:rsid w:val="00B13CCF"/>
    <w:pPr>
      <w:autoSpaceDE w:val="0"/>
      <w:autoSpaceDN w:val="0"/>
      <w:adjustRightInd w:val="0"/>
      <w:spacing w:after="0"/>
      <w:jc w:val="both"/>
    </w:pPr>
    <w:rPr>
      <w:rFonts w:eastAsia="Times New Roman" w:cstheme="minorHAnsi"/>
      <w:i/>
      <w:iCs/>
      <w:sz w:val="16"/>
      <w:szCs w:val="16"/>
      <w:lang w:eastAsia="en-NZ"/>
    </w:rPr>
  </w:style>
  <w:style w:type="character" w:customStyle="1" w:styleId="TableText-AllCaps-11ptChar">
    <w:name w:val="TableText-All Caps - 11pt Char"/>
    <w:basedOn w:val="DefaultParagraphFont"/>
    <w:link w:val="TableText-AllCaps-11pt"/>
    <w:rsid w:val="00B13CCF"/>
    <w:rPr>
      <w:caps/>
    </w:rPr>
  </w:style>
  <w:style w:type="paragraph" w:customStyle="1" w:styleId="Heading4-Italic">
    <w:name w:val="Heading 4 - Italic"/>
    <w:basedOn w:val="Normal"/>
    <w:link w:val="Heading4-ItalicChar"/>
    <w:qFormat/>
    <w:rsid w:val="00B13CCF"/>
    <w:pPr>
      <w:autoSpaceDE w:val="0"/>
      <w:autoSpaceDN w:val="0"/>
      <w:adjustRightInd w:val="0"/>
      <w:spacing w:after="0"/>
      <w:ind w:right="337"/>
      <w:jc w:val="both"/>
    </w:pPr>
    <w:rPr>
      <w:rFonts w:eastAsiaTheme="minorEastAsia" w:cstheme="minorHAnsi"/>
      <w:b/>
      <w:bCs/>
      <w:i/>
      <w:sz w:val="28"/>
      <w:szCs w:val="28"/>
      <w:lang w:eastAsia="en-NZ"/>
    </w:rPr>
  </w:style>
  <w:style w:type="character" w:customStyle="1" w:styleId="TableText-ReferenceChar">
    <w:name w:val="TableText-Reference Char"/>
    <w:basedOn w:val="DefaultParagraphFont"/>
    <w:link w:val="TableText-Reference"/>
    <w:rsid w:val="00B13CCF"/>
    <w:rPr>
      <w:rFonts w:eastAsia="Times New Roman" w:cstheme="minorHAnsi"/>
      <w:i/>
      <w:iCs/>
      <w:sz w:val="16"/>
      <w:szCs w:val="16"/>
      <w:lang w:eastAsia="en-NZ"/>
    </w:rPr>
  </w:style>
  <w:style w:type="paragraph" w:customStyle="1" w:styleId="TableText-Normal-Italic">
    <w:name w:val="TableText-Normal-Italic"/>
    <w:basedOn w:val="Normal"/>
    <w:link w:val="TableText-Normal-ItalicChar"/>
    <w:qFormat/>
    <w:rsid w:val="00B13CCF"/>
    <w:pPr>
      <w:autoSpaceDE w:val="0"/>
      <w:autoSpaceDN w:val="0"/>
      <w:adjustRightInd w:val="0"/>
      <w:spacing w:after="0"/>
    </w:pPr>
    <w:rPr>
      <w:rFonts w:eastAsiaTheme="minorEastAsia" w:cstheme="minorHAnsi"/>
      <w:bCs/>
      <w:i/>
      <w:iCs/>
      <w:sz w:val="20"/>
      <w:szCs w:val="20"/>
      <w:lang w:eastAsia="en-NZ"/>
    </w:rPr>
  </w:style>
  <w:style w:type="character" w:customStyle="1" w:styleId="Heading4-ItalicChar">
    <w:name w:val="Heading 4 - Italic Char"/>
    <w:basedOn w:val="DefaultParagraphFont"/>
    <w:link w:val="Heading4-Italic"/>
    <w:rsid w:val="00B13CCF"/>
    <w:rPr>
      <w:rFonts w:eastAsiaTheme="minorEastAsia" w:cstheme="minorHAnsi"/>
      <w:b/>
      <w:bCs/>
      <w:i/>
      <w:sz w:val="28"/>
      <w:szCs w:val="28"/>
      <w:lang w:eastAsia="en-NZ"/>
    </w:rPr>
  </w:style>
  <w:style w:type="paragraph" w:customStyle="1" w:styleId="TableText-NormalIndented">
    <w:name w:val="TableText-Normal Indented"/>
    <w:basedOn w:val="Normal"/>
    <w:link w:val="TableText-NormalIndentedChar"/>
    <w:qFormat/>
    <w:rsid w:val="00B13CCF"/>
    <w:pPr>
      <w:autoSpaceDE w:val="0"/>
      <w:autoSpaceDN w:val="0"/>
      <w:adjustRightInd w:val="0"/>
      <w:spacing w:after="0"/>
      <w:ind w:left="881" w:right="337"/>
      <w:jc w:val="both"/>
    </w:pPr>
    <w:rPr>
      <w:rFonts w:eastAsiaTheme="minorEastAsia" w:cstheme="minorHAnsi"/>
      <w:sz w:val="20"/>
      <w:szCs w:val="20"/>
      <w:lang w:eastAsia="en-NZ"/>
    </w:rPr>
  </w:style>
  <w:style w:type="character" w:customStyle="1" w:styleId="TableText-Normal-ItalicChar">
    <w:name w:val="TableText-Normal-Italic Char"/>
    <w:basedOn w:val="DefaultParagraphFont"/>
    <w:link w:val="TableText-Normal-Italic"/>
    <w:rsid w:val="00B13CCF"/>
    <w:rPr>
      <w:rFonts w:eastAsiaTheme="minorEastAsia" w:cstheme="minorHAnsi"/>
      <w:bCs/>
      <w:i/>
      <w:iCs/>
      <w:sz w:val="20"/>
      <w:szCs w:val="20"/>
      <w:lang w:eastAsia="en-NZ"/>
    </w:rPr>
  </w:style>
  <w:style w:type="paragraph" w:customStyle="1" w:styleId="TableText-Italic-Indented">
    <w:name w:val="TableText-Italic-Indented"/>
    <w:basedOn w:val="TableText-NormalIndented"/>
    <w:link w:val="TableText-Italic-IndentedChar"/>
    <w:qFormat/>
    <w:rsid w:val="00B13CCF"/>
    <w:rPr>
      <w:i/>
      <w:iCs/>
    </w:rPr>
  </w:style>
  <w:style w:type="character" w:customStyle="1" w:styleId="TableText-NormalIndentedChar">
    <w:name w:val="TableText-Normal Indented Char"/>
    <w:basedOn w:val="DefaultParagraphFont"/>
    <w:link w:val="TableText-NormalIndented"/>
    <w:rsid w:val="00B13CCF"/>
    <w:rPr>
      <w:rFonts w:eastAsiaTheme="minorEastAsia" w:cstheme="minorHAnsi"/>
      <w:sz w:val="20"/>
      <w:szCs w:val="20"/>
      <w:lang w:eastAsia="en-NZ"/>
    </w:rPr>
  </w:style>
  <w:style w:type="paragraph" w:customStyle="1" w:styleId="Subheading12pt">
    <w:name w:val="Subheading (12pt)"/>
    <w:basedOn w:val="TableText-Strong"/>
    <w:link w:val="Subheading12ptChar"/>
    <w:qFormat/>
    <w:rsid w:val="00B13CCF"/>
    <w:rPr>
      <w:rFonts w:eastAsiaTheme="minorEastAsia"/>
      <w:sz w:val="24"/>
      <w:szCs w:val="24"/>
    </w:rPr>
  </w:style>
  <w:style w:type="character" w:customStyle="1" w:styleId="TableText-Italic-IndentedChar">
    <w:name w:val="TableText-Italic-Indented Char"/>
    <w:basedOn w:val="TableText-NormalIndentedChar"/>
    <w:link w:val="TableText-Italic-Indented"/>
    <w:rsid w:val="00B13CCF"/>
    <w:rPr>
      <w:rFonts w:eastAsiaTheme="minorEastAsia" w:cstheme="minorHAnsi"/>
      <w:i/>
      <w:iCs/>
      <w:sz w:val="20"/>
      <w:szCs w:val="20"/>
      <w:lang w:eastAsia="en-NZ"/>
    </w:rPr>
  </w:style>
  <w:style w:type="character" w:customStyle="1" w:styleId="Subheading12ptChar">
    <w:name w:val="Subheading (12pt) Char"/>
    <w:basedOn w:val="TableText-StrongChar"/>
    <w:link w:val="Subheading12pt"/>
    <w:rsid w:val="00B13CCF"/>
    <w:rPr>
      <w:rFonts w:ascii="Calibri" w:eastAsiaTheme="minorEastAsia" w:hAnsi="Calibri" w:cstheme="minorHAnsi"/>
      <w:b/>
      <w:bCs/>
      <w:sz w:val="24"/>
      <w:szCs w:val="24"/>
      <w:lang w:eastAsia="en-NZ"/>
    </w:rPr>
  </w:style>
  <w:style w:type="paragraph" w:customStyle="1" w:styleId="TableText-NormalLeftalign">
    <w:name w:val="TableText-Normal Left align"/>
    <w:basedOn w:val="Normal"/>
    <w:link w:val="TableText-NormalLeftalignChar"/>
    <w:qFormat/>
    <w:rsid w:val="00B13CCF"/>
    <w:pPr>
      <w:autoSpaceDE w:val="0"/>
      <w:autoSpaceDN w:val="0"/>
      <w:adjustRightInd w:val="0"/>
      <w:spacing w:after="0"/>
    </w:pPr>
    <w:rPr>
      <w:rFonts w:eastAsiaTheme="minorEastAsia" w:cstheme="minorHAnsi"/>
      <w:sz w:val="20"/>
      <w:szCs w:val="20"/>
      <w:lang w:eastAsia="en-NZ"/>
    </w:rPr>
  </w:style>
  <w:style w:type="paragraph" w:customStyle="1" w:styleId="TableText-FiguresCenteralign">
    <w:name w:val="TableText-Figures Center align"/>
    <w:basedOn w:val="Normal"/>
    <w:link w:val="TableText-FiguresCenteralignChar"/>
    <w:qFormat/>
    <w:rsid w:val="00B13CCF"/>
    <w:pPr>
      <w:autoSpaceDE w:val="0"/>
      <w:autoSpaceDN w:val="0"/>
      <w:adjustRightInd w:val="0"/>
      <w:spacing w:after="0"/>
      <w:jc w:val="center"/>
    </w:pPr>
    <w:rPr>
      <w:rFonts w:eastAsiaTheme="minorEastAsia" w:cstheme="minorHAnsi"/>
      <w:sz w:val="20"/>
      <w:szCs w:val="20"/>
      <w:lang w:eastAsia="en-NZ"/>
    </w:rPr>
  </w:style>
  <w:style w:type="character" w:customStyle="1" w:styleId="TableText-NormalLeftalignChar">
    <w:name w:val="TableText-Normal Left align Char"/>
    <w:basedOn w:val="DefaultParagraphFont"/>
    <w:link w:val="TableText-NormalLeftalign"/>
    <w:rsid w:val="00B13CCF"/>
    <w:rPr>
      <w:rFonts w:eastAsiaTheme="minorEastAsia" w:cstheme="minorHAnsi"/>
      <w:sz w:val="20"/>
      <w:szCs w:val="20"/>
      <w:lang w:eastAsia="en-NZ"/>
    </w:rPr>
  </w:style>
  <w:style w:type="numbering" w:customStyle="1" w:styleId="TableList-7">
    <w:name w:val="Table List - 7"/>
    <w:uiPriority w:val="99"/>
    <w:rsid w:val="00B13CCF"/>
    <w:pPr>
      <w:numPr>
        <w:numId w:val="21"/>
      </w:numPr>
    </w:pPr>
  </w:style>
  <w:style w:type="character" w:customStyle="1" w:styleId="TableText-FiguresCenteralignChar">
    <w:name w:val="TableText-Figures Center align Char"/>
    <w:basedOn w:val="DefaultParagraphFont"/>
    <w:link w:val="TableText-FiguresCenteralign"/>
    <w:rsid w:val="00B13CCF"/>
    <w:rPr>
      <w:rFonts w:eastAsiaTheme="minorEastAsia" w:cstheme="minorHAnsi"/>
      <w:sz w:val="20"/>
      <w:szCs w:val="20"/>
      <w:lang w:eastAsia="en-NZ"/>
    </w:rPr>
  </w:style>
  <w:style w:type="paragraph" w:customStyle="1" w:styleId="TableText-Bulletindented-Layer2">
    <w:name w:val="TableText-Bullet indented- Layer 2"/>
    <w:basedOn w:val="Normal"/>
    <w:link w:val="TableText-Bulletindented-Layer2Char"/>
    <w:qFormat/>
    <w:rsid w:val="00B13CCF"/>
    <w:pPr>
      <w:numPr>
        <w:numId w:val="6"/>
      </w:numPr>
      <w:autoSpaceDE w:val="0"/>
      <w:autoSpaceDN w:val="0"/>
      <w:adjustRightInd w:val="0"/>
      <w:spacing w:after="0"/>
      <w:contextualSpacing/>
      <w:jc w:val="both"/>
    </w:pPr>
    <w:rPr>
      <w:rFonts w:eastAsiaTheme="minorEastAsia" w:cstheme="minorHAnsi"/>
      <w:sz w:val="20"/>
      <w:szCs w:val="20"/>
      <w:lang w:eastAsia="en-NZ"/>
    </w:rPr>
  </w:style>
  <w:style w:type="paragraph" w:customStyle="1" w:styleId="Normal-Noindention">
    <w:name w:val="Normal-No indention"/>
    <w:basedOn w:val="Normal"/>
    <w:link w:val="Normal-NoindentionChar"/>
    <w:qFormat/>
    <w:rsid w:val="00B13CCF"/>
    <w:pPr>
      <w:autoSpaceDE w:val="0"/>
      <w:autoSpaceDN w:val="0"/>
      <w:adjustRightInd w:val="0"/>
      <w:spacing w:after="0"/>
      <w:ind w:right="337"/>
      <w:jc w:val="both"/>
    </w:pPr>
    <w:rPr>
      <w:rFonts w:eastAsiaTheme="minorEastAsia" w:cstheme="minorHAnsi"/>
      <w:sz w:val="20"/>
      <w:szCs w:val="20"/>
      <w:lang w:eastAsia="en-NZ"/>
    </w:rPr>
  </w:style>
  <w:style w:type="character" w:customStyle="1" w:styleId="TableText-Bulletindented-Layer2Char">
    <w:name w:val="TableText-Bullet indented- Layer 2 Char"/>
    <w:basedOn w:val="DefaultParagraphFont"/>
    <w:link w:val="TableText-Bulletindented-Layer2"/>
    <w:rsid w:val="00B13CCF"/>
    <w:rPr>
      <w:rFonts w:eastAsiaTheme="minorEastAsia" w:cstheme="minorHAnsi"/>
      <w:sz w:val="20"/>
      <w:szCs w:val="20"/>
      <w:lang w:eastAsia="en-NZ"/>
    </w:rPr>
  </w:style>
  <w:style w:type="paragraph" w:customStyle="1" w:styleId="Normal-BoldItalic">
    <w:name w:val="Normal-Bold Italic"/>
    <w:basedOn w:val="Normal"/>
    <w:link w:val="Normal-BoldItalicChar"/>
    <w:qFormat/>
    <w:rsid w:val="00B13CCF"/>
    <w:pPr>
      <w:autoSpaceDE w:val="0"/>
      <w:autoSpaceDN w:val="0"/>
      <w:adjustRightInd w:val="0"/>
      <w:spacing w:after="0"/>
      <w:ind w:left="886" w:right="337" w:hanging="886"/>
      <w:jc w:val="both"/>
    </w:pPr>
    <w:rPr>
      <w:rFonts w:eastAsiaTheme="minorEastAsia" w:cstheme="minorHAnsi"/>
      <w:b/>
      <w:bCs/>
      <w:i/>
      <w:sz w:val="20"/>
      <w:szCs w:val="20"/>
      <w:lang w:eastAsia="en-NZ"/>
    </w:rPr>
  </w:style>
  <w:style w:type="character" w:customStyle="1" w:styleId="Normal-NoindentionChar">
    <w:name w:val="Normal-No indention Char"/>
    <w:basedOn w:val="DefaultParagraphFont"/>
    <w:link w:val="Normal-Noindention"/>
    <w:rsid w:val="00B13CCF"/>
    <w:rPr>
      <w:rFonts w:eastAsiaTheme="minorEastAsia" w:cstheme="minorHAnsi"/>
      <w:sz w:val="20"/>
      <w:szCs w:val="20"/>
      <w:lang w:eastAsia="en-NZ"/>
    </w:rPr>
  </w:style>
  <w:style w:type="character" w:customStyle="1" w:styleId="Normal-BoldItalicChar">
    <w:name w:val="Normal-Bold Italic Char"/>
    <w:basedOn w:val="DefaultParagraphFont"/>
    <w:link w:val="Normal-BoldItalic"/>
    <w:rsid w:val="00B13CCF"/>
    <w:rPr>
      <w:rFonts w:eastAsiaTheme="minorEastAsia" w:cstheme="minorHAnsi"/>
      <w:b/>
      <w:bCs/>
      <w:i/>
      <w:sz w:val="20"/>
      <w:szCs w:val="20"/>
      <w:lang w:eastAsia="en-NZ"/>
    </w:rPr>
  </w:style>
  <w:style w:type="paragraph" w:customStyle="1" w:styleId="Normal-Boldnoindention">
    <w:name w:val="Normal-Bold no indention"/>
    <w:basedOn w:val="Normal"/>
    <w:link w:val="Normal-BoldnoindentionChar"/>
    <w:qFormat/>
    <w:rsid w:val="00B13CCF"/>
    <w:pPr>
      <w:autoSpaceDE w:val="0"/>
      <w:autoSpaceDN w:val="0"/>
      <w:adjustRightInd w:val="0"/>
      <w:spacing w:after="0"/>
      <w:ind w:right="337"/>
      <w:jc w:val="both"/>
    </w:pPr>
    <w:rPr>
      <w:rFonts w:cstheme="minorHAnsi"/>
      <w:b/>
      <w:bCs/>
      <w:sz w:val="20"/>
      <w:szCs w:val="20"/>
    </w:rPr>
  </w:style>
  <w:style w:type="paragraph" w:customStyle="1" w:styleId="TableText-equation">
    <w:name w:val="TableText-equation"/>
    <w:basedOn w:val="Normal"/>
    <w:link w:val="TableText-equationChar"/>
    <w:qFormat/>
    <w:rsid w:val="00B13CCF"/>
    <w:pPr>
      <w:autoSpaceDE w:val="0"/>
      <w:autoSpaceDN w:val="0"/>
      <w:adjustRightInd w:val="0"/>
      <w:spacing w:after="0"/>
      <w:ind w:left="410" w:hanging="410"/>
      <w:jc w:val="both"/>
    </w:pPr>
    <w:rPr>
      <w:rFonts w:eastAsiaTheme="minorEastAsia" w:cstheme="minorHAnsi"/>
      <w:bCs/>
      <w:sz w:val="20"/>
      <w:szCs w:val="20"/>
      <w:lang w:eastAsia="en-NZ"/>
    </w:rPr>
  </w:style>
  <w:style w:type="character" w:customStyle="1" w:styleId="Normal-BoldnoindentionChar">
    <w:name w:val="Normal-Bold no indention Char"/>
    <w:basedOn w:val="DefaultParagraphFont"/>
    <w:link w:val="Normal-Boldnoindention"/>
    <w:rsid w:val="00B13CCF"/>
    <w:rPr>
      <w:rFonts w:cstheme="minorHAnsi"/>
      <w:b/>
      <w:bCs/>
      <w:sz w:val="20"/>
      <w:szCs w:val="20"/>
    </w:rPr>
  </w:style>
  <w:style w:type="paragraph" w:customStyle="1" w:styleId="SubheadingItalic12pt">
    <w:name w:val="Subheading Italic (12pt)"/>
    <w:basedOn w:val="Subheading12pt"/>
    <w:link w:val="SubheadingItalic12ptChar"/>
    <w:qFormat/>
    <w:rsid w:val="00B13CCF"/>
    <w:rPr>
      <w:rFonts w:eastAsia="Times New Roman"/>
      <w:i/>
    </w:rPr>
  </w:style>
  <w:style w:type="character" w:customStyle="1" w:styleId="TableText-equationChar">
    <w:name w:val="TableText-equation Char"/>
    <w:basedOn w:val="DefaultParagraphFont"/>
    <w:link w:val="TableText-equation"/>
    <w:rsid w:val="00B13CCF"/>
    <w:rPr>
      <w:rFonts w:eastAsiaTheme="minorEastAsia" w:cstheme="minorHAnsi"/>
      <w:bCs/>
      <w:sz w:val="20"/>
      <w:szCs w:val="20"/>
      <w:lang w:eastAsia="en-NZ"/>
    </w:rPr>
  </w:style>
  <w:style w:type="paragraph" w:customStyle="1" w:styleId="Tabletext-Bulletindented2">
    <w:name w:val="Tabletext-Bullet indented 2"/>
    <w:basedOn w:val="Normal"/>
    <w:link w:val="Tabletext-Bulletindented2Char"/>
    <w:qFormat/>
    <w:rsid w:val="00B13CCF"/>
    <w:pPr>
      <w:numPr>
        <w:numId w:val="10"/>
      </w:numPr>
      <w:autoSpaceDE w:val="0"/>
      <w:autoSpaceDN w:val="0"/>
      <w:adjustRightInd w:val="0"/>
      <w:spacing w:after="0"/>
      <w:contextualSpacing/>
      <w:jc w:val="both"/>
    </w:pPr>
    <w:rPr>
      <w:rFonts w:eastAsiaTheme="minorEastAsia" w:cstheme="minorHAnsi"/>
      <w:sz w:val="20"/>
      <w:szCs w:val="20"/>
      <w:lang w:eastAsia="en-NZ"/>
    </w:rPr>
  </w:style>
  <w:style w:type="character" w:customStyle="1" w:styleId="SubheadingItalic12ptChar">
    <w:name w:val="Subheading Italic (12pt) Char"/>
    <w:basedOn w:val="Subheading12ptChar"/>
    <w:link w:val="SubheadingItalic12pt"/>
    <w:rsid w:val="00B13CCF"/>
    <w:rPr>
      <w:rFonts w:ascii="Calibri" w:eastAsia="Times New Roman" w:hAnsi="Calibri" w:cstheme="minorHAnsi"/>
      <w:b/>
      <w:bCs/>
      <w:i/>
      <w:sz w:val="24"/>
      <w:szCs w:val="24"/>
      <w:lang w:eastAsia="en-NZ"/>
    </w:rPr>
  </w:style>
  <w:style w:type="paragraph" w:customStyle="1" w:styleId="SubheadingAllCapsItalic12pt">
    <w:name w:val="Subheading All Caps (Italic 12pt)"/>
    <w:basedOn w:val="Normal"/>
    <w:link w:val="SubheadingAllCapsItalic12ptChar"/>
    <w:qFormat/>
    <w:rsid w:val="00B13CCF"/>
    <w:pPr>
      <w:keepNext/>
      <w:spacing w:after="0"/>
      <w:jc w:val="both"/>
    </w:pPr>
    <w:rPr>
      <w:rFonts w:eastAsia="Times New Roman" w:cstheme="minorHAnsi"/>
      <w:b/>
      <w:bCs/>
      <w:i/>
      <w:caps/>
      <w:sz w:val="24"/>
      <w:szCs w:val="24"/>
      <w:lang w:eastAsia="en-NZ"/>
    </w:rPr>
  </w:style>
  <w:style w:type="character" w:customStyle="1" w:styleId="Tabletext-Bulletindented2Char">
    <w:name w:val="Tabletext-Bullet indented 2 Char"/>
    <w:basedOn w:val="DefaultParagraphFont"/>
    <w:link w:val="Tabletext-Bulletindented2"/>
    <w:rsid w:val="00B13CCF"/>
    <w:rPr>
      <w:rFonts w:eastAsiaTheme="minorEastAsia" w:cstheme="minorHAnsi"/>
      <w:sz w:val="20"/>
      <w:szCs w:val="20"/>
      <w:lang w:eastAsia="en-NZ"/>
    </w:rPr>
  </w:style>
  <w:style w:type="paragraph" w:customStyle="1" w:styleId="Normal-ItalicNoIndention">
    <w:name w:val="Normal-Italic No Indention"/>
    <w:basedOn w:val="Normal"/>
    <w:link w:val="Normal-ItalicNoIndentionChar"/>
    <w:qFormat/>
    <w:rsid w:val="00B13CCF"/>
    <w:pPr>
      <w:autoSpaceDE w:val="0"/>
      <w:autoSpaceDN w:val="0"/>
      <w:adjustRightInd w:val="0"/>
      <w:spacing w:after="0"/>
      <w:jc w:val="both"/>
    </w:pPr>
    <w:rPr>
      <w:rFonts w:eastAsiaTheme="minorEastAsia" w:cstheme="minorHAnsi"/>
      <w:bCs/>
      <w:i/>
      <w:sz w:val="20"/>
      <w:szCs w:val="20"/>
      <w:lang w:eastAsia="en-NZ"/>
    </w:rPr>
  </w:style>
  <w:style w:type="character" w:customStyle="1" w:styleId="SubheadingAllCapsItalic12ptChar">
    <w:name w:val="Subheading All Caps (Italic 12pt) Char"/>
    <w:basedOn w:val="DefaultParagraphFont"/>
    <w:link w:val="SubheadingAllCapsItalic12pt"/>
    <w:rsid w:val="00B13CCF"/>
    <w:rPr>
      <w:rFonts w:eastAsia="Times New Roman" w:cstheme="minorHAnsi"/>
      <w:b/>
      <w:bCs/>
      <w:i/>
      <w:caps/>
      <w:sz w:val="24"/>
      <w:szCs w:val="24"/>
      <w:lang w:eastAsia="en-NZ"/>
    </w:rPr>
  </w:style>
  <w:style w:type="character" w:customStyle="1" w:styleId="Normal-ItalicNoIndentionChar">
    <w:name w:val="Normal-Italic No Indention Char"/>
    <w:basedOn w:val="DefaultParagraphFont"/>
    <w:link w:val="Normal-ItalicNoIndention"/>
    <w:rsid w:val="00B13CCF"/>
    <w:rPr>
      <w:rFonts w:eastAsiaTheme="minorEastAsia" w:cstheme="minorHAnsi"/>
      <w:bCs/>
      <w:i/>
      <w:sz w:val="20"/>
      <w:szCs w:val="20"/>
      <w:lang w:eastAsia="en-NZ"/>
    </w:rPr>
  </w:style>
  <w:style w:type="paragraph" w:customStyle="1" w:styleId="TableText-Centeralign">
    <w:name w:val="TableText-Center align"/>
    <w:basedOn w:val="Normal"/>
    <w:link w:val="TableText-CenteralignChar"/>
    <w:qFormat/>
    <w:rsid w:val="00B13CCF"/>
    <w:pPr>
      <w:shd w:val="clear" w:color="auto" w:fill="FFFFFF"/>
      <w:spacing w:after="0"/>
      <w:jc w:val="center"/>
    </w:pPr>
    <w:rPr>
      <w:rFonts w:cstheme="minorHAnsi"/>
      <w:sz w:val="20"/>
    </w:rPr>
  </w:style>
  <w:style w:type="paragraph" w:customStyle="1" w:styleId="Normal-Bulleted">
    <w:name w:val="Normal - Bulleted"/>
    <w:basedOn w:val="Normal"/>
    <w:link w:val="Normal-BulletedChar"/>
    <w:qFormat/>
    <w:rsid w:val="00B13CCF"/>
    <w:pPr>
      <w:autoSpaceDE w:val="0"/>
      <w:autoSpaceDN w:val="0"/>
      <w:adjustRightInd w:val="0"/>
      <w:spacing w:after="0"/>
      <w:ind w:left="1213" w:right="337" w:hanging="283"/>
      <w:jc w:val="both"/>
    </w:pPr>
    <w:rPr>
      <w:rFonts w:eastAsiaTheme="minorEastAsia" w:cstheme="minorHAnsi"/>
      <w:sz w:val="20"/>
      <w:szCs w:val="20"/>
      <w:lang w:eastAsia="en-NZ"/>
    </w:rPr>
  </w:style>
  <w:style w:type="character" w:customStyle="1" w:styleId="TableText-CenteralignChar">
    <w:name w:val="TableText-Center align Char"/>
    <w:basedOn w:val="DefaultParagraphFont"/>
    <w:link w:val="TableText-Centeralign"/>
    <w:rsid w:val="00B13CCF"/>
    <w:rPr>
      <w:rFonts w:cstheme="minorHAnsi"/>
      <w:sz w:val="20"/>
      <w:shd w:val="clear" w:color="auto" w:fill="FFFFFF"/>
    </w:rPr>
  </w:style>
  <w:style w:type="character" w:customStyle="1" w:styleId="Normal-BulletedChar">
    <w:name w:val="Normal - Bulleted Char"/>
    <w:basedOn w:val="DefaultParagraphFont"/>
    <w:link w:val="Normal-Bulleted"/>
    <w:rsid w:val="00B13CCF"/>
    <w:rPr>
      <w:rFonts w:eastAsiaTheme="minorEastAsia" w:cstheme="minorHAnsi"/>
      <w:sz w:val="20"/>
      <w:szCs w:val="20"/>
      <w:lang w:eastAsia="en-NZ"/>
    </w:rPr>
  </w:style>
  <w:style w:type="paragraph" w:customStyle="1" w:styleId="TableText-Bulletindentedleftalign">
    <w:name w:val="TableText-Bullet indented left align"/>
    <w:basedOn w:val="TableText-BulletIndented"/>
    <w:link w:val="TableText-BulletindentedleftalignChar"/>
    <w:qFormat/>
    <w:rsid w:val="00B13CCF"/>
    <w:pPr>
      <w:jc w:val="left"/>
    </w:pPr>
  </w:style>
  <w:style w:type="character" w:customStyle="1" w:styleId="TableText-BulletindentedleftalignChar">
    <w:name w:val="TableText-Bullet indented left align Char"/>
    <w:basedOn w:val="TableText-BulletIndentedChar"/>
    <w:link w:val="TableText-Bulletindentedleftalign"/>
    <w:rsid w:val="00B13CCF"/>
    <w:rPr>
      <w:rFonts w:eastAsiaTheme="minorEastAsia" w:cstheme="minorHAnsi"/>
      <w:sz w:val="20"/>
      <w:szCs w:val="20"/>
      <w:lang w:eastAsia="en-NZ"/>
    </w:rPr>
  </w:style>
  <w:style w:type="paragraph" w:customStyle="1" w:styleId="Photocaption">
    <w:name w:val="Photo caption"/>
    <w:basedOn w:val="Normal"/>
    <w:link w:val="PhotocaptionChar"/>
    <w:qFormat/>
    <w:rsid w:val="00B13CCF"/>
    <w:pPr>
      <w:keepNext/>
      <w:tabs>
        <w:tab w:val="left" w:pos="930"/>
      </w:tabs>
      <w:spacing w:after="0"/>
    </w:pPr>
    <w:rPr>
      <w:rFonts w:eastAsiaTheme="minorEastAsia" w:cstheme="minorHAnsi"/>
      <w:sz w:val="20"/>
      <w:szCs w:val="20"/>
      <w:lang w:eastAsia="en-NZ"/>
    </w:rPr>
  </w:style>
  <w:style w:type="character" w:customStyle="1" w:styleId="PhotocaptionChar">
    <w:name w:val="Photo caption Char"/>
    <w:basedOn w:val="DefaultParagraphFont"/>
    <w:link w:val="Photocaption"/>
    <w:rsid w:val="00B13CCF"/>
    <w:rPr>
      <w:rFonts w:eastAsiaTheme="minorEastAsia" w:cstheme="minorHAnsi"/>
      <w:sz w:val="20"/>
      <w:szCs w:val="20"/>
      <w:lang w:eastAsia="en-NZ"/>
    </w:rPr>
  </w:style>
  <w:style w:type="paragraph" w:customStyle="1" w:styleId="Photocaption-Bold">
    <w:name w:val="Photo caption - Bold"/>
    <w:basedOn w:val="Normal"/>
    <w:link w:val="Photocaption-BoldChar"/>
    <w:qFormat/>
    <w:rsid w:val="00B13CCF"/>
    <w:pPr>
      <w:keepNext/>
      <w:autoSpaceDE w:val="0"/>
      <w:autoSpaceDN w:val="0"/>
      <w:adjustRightInd w:val="0"/>
      <w:spacing w:after="0"/>
      <w:ind w:right="1021"/>
    </w:pPr>
    <w:rPr>
      <w:rFonts w:eastAsia="Times New Roman" w:cstheme="minorHAnsi"/>
      <w:b/>
      <w:sz w:val="24"/>
      <w:szCs w:val="24"/>
    </w:rPr>
  </w:style>
  <w:style w:type="character" w:customStyle="1" w:styleId="Photocaption-BoldChar">
    <w:name w:val="Photo caption - Bold Char"/>
    <w:basedOn w:val="DefaultParagraphFont"/>
    <w:link w:val="Photocaption-Bold"/>
    <w:rsid w:val="00B13CCF"/>
    <w:rPr>
      <w:rFonts w:eastAsia="Times New Roman" w:cstheme="minorHAnsi"/>
      <w:b/>
      <w:sz w:val="24"/>
      <w:szCs w:val="24"/>
    </w:rPr>
  </w:style>
  <w:style w:type="paragraph" w:customStyle="1" w:styleId="Setback">
    <w:name w:val="Setback"/>
    <w:basedOn w:val="Normal"/>
    <w:link w:val="SetbackChar"/>
    <w:qFormat/>
    <w:rsid w:val="00B13CCF"/>
    <w:pPr>
      <w:numPr>
        <w:numId w:val="11"/>
      </w:numPr>
      <w:tabs>
        <w:tab w:val="left" w:pos="9442"/>
      </w:tabs>
      <w:autoSpaceDE w:val="0"/>
      <w:autoSpaceDN w:val="0"/>
      <w:adjustRightInd w:val="0"/>
      <w:spacing w:after="0" w:line="259" w:lineRule="auto"/>
      <w:contextualSpacing/>
    </w:pPr>
    <w:rPr>
      <w:rFonts w:eastAsiaTheme="minorEastAsia" w:cstheme="minorHAnsi"/>
      <w:sz w:val="20"/>
      <w:szCs w:val="20"/>
      <w:lang w:eastAsia="en-NZ"/>
    </w:rPr>
  </w:style>
  <w:style w:type="paragraph" w:customStyle="1" w:styleId="SubheadingNormal-12pt">
    <w:name w:val="Subheading Normal - 12pt"/>
    <w:basedOn w:val="Normal-Noindention"/>
    <w:link w:val="SubheadingNormal-12ptChar"/>
    <w:qFormat/>
    <w:rsid w:val="00B13CCF"/>
    <w:rPr>
      <w:rFonts w:eastAsia="Times New Roman"/>
      <w:sz w:val="24"/>
      <w:szCs w:val="24"/>
    </w:rPr>
  </w:style>
  <w:style w:type="character" w:customStyle="1" w:styleId="SetbackChar">
    <w:name w:val="Setback Char"/>
    <w:basedOn w:val="DefaultParagraphFont"/>
    <w:link w:val="Setback"/>
    <w:rsid w:val="00B13CCF"/>
    <w:rPr>
      <w:rFonts w:eastAsiaTheme="minorEastAsia" w:cstheme="minorHAnsi"/>
      <w:sz w:val="20"/>
      <w:szCs w:val="20"/>
      <w:lang w:eastAsia="en-NZ"/>
    </w:rPr>
  </w:style>
  <w:style w:type="character" w:customStyle="1" w:styleId="SubheadingNormal-12ptChar">
    <w:name w:val="Subheading Normal - 12pt Char"/>
    <w:basedOn w:val="Normal-NoindentionChar"/>
    <w:link w:val="SubheadingNormal-12pt"/>
    <w:rsid w:val="00B13CCF"/>
    <w:rPr>
      <w:rFonts w:eastAsia="Times New Roman" w:cstheme="minorHAnsi"/>
      <w:sz w:val="24"/>
      <w:szCs w:val="24"/>
      <w:lang w:eastAsia="en-NZ"/>
    </w:rPr>
  </w:style>
  <w:style w:type="paragraph" w:customStyle="1" w:styleId="Subheading212ptAllCaps">
    <w:name w:val="Subheading 2 (12pt All Caps)"/>
    <w:basedOn w:val="Normal"/>
    <w:link w:val="Subheading212ptAllCapsChar"/>
    <w:qFormat/>
    <w:rsid w:val="00B13CCF"/>
    <w:pPr>
      <w:autoSpaceDE w:val="0"/>
      <w:autoSpaceDN w:val="0"/>
      <w:adjustRightInd w:val="0"/>
      <w:spacing w:after="0"/>
      <w:ind w:left="641" w:right="337" w:hanging="641"/>
      <w:jc w:val="both"/>
    </w:pPr>
    <w:rPr>
      <w:rFonts w:eastAsiaTheme="minorEastAsia" w:cstheme="minorHAnsi"/>
      <w:b/>
      <w:caps/>
      <w:sz w:val="24"/>
      <w:szCs w:val="24"/>
      <w:lang w:eastAsia="en-NZ"/>
    </w:rPr>
  </w:style>
  <w:style w:type="paragraph" w:customStyle="1" w:styleId="Subheading2112pt">
    <w:name w:val="Subheading 2.1 (12pt)"/>
    <w:basedOn w:val="Normal"/>
    <w:link w:val="Subheading2112ptChar"/>
    <w:qFormat/>
    <w:rsid w:val="00B13CCF"/>
    <w:pPr>
      <w:autoSpaceDE w:val="0"/>
      <w:autoSpaceDN w:val="0"/>
      <w:adjustRightInd w:val="0"/>
      <w:spacing w:after="0"/>
      <w:ind w:left="641" w:right="337" w:hanging="641"/>
      <w:jc w:val="both"/>
    </w:pPr>
    <w:rPr>
      <w:rFonts w:eastAsiaTheme="minorEastAsia" w:cstheme="minorHAnsi"/>
      <w:b/>
      <w:sz w:val="24"/>
      <w:szCs w:val="24"/>
      <w:lang w:eastAsia="en-NZ"/>
    </w:rPr>
  </w:style>
  <w:style w:type="character" w:customStyle="1" w:styleId="Subheading212ptAllCapsChar">
    <w:name w:val="Subheading 2 (12pt All Caps) Char"/>
    <w:basedOn w:val="DefaultParagraphFont"/>
    <w:link w:val="Subheading212ptAllCaps"/>
    <w:rsid w:val="00B13CCF"/>
    <w:rPr>
      <w:rFonts w:eastAsiaTheme="minorEastAsia" w:cstheme="minorHAnsi"/>
      <w:b/>
      <w:caps/>
      <w:sz w:val="24"/>
      <w:szCs w:val="24"/>
      <w:lang w:eastAsia="en-NZ"/>
    </w:rPr>
  </w:style>
  <w:style w:type="paragraph" w:customStyle="1" w:styleId="Subheading2211pt">
    <w:name w:val="Subheading 2.2 (11pt)"/>
    <w:basedOn w:val="Normal"/>
    <w:link w:val="Subheading2211ptChar"/>
    <w:qFormat/>
    <w:rsid w:val="00B13CCF"/>
    <w:pPr>
      <w:autoSpaceDE w:val="0"/>
      <w:autoSpaceDN w:val="0"/>
      <w:adjustRightInd w:val="0"/>
      <w:spacing w:after="0"/>
      <w:ind w:left="641" w:right="337" w:hanging="641"/>
      <w:jc w:val="both"/>
    </w:pPr>
    <w:rPr>
      <w:rFonts w:eastAsiaTheme="minorEastAsia" w:cstheme="minorHAnsi"/>
      <w:b/>
      <w:lang w:eastAsia="en-NZ"/>
    </w:rPr>
  </w:style>
  <w:style w:type="character" w:customStyle="1" w:styleId="Subheading2112ptChar">
    <w:name w:val="Subheading 2.1 (12pt) Char"/>
    <w:basedOn w:val="DefaultParagraphFont"/>
    <w:link w:val="Subheading2112pt"/>
    <w:rsid w:val="00B13CCF"/>
    <w:rPr>
      <w:rFonts w:eastAsiaTheme="minorEastAsia" w:cstheme="minorHAnsi"/>
      <w:b/>
      <w:sz w:val="24"/>
      <w:szCs w:val="24"/>
      <w:lang w:eastAsia="en-NZ"/>
    </w:rPr>
  </w:style>
  <w:style w:type="numbering" w:customStyle="1" w:styleId="ListUnderSubheading22">
    <w:name w:val="List Under Subheading 2.2"/>
    <w:uiPriority w:val="99"/>
    <w:rsid w:val="00B13CCF"/>
    <w:pPr>
      <w:numPr>
        <w:numId w:val="124"/>
      </w:numPr>
    </w:pPr>
  </w:style>
  <w:style w:type="character" w:customStyle="1" w:styleId="Subheading2211ptChar">
    <w:name w:val="Subheading 2.2 (11pt) Char"/>
    <w:basedOn w:val="DefaultParagraphFont"/>
    <w:link w:val="Subheading2211pt"/>
    <w:rsid w:val="00B13CCF"/>
    <w:rPr>
      <w:rFonts w:eastAsiaTheme="minorEastAsia" w:cstheme="minorHAnsi"/>
      <w:b/>
      <w:lang w:eastAsia="en-NZ"/>
    </w:rPr>
  </w:style>
  <w:style w:type="numbering" w:customStyle="1" w:styleId="TableList-abc">
    <w:name w:val="Table List - a.b.c"/>
    <w:uiPriority w:val="99"/>
    <w:rsid w:val="00B13CCF"/>
    <w:pPr>
      <w:numPr>
        <w:numId w:val="125"/>
      </w:numPr>
    </w:pPr>
  </w:style>
  <w:style w:type="numbering" w:customStyle="1" w:styleId="TableList-1ai">
    <w:name w:val="Table List - 1.a.i."/>
    <w:uiPriority w:val="99"/>
    <w:rsid w:val="00B13CCF"/>
    <w:pPr>
      <w:numPr>
        <w:numId w:val="126"/>
      </w:numPr>
    </w:pPr>
  </w:style>
  <w:style w:type="paragraph" w:customStyle="1" w:styleId="BodyText-Normal">
    <w:name w:val="Body Text - Normal"/>
    <w:basedOn w:val="Normal"/>
    <w:link w:val="BodyText-NormalChar"/>
    <w:qFormat/>
    <w:rsid w:val="00B13CCF"/>
    <w:pPr>
      <w:autoSpaceDE w:val="0"/>
      <w:autoSpaceDN w:val="0"/>
      <w:adjustRightInd w:val="0"/>
      <w:ind w:right="573"/>
      <w:jc w:val="both"/>
    </w:pPr>
    <w:rPr>
      <w:rFonts w:eastAsiaTheme="minorEastAsia" w:cstheme="minorHAnsi"/>
      <w:sz w:val="20"/>
      <w:szCs w:val="20"/>
      <w:lang w:eastAsia="en-NZ"/>
    </w:rPr>
  </w:style>
  <w:style w:type="paragraph" w:customStyle="1" w:styleId="Subheading3">
    <w:name w:val="Subheading 3"/>
    <w:basedOn w:val="Subheading12pt"/>
    <w:link w:val="Subheading3Char"/>
    <w:qFormat/>
    <w:rsid w:val="00B13CCF"/>
    <w:pPr>
      <w:spacing w:after="120"/>
    </w:pPr>
  </w:style>
  <w:style w:type="character" w:customStyle="1" w:styleId="BodyText-NormalChar">
    <w:name w:val="Body Text - Normal Char"/>
    <w:basedOn w:val="DefaultParagraphFont"/>
    <w:link w:val="BodyText-Normal"/>
    <w:rsid w:val="00B13CCF"/>
    <w:rPr>
      <w:rFonts w:eastAsiaTheme="minorEastAsia" w:cstheme="minorHAnsi"/>
      <w:sz w:val="20"/>
      <w:szCs w:val="20"/>
      <w:lang w:eastAsia="en-NZ"/>
    </w:rPr>
  </w:style>
  <w:style w:type="paragraph" w:customStyle="1" w:styleId="Bullets3">
    <w:name w:val="Bullets 3"/>
    <w:basedOn w:val="Normal"/>
    <w:link w:val="Bullets3Char"/>
    <w:qFormat/>
    <w:rsid w:val="00B13CCF"/>
    <w:pPr>
      <w:numPr>
        <w:numId w:val="7"/>
      </w:numPr>
      <w:autoSpaceDE w:val="0"/>
      <w:autoSpaceDN w:val="0"/>
      <w:adjustRightInd w:val="0"/>
      <w:ind w:right="573"/>
      <w:jc w:val="both"/>
    </w:pPr>
    <w:rPr>
      <w:rFonts w:eastAsiaTheme="minorEastAsia" w:cstheme="minorHAnsi"/>
      <w:sz w:val="20"/>
      <w:szCs w:val="20"/>
      <w:lang w:eastAsia="en-NZ"/>
    </w:rPr>
  </w:style>
  <w:style w:type="character" w:customStyle="1" w:styleId="Subheading3Char">
    <w:name w:val="Subheading 3 Char"/>
    <w:basedOn w:val="Subheading12ptChar"/>
    <w:link w:val="Subheading3"/>
    <w:rsid w:val="00B13CCF"/>
    <w:rPr>
      <w:rFonts w:ascii="Calibri" w:eastAsiaTheme="minorEastAsia" w:hAnsi="Calibri" w:cstheme="minorHAnsi"/>
      <w:b/>
      <w:bCs/>
      <w:sz w:val="24"/>
      <w:szCs w:val="24"/>
      <w:lang w:eastAsia="en-NZ"/>
    </w:rPr>
  </w:style>
  <w:style w:type="paragraph" w:customStyle="1" w:styleId="Subheading410pt">
    <w:name w:val="Subheading 4 (10pt)"/>
    <w:basedOn w:val="Normal-Boldnoindention"/>
    <w:link w:val="Subheading410ptChar"/>
    <w:qFormat/>
    <w:rsid w:val="00B13CCF"/>
    <w:pPr>
      <w:spacing w:after="120"/>
      <w:ind w:right="335"/>
    </w:pPr>
  </w:style>
  <w:style w:type="character" w:customStyle="1" w:styleId="Bullets3Char">
    <w:name w:val="Bullets 3 Char"/>
    <w:basedOn w:val="DefaultParagraphFont"/>
    <w:link w:val="Bullets3"/>
    <w:rsid w:val="00B13CCF"/>
    <w:rPr>
      <w:rFonts w:eastAsiaTheme="minorEastAsia" w:cstheme="minorHAnsi"/>
      <w:sz w:val="20"/>
      <w:szCs w:val="20"/>
      <w:lang w:eastAsia="en-NZ"/>
    </w:rPr>
  </w:style>
  <w:style w:type="paragraph" w:customStyle="1" w:styleId="PhotocaptionItalicCenter10pt">
    <w:name w:val="Photo caption (Italic Center 10pt)"/>
    <w:basedOn w:val="Normal"/>
    <w:link w:val="PhotocaptionItalicCenter10ptChar"/>
    <w:qFormat/>
    <w:rsid w:val="00B13CCF"/>
    <w:pPr>
      <w:autoSpaceDE w:val="0"/>
      <w:autoSpaceDN w:val="0"/>
      <w:adjustRightInd w:val="0"/>
      <w:ind w:right="573"/>
      <w:jc w:val="center"/>
    </w:pPr>
    <w:rPr>
      <w:rFonts w:eastAsiaTheme="minorEastAsia" w:cstheme="minorHAnsi"/>
      <w:i/>
      <w:iCs/>
      <w:sz w:val="20"/>
      <w:szCs w:val="20"/>
      <w:lang w:eastAsia="en-NZ"/>
    </w:rPr>
  </w:style>
  <w:style w:type="character" w:customStyle="1" w:styleId="Subheading410ptChar">
    <w:name w:val="Subheading 4 (10pt) Char"/>
    <w:basedOn w:val="Normal-BoldnoindentionChar"/>
    <w:link w:val="Subheading410pt"/>
    <w:rsid w:val="00B13CCF"/>
    <w:rPr>
      <w:rFonts w:cstheme="minorHAnsi"/>
      <w:b/>
      <w:bCs/>
      <w:sz w:val="20"/>
      <w:szCs w:val="20"/>
    </w:rPr>
  </w:style>
  <w:style w:type="paragraph" w:customStyle="1" w:styleId="Bullets4">
    <w:name w:val="Bullets 4"/>
    <w:basedOn w:val="Normal"/>
    <w:link w:val="Bullets4Char"/>
    <w:qFormat/>
    <w:rsid w:val="00B13CCF"/>
    <w:pPr>
      <w:numPr>
        <w:numId w:val="8"/>
      </w:numPr>
      <w:autoSpaceDE w:val="0"/>
      <w:autoSpaceDN w:val="0"/>
      <w:adjustRightInd w:val="0"/>
      <w:ind w:right="573"/>
      <w:jc w:val="both"/>
    </w:pPr>
    <w:rPr>
      <w:rFonts w:eastAsia="Wingdings-Regular" w:cstheme="minorHAnsi"/>
      <w:sz w:val="20"/>
      <w:szCs w:val="20"/>
      <w:lang w:eastAsia="en-NZ"/>
    </w:rPr>
  </w:style>
  <w:style w:type="character" w:customStyle="1" w:styleId="PhotocaptionItalicCenter10ptChar">
    <w:name w:val="Photo caption (Italic Center 10pt) Char"/>
    <w:basedOn w:val="DefaultParagraphFont"/>
    <w:link w:val="PhotocaptionItalicCenter10pt"/>
    <w:rsid w:val="00B13CCF"/>
    <w:rPr>
      <w:rFonts w:eastAsiaTheme="minorEastAsia" w:cstheme="minorHAnsi"/>
      <w:i/>
      <w:iCs/>
      <w:sz w:val="20"/>
      <w:szCs w:val="20"/>
      <w:lang w:eastAsia="en-NZ"/>
    </w:rPr>
  </w:style>
  <w:style w:type="paragraph" w:customStyle="1" w:styleId="BodyText-ItalicIndented">
    <w:name w:val="Body Text - Italic Indented"/>
    <w:basedOn w:val="Normal-Italic"/>
    <w:link w:val="BodyText-ItalicIndentedChar"/>
    <w:qFormat/>
    <w:rsid w:val="00B13CCF"/>
    <w:pPr>
      <w:spacing w:after="120"/>
      <w:ind w:left="794" w:right="573"/>
    </w:pPr>
    <w:rPr>
      <w:rFonts w:eastAsia="Wingdings-Regular"/>
    </w:rPr>
  </w:style>
  <w:style w:type="character" w:customStyle="1" w:styleId="Bullets4Char">
    <w:name w:val="Bullets 4 Char"/>
    <w:basedOn w:val="DefaultParagraphFont"/>
    <w:link w:val="Bullets4"/>
    <w:rsid w:val="00B13CCF"/>
    <w:rPr>
      <w:rFonts w:eastAsia="Wingdings-Regular" w:cstheme="minorHAnsi"/>
      <w:sz w:val="20"/>
      <w:szCs w:val="20"/>
      <w:lang w:eastAsia="en-NZ"/>
    </w:rPr>
  </w:style>
  <w:style w:type="paragraph" w:customStyle="1" w:styleId="BodyText-NormalIndented">
    <w:name w:val="Body Text - Normal Indented"/>
    <w:basedOn w:val="Normal"/>
    <w:link w:val="BodyText-NormalIndentedChar"/>
    <w:qFormat/>
    <w:rsid w:val="00B13CCF"/>
    <w:pPr>
      <w:autoSpaceDE w:val="0"/>
      <w:autoSpaceDN w:val="0"/>
      <w:adjustRightInd w:val="0"/>
      <w:ind w:left="720" w:right="573"/>
      <w:jc w:val="both"/>
    </w:pPr>
    <w:rPr>
      <w:rFonts w:eastAsiaTheme="minorEastAsia" w:cstheme="minorHAnsi"/>
      <w:sz w:val="20"/>
      <w:szCs w:val="20"/>
      <w:lang w:eastAsia="en-NZ"/>
    </w:rPr>
  </w:style>
  <w:style w:type="character" w:customStyle="1" w:styleId="BodyText-ItalicIndentedChar">
    <w:name w:val="Body Text - Italic Indented Char"/>
    <w:basedOn w:val="Normal-ItalicChar"/>
    <w:link w:val="BodyText-ItalicIndented"/>
    <w:rsid w:val="00B13CCF"/>
    <w:rPr>
      <w:rFonts w:eastAsia="Wingdings-Regular" w:cstheme="minorHAnsi"/>
      <w:i/>
      <w:iCs/>
      <w:sz w:val="20"/>
      <w:szCs w:val="20"/>
      <w:lang w:eastAsia="en-NZ"/>
    </w:rPr>
  </w:style>
  <w:style w:type="paragraph" w:customStyle="1" w:styleId="BodyText-9pt">
    <w:name w:val="Body Text - 9pt"/>
    <w:basedOn w:val="Normal"/>
    <w:link w:val="BodyText-9ptChar"/>
    <w:qFormat/>
    <w:rsid w:val="00B13CCF"/>
    <w:pPr>
      <w:widowControl w:val="0"/>
      <w:ind w:right="93"/>
      <w:jc w:val="both"/>
    </w:pPr>
    <w:rPr>
      <w:rFonts w:eastAsiaTheme="minorEastAsia" w:cstheme="minorHAnsi"/>
      <w:sz w:val="18"/>
      <w:szCs w:val="18"/>
      <w:lang w:eastAsia="en-NZ"/>
    </w:rPr>
  </w:style>
  <w:style w:type="character" w:customStyle="1" w:styleId="BodyText-NormalIndentedChar">
    <w:name w:val="Body Text - Normal Indented Char"/>
    <w:basedOn w:val="DefaultParagraphFont"/>
    <w:link w:val="BodyText-NormalIndented"/>
    <w:rsid w:val="00B13CCF"/>
    <w:rPr>
      <w:rFonts w:eastAsiaTheme="minorEastAsia" w:cstheme="minorHAnsi"/>
      <w:sz w:val="20"/>
      <w:szCs w:val="20"/>
      <w:lang w:eastAsia="en-NZ"/>
    </w:rPr>
  </w:style>
  <w:style w:type="paragraph" w:customStyle="1" w:styleId="Bullets5">
    <w:name w:val="Bullets 5"/>
    <w:basedOn w:val="ListParagraph"/>
    <w:link w:val="Bullets5Char"/>
    <w:qFormat/>
    <w:rsid w:val="00B13CCF"/>
    <w:pPr>
      <w:numPr>
        <w:numId w:val="9"/>
      </w:numPr>
      <w:spacing w:after="120"/>
      <w:contextualSpacing w:val="0"/>
    </w:pPr>
    <w:rPr>
      <w:sz w:val="18"/>
      <w:szCs w:val="18"/>
    </w:rPr>
  </w:style>
  <w:style w:type="character" w:customStyle="1" w:styleId="BodyText-9ptChar">
    <w:name w:val="Body Text - 9pt Char"/>
    <w:basedOn w:val="DefaultParagraphFont"/>
    <w:link w:val="BodyText-9pt"/>
    <w:rsid w:val="00B13CCF"/>
    <w:rPr>
      <w:rFonts w:eastAsiaTheme="minorEastAsia" w:cstheme="minorHAnsi"/>
      <w:sz w:val="18"/>
      <w:szCs w:val="18"/>
      <w:lang w:eastAsia="en-NZ"/>
    </w:rPr>
  </w:style>
  <w:style w:type="character" w:customStyle="1" w:styleId="Bullets5Char">
    <w:name w:val="Bullets 5 Char"/>
    <w:basedOn w:val="ListParagraphChar"/>
    <w:link w:val="Bullets5"/>
    <w:rsid w:val="00B13CCF"/>
    <w:rPr>
      <w:rFonts w:eastAsiaTheme="minorEastAsia" w:cstheme="minorHAnsi"/>
      <w:sz w:val="18"/>
      <w:szCs w:val="18"/>
      <w:lang w:eastAsia="en-NZ"/>
    </w:rPr>
  </w:style>
  <w:style w:type="paragraph" w:customStyle="1" w:styleId="Photocaption-Indented">
    <w:name w:val="Photo caption - Indented"/>
    <w:basedOn w:val="Photocaption-Bold"/>
    <w:link w:val="Photocaption-IndentedChar"/>
    <w:qFormat/>
    <w:rsid w:val="00B13CCF"/>
    <w:pPr>
      <w:ind w:left="885"/>
    </w:pPr>
  </w:style>
  <w:style w:type="character" w:customStyle="1" w:styleId="Photocaption-IndentedChar">
    <w:name w:val="Photo caption - Indented Char"/>
    <w:basedOn w:val="Photocaption-BoldChar"/>
    <w:link w:val="Photocaption-Indented"/>
    <w:rsid w:val="00B13CCF"/>
    <w:rPr>
      <w:rFonts w:eastAsia="Times New Roman" w:cstheme="minorHAnsi"/>
      <w:b/>
      <w:sz w:val="24"/>
      <w:szCs w:val="24"/>
    </w:rPr>
  </w:style>
  <w:style w:type="character" w:customStyle="1" w:styleId="UnresolvedMention2">
    <w:name w:val="Unresolved Mention2"/>
    <w:basedOn w:val="DefaultParagraphFont"/>
    <w:uiPriority w:val="99"/>
    <w:semiHidden/>
    <w:unhideWhenUsed/>
    <w:rsid w:val="00B13CCF"/>
    <w:rPr>
      <w:color w:val="605E5C"/>
      <w:shd w:val="clear" w:color="auto" w:fill="E1DFDD"/>
    </w:rPr>
  </w:style>
  <w:style w:type="paragraph" w:styleId="Bibliography">
    <w:name w:val="Bibliography"/>
    <w:basedOn w:val="Normal"/>
    <w:next w:val="Normal"/>
    <w:uiPriority w:val="37"/>
    <w:semiHidden/>
    <w:unhideWhenUsed/>
    <w:rsid w:val="00B13CCF"/>
  </w:style>
  <w:style w:type="paragraph" w:styleId="BodyText2">
    <w:name w:val="Body Text 2"/>
    <w:basedOn w:val="Normal"/>
    <w:link w:val="BodyText2Char"/>
    <w:uiPriority w:val="99"/>
    <w:semiHidden/>
    <w:unhideWhenUsed/>
    <w:rsid w:val="00B13CCF"/>
    <w:pPr>
      <w:spacing w:line="480" w:lineRule="auto"/>
    </w:pPr>
  </w:style>
  <w:style w:type="character" w:customStyle="1" w:styleId="BodyText2Char">
    <w:name w:val="Body Text 2 Char"/>
    <w:basedOn w:val="DefaultParagraphFont"/>
    <w:link w:val="BodyText2"/>
    <w:uiPriority w:val="99"/>
    <w:semiHidden/>
    <w:rsid w:val="00B13CCF"/>
  </w:style>
  <w:style w:type="paragraph" w:styleId="BodyText3">
    <w:name w:val="Body Text 3"/>
    <w:basedOn w:val="Normal"/>
    <w:link w:val="BodyText3Char"/>
    <w:uiPriority w:val="99"/>
    <w:semiHidden/>
    <w:unhideWhenUsed/>
    <w:rsid w:val="00B13CCF"/>
    <w:rPr>
      <w:sz w:val="16"/>
      <w:szCs w:val="16"/>
    </w:rPr>
  </w:style>
  <w:style w:type="character" w:customStyle="1" w:styleId="BodyText3Char">
    <w:name w:val="Body Text 3 Char"/>
    <w:basedOn w:val="DefaultParagraphFont"/>
    <w:link w:val="BodyText3"/>
    <w:uiPriority w:val="99"/>
    <w:semiHidden/>
    <w:rsid w:val="00B13CCF"/>
    <w:rPr>
      <w:sz w:val="16"/>
      <w:szCs w:val="16"/>
    </w:rPr>
  </w:style>
  <w:style w:type="paragraph" w:styleId="BodyTextFirstIndent">
    <w:name w:val="Body Text First Indent"/>
    <w:basedOn w:val="BodyText"/>
    <w:link w:val="BodyTextFirstIndentChar"/>
    <w:uiPriority w:val="99"/>
    <w:semiHidden/>
    <w:unhideWhenUsed/>
    <w:rsid w:val="00B13CCF"/>
    <w:pPr>
      <w:spacing w:before="0" w:line="240" w:lineRule="auto"/>
      <w:ind w:firstLine="360"/>
    </w:pPr>
    <w:rPr>
      <w:rFonts w:asciiTheme="minorHAnsi" w:eastAsiaTheme="minorHAnsi" w:hAnsiTheme="minorHAnsi" w:cstheme="minorBidi"/>
      <w:lang w:eastAsia="en-US"/>
    </w:rPr>
  </w:style>
  <w:style w:type="character" w:customStyle="1" w:styleId="BodyTextFirstIndentChar">
    <w:name w:val="Body Text First Indent Char"/>
    <w:basedOn w:val="BodyTextChar"/>
    <w:link w:val="BodyTextFirstIndent"/>
    <w:uiPriority w:val="99"/>
    <w:semiHidden/>
    <w:rsid w:val="00B13CCF"/>
    <w:rPr>
      <w:rFonts w:ascii="Calibri" w:eastAsia="Times New Roman" w:hAnsi="Calibri" w:cs="Times New Roman"/>
      <w:lang w:eastAsia="en-NZ"/>
    </w:rPr>
  </w:style>
  <w:style w:type="paragraph" w:styleId="BodyTextIndent">
    <w:name w:val="Body Text Indent"/>
    <w:basedOn w:val="Normal"/>
    <w:link w:val="BodyTextIndentChar"/>
    <w:uiPriority w:val="99"/>
    <w:semiHidden/>
    <w:unhideWhenUsed/>
    <w:rsid w:val="00B13CCF"/>
    <w:pPr>
      <w:ind w:left="283"/>
    </w:pPr>
  </w:style>
  <w:style w:type="character" w:customStyle="1" w:styleId="BodyTextIndentChar">
    <w:name w:val="Body Text Indent Char"/>
    <w:basedOn w:val="DefaultParagraphFont"/>
    <w:link w:val="BodyTextIndent"/>
    <w:uiPriority w:val="99"/>
    <w:semiHidden/>
    <w:rsid w:val="00B13CCF"/>
  </w:style>
  <w:style w:type="paragraph" w:styleId="BodyTextFirstIndent2">
    <w:name w:val="Body Text First Indent 2"/>
    <w:basedOn w:val="BodyTextIndent"/>
    <w:link w:val="BodyTextFirstIndent2Char"/>
    <w:uiPriority w:val="99"/>
    <w:semiHidden/>
    <w:unhideWhenUsed/>
    <w:rsid w:val="00B13CCF"/>
    <w:pPr>
      <w:ind w:left="360" w:firstLine="360"/>
    </w:pPr>
  </w:style>
  <w:style w:type="character" w:customStyle="1" w:styleId="BodyTextFirstIndent2Char">
    <w:name w:val="Body Text First Indent 2 Char"/>
    <w:basedOn w:val="BodyTextIndentChar"/>
    <w:link w:val="BodyTextFirstIndent2"/>
    <w:uiPriority w:val="99"/>
    <w:semiHidden/>
    <w:rsid w:val="00B13CCF"/>
  </w:style>
  <w:style w:type="paragraph" w:styleId="BodyTextIndent2">
    <w:name w:val="Body Text Indent 2"/>
    <w:basedOn w:val="Normal"/>
    <w:link w:val="BodyTextIndent2Char"/>
    <w:uiPriority w:val="99"/>
    <w:semiHidden/>
    <w:unhideWhenUsed/>
    <w:rsid w:val="00B13CCF"/>
    <w:pPr>
      <w:spacing w:line="480" w:lineRule="auto"/>
      <w:ind w:left="283"/>
    </w:pPr>
  </w:style>
  <w:style w:type="character" w:customStyle="1" w:styleId="BodyTextIndent2Char">
    <w:name w:val="Body Text Indent 2 Char"/>
    <w:basedOn w:val="DefaultParagraphFont"/>
    <w:link w:val="BodyTextIndent2"/>
    <w:uiPriority w:val="99"/>
    <w:semiHidden/>
    <w:rsid w:val="00B13CCF"/>
  </w:style>
  <w:style w:type="paragraph" w:styleId="BodyTextIndent3">
    <w:name w:val="Body Text Indent 3"/>
    <w:basedOn w:val="Normal"/>
    <w:link w:val="BodyTextIndent3Char"/>
    <w:uiPriority w:val="99"/>
    <w:semiHidden/>
    <w:unhideWhenUsed/>
    <w:rsid w:val="00B13CCF"/>
    <w:pPr>
      <w:ind w:left="283"/>
    </w:pPr>
    <w:rPr>
      <w:sz w:val="16"/>
      <w:szCs w:val="16"/>
    </w:rPr>
  </w:style>
  <w:style w:type="character" w:customStyle="1" w:styleId="BodyTextIndent3Char">
    <w:name w:val="Body Text Indent 3 Char"/>
    <w:basedOn w:val="DefaultParagraphFont"/>
    <w:link w:val="BodyTextIndent3"/>
    <w:uiPriority w:val="99"/>
    <w:semiHidden/>
    <w:rsid w:val="00B13CCF"/>
    <w:rPr>
      <w:sz w:val="16"/>
      <w:szCs w:val="16"/>
    </w:rPr>
  </w:style>
  <w:style w:type="paragraph" w:styleId="Caption">
    <w:name w:val="caption"/>
    <w:basedOn w:val="Normal"/>
    <w:next w:val="Normal"/>
    <w:uiPriority w:val="35"/>
    <w:semiHidden/>
    <w:unhideWhenUsed/>
    <w:qFormat/>
    <w:rsid w:val="00B13CCF"/>
    <w:pPr>
      <w:spacing w:after="200"/>
    </w:pPr>
    <w:rPr>
      <w:i/>
      <w:iCs/>
      <w:color w:val="44546A" w:themeColor="text2"/>
      <w:sz w:val="18"/>
      <w:szCs w:val="18"/>
    </w:rPr>
  </w:style>
  <w:style w:type="paragraph" w:styleId="Closing">
    <w:name w:val="Closing"/>
    <w:basedOn w:val="Normal"/>
    <w:link w:val="ClosingChar"/>
    <w:uiPriority w:val="99"/>
    <w:semiHidden/>
    <w:unhideWhenUsed/>
    <w:rsid w:val="00B13CCF"/>
    <w:pPr>
      <w:spacing w:after="0"/>
      <w:ind w:left="4252"/>
    </w:pPr>
  </w:style>
  <w:style w:type="character" w:customStyle="1" w:styleId="ClosingChar">
    <w:name w:val="Closing Char"/>
    <w:basedOn w:val="DefaultParagraphFont"/>
    <w:link w:val="Closing"/>
    <w:uiPriority w:val="99"/>
    <w:semiHidden/>
    <w:rsid w:val="00B13CCF"/>
  </w:style>
  <w:style w:type="paragraph" w:styleId="Date">
    <w:name w:val="Date"/>
    <w:basedOn w:val="Normal"/>
    <w:next w:val="Normal"/>
    <w:link w:val="DateChar"/>
    <w:uiPriority w:val="99"/>
    <w:semiHidden/>
    <w:unhideWhenUsed/>
    <w:rsid w:val="00B13CCF"/>
  </w:style>
  <w:style w:type="character" w:customStyle="1" w:styleId="DateChar">
    <w:name w:val="Date Char"/>
    <w:basedOn w:val="DefaultParagraphFont"/>
    <w:link w:val="Date"/>
    <w:uiPriority w:val="99"/>
    <w:semiHidden/>
    <w:rsid w:val="00B13CCF"/>
  </w:style>
  <w:style w:type="paragraph" w:styleId="DocumentMap">
    <w:name w:val="Document Map"/>
    <w:basedOn w:val="Normal"/>
    <w:link w:val="DocumentMapChar"/>
    <w:uiPriority w:val="99"/>
    <w:semiHidden/>
    <w:unhideWhenUsed/>
    <w:rsid w:val="00B13CCF"/>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13CCF"/>
    <w:rPr>
      <w:rFonts w:ascii="Segoe UI" w:hAnsi="Segoe UI" w:cs="Segoe UI"/>
      <w:sz w:val="16"/>
      <w:szCs w:val="16"/>
    </w:rPr>
  </w:style>
  <w:style w:type="paragraph" w:styleId="E-mailSignature">
    <w:name w:val="E-mail Signature"/>
    <w:basedOn w:val="Normal"/>
    <w:link w:val="E-mailSignatureChar"/>
    <w:uiPriority w:val="99"/>
    <w:semiHidden/>
    <w:unhideWhenUsed/>
    <w:rsid w:val="00B13CCF"/>
    <w:pPr>
      <w:spacing w:after="0"/>
    </w:pPr>
  </w:style>
  <w:style w:type="character" w:customStyle="1" w:styleId="E-mailSignatureChar">
    <w:name w:val="E-mail Signature Char"/>
    <w:basedOn w:val="DefaultParagraphFont"/>
    <w:link w:val="E-mailSignature"/>
    <w:uiPriority w:val="99"/>
    <w:semiHidden/>
    <w:rsid w:val="00B13CCF"/>
  </w:style>
  <w:style w:type="paragraph" w:styleId="EndnoteText">
    <w:name w:val="endnote text"/>
    <w:basedOn w:val="Normal"/>
    <w:link w:val="EndnoteTextChar"/>
    <w:uiPriority w:val="99"/>
    <w:semiHidden/>
    <w:unhideWhenUsed/>
    <w:rsid w:val="00B13CCF"/>
    <w:pPr>
      <w:spacing w:after="0"/>
    </w:pPr>
    <w:rPr>
      <w:sz w:val="20"/>
      <w:szCs w:val="20"/>
    </w:rPr>
  </w:style>
  <w:style w:type="character" w:customStyle="1" w:styleId="EndnoteTextChar">
    <w:name w:val="Endnote Text Char"/>
    <w:basedOn w:val="DefaultParagraphFont"/>
    <w:link w:val="EndnoteText"/>
    <w:uiPriority w:val="99"/>
    <w:semiHidden/>
    <w:rsid w:val="00B13CCF"/>
    <w:rPr>
      <w:sz w:val="20"/>
      <w:szCs w:val="20"/>
    </w:rPr>
  </w:style>
  <w:style w:type="paragraph" w:styleId="EnvelopeAddress">
    <w:name w:val="envelope address"/>
    <w:basedOn w:val="Normal"/>
    <w:uiPriority w:val="99"/>
    <w:semiHidden/>
    <w:unhideWhenUsed/>
    <w:rsid w:val="00B13CC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13CCF"/>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13CCF"/>
    <w:pPr>
      <w:spacing w:after="0"/>
    </w:pPr>
    <w:rPr>
      <w:sz w:val="20"/>
      <w:szCs w:val="20"/>
    </w:rPr>
  </w:style>
  <w:style w:type="character" w:customStyle="1" w:styleId="FootnoteTextChar">
    <w:name w:val="Footnote Text Char"/>
    <w:basedOn w:val="DefaultParagraphFont"/>
    <w:link w:val="FootnoteText"/>
    <w:uiPriority w:val="99"/>
    <w:semiHidden/>
    <w:rsid w:val="00B13CCF"/>
    <w:rPr>
      <w:sz w:val="20"/>
      <w:szCs w:val="20"/>
    </w:rPr>
  </w:style>
  <w:style w:type="paragraph" w:styleId="HTMLAddress">
    <w:name w:val="HTML Address"/>
    <w:basedOn w:val="Normal"/>
    <w:link w:val="HTMLAddressChar"/>
    <w:uiPriority w:val="99"/>
    <w:semiHidden/>
    <w:unhideWhenUsed/>
    <w:rsid w:val="00B13CCF"/>
    <w:pPr>
      <w:spacing w:after="0"/>
    </w:pPr>
    <w:rPr>
      <w:i/>
      <w:iCs/>
    </w:rPr>
  </w:style>
  <w:style w:type="character" w:customStyle="1" w:styleId="HTMLAddressChar">
    <w:name w:val="HTML Address Char"/>
    <w:basedOn w:val="DefaultParagraphFont"/>
    <w:link w:val="HTMLAddress"/>
    <w:uiPriority w:val="99"/>
    <w:semiHidden/>
    <w:rsid w:val="00B13CCF"/>
    <w:rPr>
      <w:i/>
      <w:iCs/>
    </w:rPr>
  </w:style>
  <w:style w:type="paragraph" w:styleId="HTMLPreformatted">
    <w:name w:val="HTML Preformatted"/>
    <w:basedOn w:val="Normal"/>
    <w:link w:val="HTMLPreformattedChar"/>
    <w:uiPriority w:val="99"/>
    <w:semiHidden/>
    <w:unhideWhenUsed/>
    <w:rsid w:val="00B13CCF"/>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13CCF"/>
    <w:rPr>
      <w:rFonts w:ascii="Consolas" w:hAnsi="Consolas"/>
      <w:sz w:val="20"/>
      <w:szCs w:val="20"/>
    </w:rPr>
  </w:style>
  <w:style w:type="paragraph" w:styleId="Index1">
    <w:name w:val="index 1"/>
    <w:basedOn w:val="Normal"/>
    <w:next w:val="Normal"/>
    <w:autoRedefine/>
    <w:uiPriority w:val="99"/>
    <w:semiHidden/>
    <w:unhideWhenUsed/>
    <w:rsid w:val="00B13CCF"/>
    <w:pPr>
      <w:spacing w:after="0"/>
      <w:ind w:left="220" w:hanging="220"/>
    </w:pPr>
  </w:style>
  <w:style w:type="paragraph" w:styleId="Index2">
    <w:name w:val="index 2"/>
    <w:basedOn w:val="Normal"/>
    <w:next w:val="Normal"/>
    <w:autoRedefine/>
    <w:uiPriority w:val="99"/>
    <w:semiHidden/>
    <w:unhideWhenUsed/>
    <w:rsid w:val="00B13CCF"/>
    <w:pPr>
      <w:spacing w:after="0"/>
      <w:ind w:left="440" w:hanging="220"/>
    </w:pPr>
  </w:style>
  <w:style w:type="paragraph" w:styleId="Index3">
    <w:name w:val="index 3"/>
    <w:basedOn w:val="Normal"/>
    <w:next w:val="Normal"/>
    <w:autoRedefine/>
    <w:uiPriority w:val="99"/>
    <w:semiHidden/>
    <w:unhideWhenUsed/>
    <w:rsid w:val="00B13CCF"/>
    <w:pPr>
      <w:spacing w:after="0"/>
      <w:ind w:left="660" w:hanging="220"/>
    </w:pPr>
  </w:style>
  <w:style w:type="paragraph" w:styleId="Index4">
    <w:name w:val="index 4"/>
    <w:basedOn w:val="Normal"/>
    <w:next w:val="Normal"/>
    <w:autoRedefine/>
    <w:uiPriority w:val="99"/>
    <w:semiHidden/>
    <w:unhideWhenUsed/>
    <w:rsid w:val="00B13CCF"/>
    <w:pPr>
      <w:spacing w:after="0"/>
      <w:ind w:left="880" w:hanging="220"/>
    </w:pPr>
  </w:style>
  <w:style w:type="paragraph" w:styleId="Index5">
    <w:name w:val="index 5"/>
    <w:basedOn w:val="Normal"/>
    <w:next w:val="Normal"/>
    <w:autoRedefine/>
    <w:uiPriority w:val="99"/>
    <w:semiHidden/>
    <w:unhideWhenUsed/>
    <w:rsid w:val="00B13CCF"/>
    <w:pPr>
      <w:spacing w:after="0"/>
      <w:ind w:left="1100" w:hanging="220"/>
    </w:pPr>
  </w:style>
  <w:style w:type="paragraph" w:styleId="Index6">
    <w:name w:val="index 6"/>
    <w:basedOn w:val="Normal"/>
    <w:next w:val="Normal"/>
    <w:autoRedefine/>
    <w:uiPriority w:val="99"/>
    <w:semiHidden/>
    <w:unhideWhenUsed/>
    <w:rsid w:val="00B13CCF"/>
    <w:pPr>
      <w:spacing w:after="0"/>
      <w:ind w:left="1320" w:hanging="220"/>
    </w:pPr>
  </w:style>
  <w:style w:type="paragraph" w:styleId="Index7">
    <w:name w:val="index 7"/>
    <w:basedOn w:val="Normal"/>
    <w:next w:val="Normal"/>
    <w:autoRedefine/>
    <w:uiPriority w:val="99"/>
    <w:semiHidden/>
    <w:unhideWhenUsed/>
    <w:rsid w:val="00B13CCF"/>
    <w:pPr>
      <w:spacing w:after="0"/>
      <w:ind w:left="1540" w:hanging="220"/>
    </w:pPr>
  </w:style>
  <w:style w:type="paragraph" w:styleId="Index8">
    <w:name w:val="index 8"/>
    <w:basedOn w:val="Normal"/>
    <w:next w:val="Normal"/>
    <w:autoRedefine/>
    <w:uiPriority w:val="99"/>
    <w:semiHidden/>
    <w:unhideWhenUsed/>
    <w:rsid w:val="00B13CCF"/>
    <w:pPr>
      <w:spacing w:after="0"/>
      <w:ind w:left="1760" w:hanging="220"/>
    </w:pPr>
  </w:style>
  <w:style w:type="paragraph" w:styleId="Index9">
    <w:name w:val="index 9"/>
    <w:basedOn w:val="Normal"/>
    <w:next w:val="Normal"/>
    <w:autoRedefine/>
    <w:uiPriority w:val="99"/>
    <w:semiHidden/>
    <w:unhideWhenUsed/>
    <w:rsid w:val="00B13CCF"/>
    <w:pPr>
      <w:spacing w:after="0"/>
      <w:ind w:left="1980" w:hanging="220"/>
    </w:pPr>
  </w:style>
  <w:style w:type="paragraph" w:styleId="IndexHeading">
    <w:name w:val="index heading"/>
    <w:basedOn w:val="Normal"/>
    <w:next w:val="Index1"/>
    <w:uiPriority w:val="99"/>
    <w:semiHidden/>
    <w:unhideWhenUsed/>
    <w:rsid w:val="00B13CC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13CC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13CCF"/>
    <w:rPr>
      <w:i/>
      <w:iCs/>
      <w:color w:val="4472C4" w:themeColor="accent1"/>
    </w:rPr>
  </w:style>
  <w:style w:type="paragraph" w:styleId="List">
    <w:name w:val="List"/>
    <w:basedOn w:val="Normal"/>
    <w:uiPriority w:val="99"/>
    <w:semiHidden/>
    <w:unhideWhenUsed/>
    <w:rsid w:val="00B13CCF"/>
    <w:pPr>
      <w:ind w:left="283" w:hanging="283"/>
      <w:contextualSpacing/>
    </w:pPr>
  </w:style>
  <w:style w:type="paragraph" w:styleId="List2">
    <w:name w:val="List 2"/>
    <w:basedOn w:val="Normal"/>
    <w:uiPriority w:val="99"/>
    <w:semiHidden/>
    <w:unhideWhenUsed/>
    <w:rsid w:val="00B13CCF"/>
    <w:pPr>
      <w:ind w:left="566" w:hanging="283"/>
      <w:contextualSpacing/>
    </w:pPr>
  </w:style>
  <w:style w:type="paragraph" w:styleId="List3">
    <w:name w:val="List 3"/>
    <w:basedOn w:val="Normal"/>
    <w:uiPriority w:val="99"/>
    <w:semiHidden/>
    <w:unhideWhenUsed/>
    <w:rsid w:val="00B13CCF"/>
    <w:pPr>
      <w:ind w:left="849" w:hanging="283"/>
      <w:contextualSpacing/>
    </w:pPr>
  </w:style>
  <w:style w:type="paragraph" w:styleId="List4">
    <w:name w:val="List 4"/>
    <w:basedOn w:val="Normal"/>
    <w:uiPriority w:val="99"/>
    <w:semiHidden/>
    <w:unhideWhenUsed/>
    <w:rsid w:val="00B13CCF"/>
    <w:pPr>
      <w:ind w:left="1132" w:hanging="283"/>
      <w:contextualSpacing/>
    </w:pPr>
  </w:style>
  <w:style w:type="paragraph" w:styleId="List5">
    <w:name w:val="List 5"/>
    <w:basedOn w:val="Normal"/>
    <w:uiPriority w:val="99"/>
    <w:semiHidden/>
    <w:unhideWhenUsed/>
    <w:rsid w:val="00B13CCF"/>
    <w:pPr>
      <w:ind w:left="1415" w:hanging="283"/>
      <w:contextualSpacing/>
    </w:pPr>
  </w:style>
  <w:style w:type="paragraph" w:styleId="ListBullet">
    <w:name w:val="List Bullet"/>
    <w:basedOn w:val="Normal"/>
    <w:uiPriority w:val="99"/>
    <w:semiHidden/>
    <w:unhideWhenUsed/>
    <w:rsid w:val="00B13CCF"/>
    <w:pPr>
      <w:numPr>
        <w:numId w:val="127"/>
      </w:numPr>
      <w:contextualSpacing/>
    </w:pPr>
  </w:style>
  <w:style w:type="paragraph" w:styleId="ListBullet2">
    <w:name w:val="List Bullet 2"/>
    <w:basedOn w:val="Normal"/>
    <w:uiPriority w:val="99"/>
    <w:semiHidden/>
    <w:unhideWhenUsed/>
    <w:rsid w:val="00B13CCF"/>
    <w:pPr>
      <w:numPr>
        <w:numId w:val="128"/>
      </w:numPr>
      <w:contextualSpacing/>
    </w:pPr>
  </w:style>
  <w:style w:type="paragraph" w:styleId="ListBullet3">
    <w:name w:val="List Bullet 3"/>
    <w:basedOn w:val="Normal"/>
    <w:uiPriority w:val="99"/>
    <w:semiHidden/>
    <w:unhideWhenUsed/>
    <w:rsid w:val="00B13CCF"/>
    <w:pPr>
      <w:numPr>
        <w:numId w:val="129"/>
      </w:numPr>
      <w:contextualSpacing/>
    </w:pPr>
  </w:style>
  <w:style w:type="paragraph" w:styleId="ListBullet4">
    <w:name w:val="List Bullet 4"/>
    <w:basedOn w:val="Normal"/>
    <w:uiPriority w:val="99"/>
    <w:semiHidden/>
    <w:unhideWhenUsed/>
    <w:rsid w:val="00B13CCF"/>
    <w:pPr>
      <w:numPr>
        <w:numId w:val="130"/>
      </w:numPr>
      <w:contextualSpacing/>
    </w:pPr>
  </w:style>
  <w:style w:type="paragraph" w:styleId="ListBullet5">
    <w:name w:val="List Bullet 5"/>
    <w:basedOn w:val="Normal"/>
    <w:uiPriority w:val="99"/>
    <w:semiHidden/>
    <w:unhideWhenUsed/>
    <w:rsid w:val="00B13CCF"/>
    <w:pPr>
      <w:numPr>
        <w:numId w:val="131"/>
      </w:numPr>
      <w:contextualSpacing/>
    </w:pPr>
  </w:style>
  <w:style w:type="paragraph" w:styleId="ListContinue">
    <w:name w:val="List Continue"/>
    <w:basedOn w:val="Normal"/>
    <w:uiPriority w:val="99"/>
    <w:semiHidden/>
    <w:unhideWhenUsed/>
    <w:rsid w:val="00B13CCF"/>
    <w:pPr>
      <w:ind w:left="283"/>
      <w:contextualSpacing/>
    </w:pPr>
  </w:style>
  <w:style w:type="paragraph" w:styleId="ListContinue2">
    <w:name w:val="List Continue 2"/>
    <w:basedOn w:val="Normal"/>
    <w:uiPriority w:val="99"/>
    <w:semiHidden/>
    <w:unhideWhenUsed/>
    <w:rsid w:val="00B13CCF"/>
    <w:pPr>
      <w:ind w:left="566"/>
      <w:contextualSpacing/>
    </w:pPr>
  </w:style>
  <w:style w:type="paragraph" w:styleId="ListContinue3">
    <w:name w:val="List Continue 3"/>
    <w:basedOn w:val="Normal"/>
    <w:uiPriority w:val="99"/>
    <w:semiHidden/>
    <w:unhideWhenUsed/>
    <w:rsid w:val="00B13CCF"/>
    <w:pPr>
      <w:ind w:left="849"/>
      <w:contextualSpacing/>
    </w:pPr>
  </w:style>
  <w:style w:type="paragraph" w:styleId="ListContinue4">
    <w:name w:val="List Continue 4"/>
    <w:basedOn w:val="Normal"/>
    <w:uiPriority w:val="99"/>
    <w:semiHidden/>
    <w:unhideWhenUsed/>
    <w:rsid w:val="00B13CCF"/>
    <w:pPr>
      <w:ind w:left="1132"/>
      <w:contextualSpacing/>
    </w:pPr>
  </w:style>
  <w:style w:type="paragraph" w:styleId="ListContinue5">
    <w:name w:val="List Continue 5"/>
    <w:basedOn w:val="Normal"/>
    <w:uiPriority w:val="99"/>
    <w:semiHidden/>
    <w:unhideWhenUsed/>
    <w:rsid w:val="00B13CCF"/>
    <w:pPr>
      <w:ind w:left="1415"/>
      <w:contextualSpacing/>
    </w:pPr>
  </w:style>
  <w:style w:type="paragraph" w:styleId="ListNumber">
    <w:name w:val="List Number"/>
    <w:basedOn w:val="Normal"/>
    <w:uiPriority w:val="99"/>
    <w:semiHidden/>
    <w:unhideWhenUsed/>
    <w:rsid w:val="00B13CCF"/>
    <w:pPr>
      <w:numPr>
        <w:numId w:val="132"/>
      </w:numPr>
      <w:contextualSpacing/>
    </w:pPr>
  </w:style>
  <w:style w:type="paragraph" w:styleId="ListNumber2">
    <w:name w:val="List Number 2"/>
    <w:basedOn w:val="Normal"/>
    <w:uiPriority w:val="99"/>
    <w:semiHidden/>
    <w:unhideWhenUsed/>
    <w:rsid w:val="00B13CCF"/>
    <w:pPr>
      <w:numPr>
        <w:numId w:val="133"/>
      </w:numPr>
      <w:contextualSpacing/>
    </w:pPr>
  </w:style>
  <w:style w:type="paragraph" w:styleId="ListNumber3">
    <w:name w:val="List Number 3"/>
    <w:basedOn w:val="Normal"/>
    <w:uiPriority w:val="99"/>
    <w:semiHidden/>
    <w:unhideWhenUsed/>
    <w:rsid w:val="00B13CCF"/>
    <w:pPr>
      <w:numPr>
        <w:numId w:val="134"/>
      </w:numPr>
      <w:contextualSpacing/>
    </w:pPr>
  </w:style>
  <w:style w:type="paragraph" w:styleId="ListNumber4">
    <w:name w:val="List Number 4"/>
    <w:basedOn w:val="Normal"/>
    <w:uiPriority w:val="99"/>
    <w:semiHidden/>
    <w:unhideWhenUsed/>
    <w:rsid w:val="00B13CCF"/>
    <w:pPr>
      <w:numPr>
        <w:numId w:val="135"/>
      </w:numPr>
      <w:contextualSpacing/>
    </w:pPr>
  </w:style>
  <w:style w:type="paragraph" w:styleId="ListNumber5">
    <w:name w:val="List Number 5"/>
    <w:basedOn w:val="Normal"/>
    <w:uiPriority w:val="99"/>
    <w:semiHidden/>
    <w:unhideWhenUsed/>
    <w:rsid w:val="00B13CCF"/>
    <w:pPr>
      <w:numPr>
        <w:numId w:val="136"/>
      </w:numPr>
      <w:contextualSpacing/>
    </w:pPr>
  </w:style>
  <w:style w:type="paragraph" w:styleId="MacroText">
    <w:name w:val="macro"/>
    <w:link w:val="MacroTextChar"/>
    <w:uiPriority w:val="99"/>
    <w:semiHidden/>
    <w:unhideWhenUsed/>
    <w:rsid w:val="00B13CC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B13CCF"/>
    <w:rPr>
      <w:rFonts w:ascii="Consolas" w:hAnsi="Consolas"/>
      <w:sz w:val="20"/>
      <w:szCs w:val="20"/>
    </w:rPr>
  </w:style>
  <w:style w:type="paragraph" w:styleId="MessageHeader">
    <w:name w:val="Message Header"/>
    <w:basedOn w:val="Normal"/>
    <w:link w:val="MessageHeaderChar"/>
    <w:uiPriority w:val="99"/>
    <w:semiHidden/>
    <w:unhideWhenUsed/>
    <w:rsid w:val="00B13CC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13CCF"/>
    <w:rPr>
      <w:rFonts w:asciiTheme="majorHAnsi" w:eastAsiaTheme="majorEastAsia" w:hAnsiTheme="majorHAnsi" w:cstheme="majorBidi"/>
      <w:sz w:val="24"/>
      <w:szCs w:val="24"/>
      <w:shd w:val="pct20" w:color="auto" w:fill="auto"/>
    </w:rPr>
  </w:style>
  <w:style w:type="paragraph" w:styleId="NoSpacing">
    <w:name w:val="No Spacing"/>
    <w:uiPriority w:val="1"/>
    <w:qFormat/>
    <w:rsid w:val="00B13CCF"/>
    <w:pPr>
      <w:spacing w:after="0" w:line="240" w:lineRule="auto"/>
    </w:pPr>
  </w:style>
  <w:style w:type="paragraph" w:styleId="NormalIndent">
    <w:name w:val="Normal Indent"/>
    <w:basedOn w:val="Normal"/>
    <w:uiPriority w:val="99"/>
    <w:semiHidden/>
    <w:unhideWhenUsed/>
    <w:rsid w:val="00B13CCF"/>
    <w:pPr>
      <w:ind w:left="720"/>
    </w:pPr>
  </w:style>
  <w:style w:type="paragraph" w:styleId="NoteHeading">
    <w:name w:val="Note Heading"/>
    <w:basedOn w:val="Normal"/>
    <w:next w:val="Normal"/>
    <w:link w:val="NoteHeadingChar"/>
    <w:uiPriority w:val="99"/>
    <w:semiHidden/>
    <w:unhideWhenUsed/>
    <w:rsid w:val="00B13CCF"/>
    <w:pPr>
      <w:spacing w:after="0"/>
    </w:pPr>
  </w:style>
  <w:style w:type="character" w:customStyle="1" w:styleId="NoteHeadingChar">
    <w:name w:val="Note Heading Char"/>
    <w:basedOn w:val="DefaultParagraphFont"/>
    <w:link w:val="NoteHeading"/>
    <w:uiPriority w:val="99"/>
    <w:semiHidden/>
    <w:rsid w:val="00B13CCF"/>
  </w:style>
  <w:style w:type="paragraph" w:styleId="PlainText">
    <w:name w:val="Plain Text"/>
    <w:basedOn w:val="Normal"/>
    <w:link w:val="PlainTextChar"/>
    <w:uiPriority w:val="99"/>
    <w:semiHidden/>
    <w:unhideWhenUsed/>
    <w:rsid w:val="00B13CCF"/>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13CCF"/>
    <w:rPr>
      <w:rFonts w:ascii="Consolas" w:hAnsi="Consolas"/>
      <w:sz w:val="21"/>
      <w:szCs w:val="21"/>
    </w:rPr>
  </w:style>
  <w:style w:type="paragraph" w:styleId="Salutation">
    <w:name w:val="Salutation"/>
    <w:basedOn w:val="Normal"/>
    <w:next w:val="Normal"/>
    <w:link w:val="SalutationChar"/>
    <w:uiPriority w:val="99"/>
    <w:semiHidden/>
    <w:unhideWhenUsed/>
    <w:rsid w:val="00B13CCF"/>
  </w:style>
  <w:style w:type="character" w:customStyle="1" w:styleId="SalutationChar">
    <w:name w:val="Salutation Char"/>
    <w:basedOn w:val="DefaultParagraphFont"/>
    <w:link w:val="Salutation"/>
    <w:uiPriority w:val="99"/>
    <w:semiHidden/>
    <w:rsid w:val="00B13CCF"/>
  </w:style>
  <w:style w:type="paragraph" w:styleId="Signature">
    <w:name w:val="Signature"/>
    <w:basedOn w:val="Normal"/>
    <w:link w:val="SignatureChar"/>
    <w:uiPriority w:val="99"/>
    <w:semiHidden/>
    <w:unhideWhenUsed/>
    <w:rsid w:val="00B13CCF"/>
    <w:pPr>
      <w:spacing w:after="0"/>
      <w:ind w:left="4252"/>
    </w:pPr>
  </w:style>
  <w:style w:type="character" w:customStyle="1" w:styleId="SignatureChar">
    <w:name w:val="Signature Char"/>
    <w:basedOn w:val="DefaultParagraphFont"/>
    <w:link w:val="Signature"/>
    <w:uiPriority w:val="99"/>
    <w:semiHidden/>
    <w:rsid w:val="00B13CCF"/>
  </w:style>
  <w:style w:type="paragraph" w:styleId="Subtitle">
    <w:name w:val="Subtitle"/>
    <w:basedOn w:val="Normal"/>
    <w:next w:val="Normal"/>
    <w:link w:val="SubtitleChar"/>
    <w:uiPriority w:val="11"/>
    <w:qFormat/>
    <w:rsid w:val="00B13CC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3CC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13CCF"/>
    <w:pPr>
      <w:spacing w:after="0"/>
      <w:ind w:left="220" w:hanging="220"/>
    </w:pPr>
  </w:style>
  <w:style w:type="paragraph" w:styleId="TableofFigures">
    <w:name w:val="table of figures"/>
    <w:basedOn w:val="Normal"/>
    <w:next w:val="Normal"/>
    <w:uiPriority w:val="99"/>
    <w:semiHidden/>
    <w:unhideWhenUsed/>
    <w:rsid w:val="00B13CCF"/>
    <w:pPr>
      <w:spacing w:after="0"/>
    </w:pPr>
  </w:style>
  <w:style w:type="paragraph" w:styleId="Title">
    <w:name w:val="Title"/>
    <w:basedOn w:val="Normal"/>
    <w:next w:val="Normal"/>
    <w:link w:val="TitleChar"/>
    <w:uiPriority w:val="10"/>
    <w:qFormat/>
    <w:rsid w:val="00B13CC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3CC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13CCF"/>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020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1E94C3B72383DE4DAA17349E0BBF2526005E65CBF548071242B843981FBCAB0AE7" ma:contentTypeVersion="123" ma:contentTypeDescription="Create a new document." ma:contentTypeScope="" ma:versionID="5e623647d92667178fa62f62cfc516bd">
  <xsd:schema xmlns:xsd="http://www.w3.org/2001/XMLSchema" xmlns:xs="http://www.w3.org/2001/XMLSchema" xmlns:p="http://schemas.microsoft.com/office/2006/metadata/properties" xmlns:ns1="http://schemas.microsoft.com/sharepoint/v3" xmlns:ns2="4f9c820c-e7e2-444d-97ee-45f2b3485c1d" xmlns:ns3="10d9d49e-6d23-4358-8f0e-fd8295bce4a8" xmlns:ns4="15ffb055-6eb4-45a1-bc20-bf2ac0d420da" xmlns:ns5="725c79e5-42ce-4aa0-ac78-b6418001f0d2" xmlns:ns6="c91a514c-9034-4fa3-897a-8352025b26ed" xmlns:ns7="9975fb6a-6a49-4169-8b80-f1aad9452847" xmlns:ns8="http://schemas.microsoft.com/sharepoint/v4" xmlns:ns9="f2944bfa-330e-491b-8f51-357b52d07587" targetNamespace="http://schemas.microsoft.com/office/2006/metadata/properties" ma:root="true" ma:fieldsID="6469dbb3402b435e3f3db1493b543726" ns1:_="" ns2:_="" ns3:_="" ns4:_="" ns5:_="" ns6:_="" ns7:_="" ns8:_="" ns9:_="">
    <xsd:import namespace="http://schemas.microsoft.com/sharepoint/v3"/>
    <xsd:import namespace="4f9c820c-e7e2-444d-97ee-45f2b3485c1d"/>
    <xsd:import namespace="10d9d49e-6d23-4358-8f0e-fd8295bce4a8"/>
    <xsd:import namespace="15ffb055-6eb4-45a1-bc20-bf2ac0d420da"/>
    <xsd:import namespace="725c79e5-42ce-4aa0-ac78-b6418001f0d2"/>
    <xsd:import namespace="c91a514c-9034-4fa3-897a-8352025b26ed"/>
    <xsd:import namespace="9975fb6a-6a49-4169-8b80-f1aad9452847"/>
    <xsd:import namespace="http://schemas.microsoft.com/sharepoint/v4"/>
    <xsd:import namespace="f2944bfa-330e-491b-8f51-357b52d07587"/>
    <xsd:element name="properties">
      <xsd:complexType>
        <xsd:sequence>
          <xsd:element name="documentManagement">
            <xsd:complexType>
              <xsd:all>
                <xsd:element ref="ns2:DocumentType" minOccurs="0"/>
                <xsd:element ref="ns2:Narrative" minOccurs="0"/>
                <xsd:element ref="ns3:RDClass" minOccurs="0"/>
                <xsd:element ref="ns4:SecurityClassification" minOccurs="0"/>
                <xsd:element ref="ns2:RelatedPeople" minOccurs="0"/>
                <xsd:element ref="ns2:BusinessValue"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5:AggregationNarrative" minOccurs="0"/>
                <xsd:element ref="ns6:Channel" minOccurs="0"/>
                <xsd:element ref="ns6:Team" minOccurs="0"/>
                <xsd:element ref="ns6:Level2" minOccurs="0"/>
                <xsd:element ref="ns6:Level3" minOccurs="0"/>
                <xsd:element ref="ns3:zMigrationID" minOccurs="0"/>
                <xsd:element ref="ns3:zLegacy" minOccurs="0"/>
                <xsd:element ref="ns3:zLegacyJSON" minOccurs="0"/>
                <xsd:element ref="ns1:_vti_ItemDeclaredRecord" minOccurs="0"/>
                <xsd:element ref="ns1:_vti_ItemHoldRecordStatus" minOccurs="0"/>
                <xsd:element ref="ns7:Activity" minOccurs="0"/>
                <xsd:element ref="ns7:Case" minOccurs="0"/>
                <xsd:element ref="ns7:CategoryName" minOccurs="0"/>
                <xsd:element ref="ns7:CategoryValue" minOccurs="0"/>
                <xsd:element ref="ns7:DPActivity" minOccurs="0"/>
                <xsd:element ref="ns7:Function" minOccurs="0"/>
                <xsd:element ref="ns7:FunctionGroup" minOccurs="0"/>
                <xsd:element ref="ns8:IconOverlay" minOccurs="0"/>
                <xsd:element ref="ns7:ILDate" minOccurs="0"/>
                <xsd:element ref="ns7:KeyWords" minOccurs="0"/>
                <xsd:element ref="ns7:ReadOnlyStatus" minOccurs="0"/>
                <xsd:element ref="ns7:RelatedRecord" minOccurs="0"/>
                <xsd:element ref="ns7:SFFolderBreadcrumb" minOccurs="0"/>
                <xsd:element ref="ns7:SFFolderName" minOccurs="0"/>
                <xsd:element ref="ns7:SFItemID" minOccurs="0"/>
                <xsd:element ref="ns7:SFReference" minOccurs="0"/>
                <xsd:element ref="ns7:SFVersion" minOccurs="0"/>
                <xsd:element ref="ns7:Subactivity" minOccurs="0"/>
                <xsd:element ref="ns7:TargetAudience" minOccurs="0"/>
                <xsd:element ref="ns7:UserAction" minOccurs="0"/>
                <xsd:element ref="ns7:WorkflowCalled" minOccurs="0"/>
                <xsd:element ref="ns7:MediaServiceMetadata" minOccurs="0"/>
                <xsd:element ref="ns7:MediaServiceFastMetadata" minOccurs="0"/>
                <xsd:element ref="ns7:MediaServiceAutoKeyPoints" minOccurs="0"/>
                <xsd:element ref="ns7:MediaServiceKeyPoint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9:SharedWithUsers" minOccurs="0"/>
                <xsd:element ref="ns9:SharedWithDetails" minOccurs="0"/>
                <xsd:element ref="ns7:MediaLengthInSeconds" minOccurs="0"/>
                <xsd:element ref="ns7:lcf76f155ced4ddcb4097134ff3c332f" minOccurs="0"/>
                <xsd:element ref="ns9:TaxCatchAll"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5" nillable="true" ma:displayName="Declared Record" ma:hidden="true" ma:internalName="_vti_ItemDeclaredRecord" ma:readOnly="true">
      <xsd:simpleType>
        <xsd:restriction base="dms:DateTime"/>
      </xsd:simpleType>
    </xsd:element>
    <xsd:element name="_vti_ItemHoldRecordStatus" ma:index="3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APPLICATION, consents, funding, membership, employment, requests for information"/>
          <xsd:enumeration value="CONTROL, consent (completed), CCC, legal notice, monitoring, notice of decision, certificate"/>
          <xsd:enumeration value="CONTRACT, deeds, variation, agreements, leases, licences, external memberships, MoUs"/>
          <xsd:enumeration value="CORRESPONDENCE (Internal/External), emails, letters, memo, filenote"/>
          <xsd:enumeration value="DATABASE"/>
          <xsd:enumeration value="EMPLOYMENT, job descriptions, staffing related, complaints"/>
          <xsd:enumeration value="EVENTS, invitations, seating plan, RSVP, programme, speakers"/>
          <xsd:enumeration value="FINANCIAL, budget, forecast, debt"/>
          <xsd:enumeration value="INTERNAL REQUESTS, helpdesk, maintenance, printing"/>
          <xsd:enumeration value="IMAGE, photo, multimedia video, logo, graphics, data"/>
          <xsd:enumeration value="KNOWLEDGE, deskfile, staff development resources, contact lists, third party information"/>
          <xsd:enumeration value="MAPS AND DRAWINGS, as builts, development plans, drawings, GIS model, site plans"/>
          <xsd:enumeration value="MEETING RELATED, agendas, report/workshop papers, extracts (resolutions), minutes"/>
          <xsd:enumeration value="MODEL, spreadsheets, sketch up file, technical model"/>
          <xsd:enumeration value="POLICY AND PROCEDURE, bylaws, Council policies, legislative policies, regulations, rules, manual of policies, internal procedures"/>
          <xsd:enumeration value="PRESENTATION, PowerPoint, articles speeches"/>
          <xsd:enumeration value="PUBLICATION (Internal/External), media releases, adverts, directories, newsletters, brochures, posters, billboards, social media"/>
          <xsd:enumeration value="PROCUREMENT, RFI (request for interest), RFP (request for proposal)"/>
          <xsd:enumeration value="REPORT, business cases, discussion documents, proposed projects (LTP/Annual Plan), briefings, progress reports"/>
          <xsd:enumeration value="SPECIFICATION OR STANDARD"/>
          <xsd:enumeration value="STRATEGIES AND PLANS, LTP, strategies, structure plans, management plans (incl. traffic), project plan"/>
          <xsd:enumeration value="SUBMISSIONS, to this Council, to third parties"/>
          <xsd:enumeration value="TEMPLATE, checklists, forms, letters, memo, agenda etc., reports, presentations"/>
        </xsd:restriction>
      </xsd:simpleType>
    </xsd:element>
    <xsd:element name="Narrative" ma:index="9" nillable="true" ma:displayName="Narrative" ma:internalName="Narrative" ma:readOnly="false">
      <xsd:simpleType>
        <xsd:restriction base="dms:Note">
          <xsd:maxLength value="255"/>
        </xsd:restriction>
      </xsd:simpleType>
    </xsd:element>
    <xsd:element name="RelatedPeople" ma:index="12"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Value" ma:index="13" nillable="true" ma:displayName="Business Value" ma:hidden="true" ma:internalName="BusinessValue" ma:readOnly="false">
      <xsd:simpleType>
        <xsd:restriction base="dms:Text">
          <xsd:maxLength value="255"/>
        </xsd:restriction>
      </xsd:simpleType>
    </xsd:element>
    <xsd:element name="PRAType" ma:index="14" nillable="true" ma:displayName="PRA Type" ma:default="Doc" ma:indexed="true" ma:internalName="PRAType">
      <xsd:simpleType>
        <xsd:restriction base="dms:Text">
          <xsd:maxLength value="255"/>
        </xsd:restriction>
      </xsd:simpleType>
    </xsd:element>
    <xsd:element name="PRADate1" ma:index="15" nillable="true" ma:displayName="PRA Date 1" ma:format="DateOnly" ma:hidden="true" ma:internalName="PRADate1" ma:readOnly="false">
      <xsd:simpleType>
        <xsd:restriction base="dms:DateTime"/>
      </xsd:simpleType>
    </xsd:element>
    <xsd:element name="PRADate2" ma:index="16" nillable="true" ma:displayName="PRA Date 2" ma:format="DateOnly" ma:hidden="true" ma:internalName="PRADate2" ma:readOnly="false">
      <xsd:simpleType>
        <xsd:restriction base="dms:DateTime"/>
      </xsd:simpleType>
    </xsd:element>
    <xsd:element name="PRADate3" ma:index="17" nillable="true" ma:displayName="PRA Date 3" ma:format="DateOnly" ma:hidden="true" ma:internalName="PRADate3" ma:readOnly="false">
      <xsd:simpleType>
        <xsd:restriction base="dms:DateTime"/>
      </xsd:simpleType>
    </xsd:element>
    <xsd:element name="PRADateDisposal" ma:index="18" nillable="true" ma:displayName="PRA Date Disposal" ma:format="DateOnly" ma:hidden="true" ma:internalName="PRADateDisposal" ma:readOnly="false">
      <xsd:simpleType>
        <xsd:restriction base="dms:DateTime"/>
      </xsd:simpleType>
    </xsd:element>
    <xsd:element name="PRADateTrigger" ma:index="19" nillable="true" ma:displayName="PRA Date Trigger" ma:format="DateOnly" ma:hidden="true" ma:internalName="PRADateTrigger" ma:readOnly="false">
      <xsd:simpleType>
        <xsd:restriction base="dms:DateTime"/>
      </xsd:simpleType>
    </xsd:element>
    <xsd:element name="PRAText1" ma:index="20" nillable="true" ma:displayName="PRA Text 1" ma:hidden="true" ma:internalName="PRAText1" ma:readOnly="false">
      <xsd:simpleType>
        <xsd:restriction base="dms:Text">
          <xsd:maxLength value="255"/>
        </xsd:restriction>
      </xsd:simpleType>
    </xsd:element>
    <xsd:element name="PRAText2" ma:index="21" nillable="true" ma:displayName="PRA Text 2" ma:hidden="true" ma:internalName="PRAText2" ma:readOnly="false">
      <xsd:simpleType>
        <xsd:restriction base="dms:Text">
          <xsd:maxLength value="255"/>
        </xsd:restriction>
      </xsd:simpleType>
    </xsd:element>
    <xsd:element name="PRAText3" ma:index="22" nillable="true" ma:displayName="PRA Text 3" ma:hidden="true" ma:internalName="PRAText3" ma:readOnly="false">
      <xsd:simpleType>
        <xsd:restriction base="dms:Text">
          <xsd:maxLength value="255"/>
        </xsd:restriction>
      </xsd:simpleType>
    </xsd:element>
    <xsd:element name="PRAText4" ma:index="23" nillable="true" ma:displayName="PRA Text 4" ma:hidden="true" ma:internalName="PRAText4" ma:readOnly="false">
      <xsd:simpleType>
        <xsd:restriction base="dms:Text">
          <xsd:maxLength value="255"/>
        </xsd:restriction>
      </xsd:simpleType>
    </xsd:element>
    <xsd:element name="PRAText5" ma:index="24" nillable="true" ma:displayName="PRA Text 5" ma:hidden="true" ma:internalName="PRAText5" ma:readOnly="false">
      <xsd:simpleType>
        <xsd:restriction base="dms:Text">
          <xsd:maxLength value="255"/>
        </xsd:restriction>
      </xsd:simpleType>
    </xsd:element>
    <xsd:element name="AggregationStatus" ma:index="25"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26"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d9d49e-6d23-4358-8f0e-fd8295bce4a8" elementFormDefault="qualified">
    <xsd:import namespace="http://schemas.microsoft.com/office/2006/documentManagement/types"/>
    <xsd:import namespace="http://schemas.microsoft.com/office/infopath/2007/PartnerControls"/>
    <xsd:element name="RDClass" ma:index="10" nillable="true" ma:displayName="Class" ma:default="DEFAULT" ma:format="Dropdown" ma:hidden="true" ma:internalName="RDClass" ma:readOnly="false">
      <xsd:simpleType>
        <xsd:restriction base="dms:Choice">
          <xsd:enumeration value="DEFAULT"/>
          <xsd:enumeration value="TESTCLASS"/>
          <xsd:enumeration value="Information Technology Retention and Disposal"/>
          <xsd:enumeration value="Doc Type Updates (Temporary)"/>
          <xsd:enumeration value="Clear Annual Plan Library"/>
        </xsd:restriction>
      </xsd:simpleType>
    </xsd:element>
    <xsd:element name="zMigrationID" ma:index="32" nillable="true" ma:displayName="zMigrationID" ma:hidden="true" ma:internalName="zMigrationID" ma:readOnly="false">
      <xsd:simpleType>
        <xsd:restriction base="dms:Text">
          <xsd:maxLength value="255"/>
        </xsd:restriction>
      </xsd:simpleType>
    </xsd:element>
    <xsd:element name="zLegacy" ma:index="33" nillable="true" ma:displayName="zLegacy" ma:hidden="true" ma:internalName="zLegacy" ma:readOnly="false">
      <xsd:simpleType>
        <xsd:restriction base="dms:Note"/>
      </xsd:simpleType>
    </xsd:element>
    <xsd:element name="zLegacyJSON" ma:index="34"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SecurityClassification" ma:index="11"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2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28" nillable="true" ma:displayName="Channel" ma:default="NA" ma:hidden="true" ma:internalName="Channel" ma:readOnly="false">
      <xsd:simpleType>
        <xsd:restriction base="dms:Text">
          <xsd:maxLength value="255"/>
        </xsd:restriction>
      </xsd:simpleType>
    </xsd:element>
    <xsd:element name="Team" ma:index="29" nillable="true" ma:displayName="Team" ma:default="NA" ma:hidden="true" ma:internalName="Team" ma:readOnly="false">
      <xsd:simpleType>
        <xsd:restriction base="dms:Text">
          <xsd:maxLength value="255"/>
        </xsd:restriction>
      </xsd:simpleType>
    </xsd:element>
    <xsd:element name="Level2" ma:index="30" nillable="true" ma:displayName="Level2" ma:default="NA" ma:hidden="true" ma:internalName="Level2" ma:readOnly="false">
      <xsd:simpleType>
        <xsd:restriction base="dms:Text">
          <xsd:maxLength value="255"/>
        </xsd:restriction>
      </xsd:simpleType>
    </xsd:element>
    <xsd:element name="Level3" ma:index="31" nillable="true" ma:displayName="Level3" ma:hidden="true" ma:internalName="Level3"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75fb6a-6a49-4169-8b80-f1aad9452847" elementFormDefault="qualified">
    <xsd:import namespace="http://schemas.microsoft.com/office/2006/documentManagement/types"/>
    <xsd:import namespace="http://schemas.microsoft.com/office/infopath/2007/PartnerControls"/>
    <xsd:element name="Activity" ma:index="37" nillable="true" ma:displayName="Activity" ma:default="In Development" ma:format="RadioButtons" ma:hidden="true" ma:internalName="Activity" ma:readOnly="false">
      <xsd:simpleType>
        <xsd:union memberTypes="dms:Text">
          <xsd:simpleType>
            <xsd:restriction base="dms:Choice">
              <xsd:enumeration value="In Development"/>
            </xsd:restriction>
          </xsd:simpleType>
        </xsd:union>
      </xsd:simpleType>
    </xsd:element>
    <xsd:element name="Case" ma:index="38" nillable="true" ma:displayName="Case" ma:default="NA" ma:format="RadioButtons" ma:hidden="true" ma:internalName="Case" ma:readOnly="false">
      <xsd:simpleType>
        <xsd:union memberTypes="dms:Text">
          <xsd:simpleType>
            <xsd:restriction base="dms:Choice">
              <xsd:enumeration value="NA"/>
            </xsd:restriction>
          </xsd:simpleType>
        </xsd:union>
      </xsd:simpleType>
    </xsd:element>
    <xsd:element name="CategoryName" ma:index="39" nillable="true" ma:displayName="Category Name" ma:default="NA" ma:format="RadioButtons" ma:hidden="true" ma:internalName="CategoryName" ma:readOnly="false">
      <xsd:simpleType>
        <xsd:union memberTypes="dms:Text">
          <xsd:simpleType>
            <xsd:restriction base="dms:Choice">
              <xsd:enumeration value="NA"/>
            </xsd:restriction>
          </xsd:simpleType>
        </xsd:union>
      </xsd:simpleType>
    </xsd:element>
    <xsd:element name="CategoryValue" ma:index="40" nillable="true" ma:displayName="Category Value" ma:default="NA" ma:format="RadioButtons" ma:hidden="true" ma:internalName="CategoryValue" ma:readOnly="false">
      <xsd:simpleType>
        <xsd:union memberTypes="dms:Text">
          <xsd:simpleType>
            <xsd:restriction base="dms:Choice">
              <xsd:enumeration value="NA"/>
            </xsd:restriction>
          </xsd:simpleType>
        </xsd:union>
      </xsd:simpleType>
    </xsd:element>
    <xsd:element name="DPActivity" ma:index="41" nillable="true" ma:displayName="Plan Change Activity" ma:format="Dropdown" ma:internalName="DPActivity">
      <xsd:simpleType>
        <xsd:restriction base="dms:Choice">
          <xsd:enumeration value="a) Project Planning"/>
          <xsd:enumeration value="b) Preparatory Work"/>
          <xsd:enumeration value="c) Pre-consultation"/>
          <xsd:enumeration value="cc) Section 32 Drafting"/>
          <xsd:enumeration value="cd) Plan Change Media"/>
          <xsd:enumeration value="d) Notification - Submissions"/>
          <xsd:enumeration value="e) Notification - Further Submissions"/>
          <xsd:enumeration value="f) Hearing - S42A Report"/>
          <xsd:enumeration value="g) Hearing - Administration"/>
          <xsd:enumeration value="h) Hearing - Expert Evidence and Submitter Statements"/>
          <xsd:enumeration value="i) Decision"/>
          <xsd:enumeration value="j) Appeal"/>
          <xsd:enumeration value="k) Make Operative"/>
          <xsd:enumeration value="l) Financial"/>
          <xsd:enumeration value="m) From Archive"/>
        </xsd:restriction>
      </xsd:simpleType>
    </xsd:element>
    <xsd:element name="Function" ma:index="42" nillable="true" ma:displayName="Function" ma:default="District Planning" ma:format="RadioButtons" ma:hidden="true" ma:internalName="Function" ma:readOnly="false">
      <xsd:simpleType>
        <xsd:union memberTypes="dms:Text">
          <xsd:simpleType>
            <xsd:restriction base="dms:Choice">
              <xsd:enumeration value="District Planning"/>
            </xsd:restriction>
          </xsd:simpleType>
        </xsd:union>
      </xsd:simpleType>
    </xsd:element>
    <xsd:element name="FunctionGroup" ma:index="43" nillable="true" ma:displayName="Function Group" ma:default="Policy and Planning" ma:format="RadioButtons" ma:hidden="true" ma:internalName="FunctionGroup" ma:readOnly="false">
      <xsd:simpleType>
        <xsd:union memberTypes="dms:Text">
          <xsd:simpleType>
            <xsd:restriction base="dms:Choice">
              <xsd:enumeration value="Policy and Planning"/>
            </xsd:restriction>
          </xsd:simpleType>
        </xsd:union>
      </xsd:simpleType>
    </xsd:element>
    <xsd:element name="ILDate" ma:index="45" nillable="true" ma:displayName="Date" ma:format="DateTime" ma:hidden="true" ma:internalName="ILDate" ma:readOnly="false">
      <xsd:simpleType>
        <xsd:restriction base="dms:DateTime"/>
      </xsd:simpleType>
    </xsd:element>
    <xsd:element name="KeyWords" ma:index="46" nillable="true" ma:displayName="Key Words" ma:format="Dropdown" ma:internalName="KeyWords">
      <xsd:simpleType>
        <xsd:union memberTypes="dms:Text">
          <xsd:simpleType>
            <xsd:restriction base="dms:Choice">
              <xsd:enumeration value="Not yet defined"/>
            </xsd:restriction>
          </xsd:simpleType>
        </xsd:union>
      </xsd:simpleType>
    </xsd:element>
    <xsd:element name="ReadOnlyStatus" ma:index="47" nillable="true" ma:displayName="Read Only Status" ma:default="Open" ma:hidden="true" ma:internalName="ReadOnlyStatus" ma:readOnly="false">
      <xsd:simpleType>
        <xsd:restriction base="dms:Choice">
          <xsd:enumeration value="Open"/>
          <xsd:enumeration value="Document"/>
          <xsd:enumeration value="Document and Metadata"/>
        </xsd:restriction>
      </xsd:simpleType>
    </xsd:element>
    <xsd:element name="RelatedRecord" ma:index="48" nillable="true" ma:displayName="Related Record" ma:hidden="true" ma:internalName="RelatedRecord" ma:readOnly="false">
      <xsd:simpleType>
        <xsd:restriction base="dms:Text"/>
      </xsd:simpleType>
    </xsd:element>
    <xsd:element name="SFFolderBreadcrumb" ma:index="49" nillable="true" ma:displayName="Folder Breadcrumb" ma:hidden="true" ma:internalName="SFFolderBreadcrumb" ma:readOnly="false">
      <xsd:simpleType>
        <xsd:restriction base="dms:Text"/>
      </xsd:simpleType>
    </xsd:element>
    <xsd:element name="SFFolderName" ma:index="50" nillable="true" ma:displayName="Folder Name" ma:hidden="true" ma:internalName="SFFolderName" ma:readOnly="false">
      <xsd:simpleType>
        <xsd:restriction base="dms:Text"/>
      </xsd:simpleType>
    </xsd:element>
    <xsd:element name="SFItemID" ma:index="51" nillable="true" ma:displayName="SFItemID" ma:hidden="true" ma:internalName="SFItemID" ma:readOnly="false">
      <xsd:simpleType>
        <xsd:restriction base="dms:Text"/>
      </xsd:simpleType>
    </xsd:element>
    <xsd:element name="SFReference" ma:index="52" nillable="true" ma:displayName="Reference" ma:hidden="true" ma:internalName="SFReference" ma:readOnly="false">
      <xsd:simpleType>
        <xsd:restriction base="dms:Text"/>
      </xsd:simpleType>
    </xsd:element>
    <xsd:element name="SFVersion" ma:index="53" nillable="true" ma:displayName="SFVersion" ma:hidden="true" ma:internalName="SFVersion" ma:readOnly="false">
      <xsd:simpleType>
        <xsd:restriction base="dms:Text"/>
      </xsd:simpleType>
    </xsd:element>
    <xsd:element name="Subactivity" ma:index="54" nillable="true" ma:displayName="Subactivity" ma:default="NA" ma:format="RadioButtons" ma:hidden="true" ma:internalName="Subactivity" ma:readOnly="false">
      <xsd:simpleType>
        <xsd:union memberTypes="dms:Text">
          <xsd:simpleType>
            <xsd:restriction base="dms:Choice">
              <xsd:enumeration value="NA"/>
            </xsd:restriction>
          </xsd:simpleType>
        </xsd:union>
      </xsd:simpleType>
    </xsd:element>
    <xsd:element name="TargetAudience" ma:index="55" nillable="true" ma:displayName="Target Audience" ma:default="Internal" ma:format="RadioButtons" ma:hidden="true" ma:internalName="TargetAudience" ma:readOnly="false">
      <xsd:simpleType>
        <xsd:union memberTypes="dms:Text">
          <xsd:simpleType>
            <xsd:restriction base="dms:Choice">
              <xsd:enumeration value="Internal"/>
              <xsd:enumeration value="External"/>
            </xsd:restriction>
          </xsd:simpleType>
        </xsd:union>
      </xsd:simpleType>
    </xsd:element>
    <xsd:element name="UserAction" ma:index="56" nillable="true" ma:displayName="User Action" ma:hidden="true" ma:internalName="UserAction" ma:readOnly="false">
      <xsd:simpleType>
        <xsd:restriction base="dms:Text"/>
      </xsd:simpleType>
    </xsd:element>
    <xsd:element name="WorkflowCalled" ma:index="57" nillable="true" ma:displayName="Workflow Called" ma:hidden="true" ma:internalName="WorkflowCalled" ma:readOnly="false">
      <xsd:simpleType>
        <xsd:restriction base="dms:Text"/>
      </xsd:simpleType>
    </xsd:element>
    <xsd:element name="MediaServiceMetadata" ma:index="58" nillable="true" ma:displayName="MediaServiceMetadata" ma:hidden="true" ma:internalName="MediaServiceMetadata" ma:readOnly="true">
      <xsd:simpleType>
        <xsd:restriction base="dms:Note"/>
      </xsd:simpleType>
    </xsd:element>
    <xsd:element name="MediaServiceFastMetadata" ma:index="59" nillable="true" ma:displayName="MediaServiceFastMetadata" ma:hidden="true" ma:internalName="MediaServiceFastMetadata" ma:readOnly="true">
      <xsd:simpleType>
        <xsd:restriction base="dms:Note"/>
      </xsd:simpleType>
    </xsd:element>
    <xsd:element name="MediaServiceAutoKeyPoints" ma:index="60" nillable="true" ma:displayName="MediaServiceAutoKeyPoints" ma:hidden="true" ma:internalName="MediaServiceAutoKeyPoints" ma:readOnly="true">
      <xsd:simpleType>
        <xsd:restriction base="dms:Note"/>
      </xsd:simpleType>
    </xsd:element>
    <xsd:element name="MediaServiceKeyPoints" ma:index="61" nillable="true" ma:displayName="KeyPoints" ma:internalName="MediaServiceKeyPoints" ma:readOnly="true">
      <xsd:simpleType>
        <xsd:restriction base="dms:Note">
          <xsd:maxLength value="255"/>
        </xsd:restriction>
      </xsd:simpleType>
    </xsd:element>
    <xsd:element name="MediaServiceDateTaken" ma:index="62" nillable="true" ma:displayName="MediaServiceDateTaken" ma:hidden="true" ma:internalName="MediaServiceDateTaken" ma:readOnly="true">
      <xsd:simpleType>
        <xsd:restriction base="dms:Text"/>
      </xsd:simpleType>
    </xsd:element>
    <xsd:element name="MediaServiceAutoTags" ma:index="63" nillable="true" ma:displayName="Tags" ma:internalName="MediaServiceAutoTags" ma:readOnly="true">
      <xsd:simpleType>
        <xsd:restriction base="dms:Text"/>
      </xsd:simpleType>
    </xsd:element>
    <xsd:element name="MediaServiceOCR" ma:index="64" nillable="true" ma:displayName="Extracted Text" ma:internalName="MediaServiceOCR" ma:readOnly="true">
      <xsd:simpleType>
        <xsd:restriction base="dms:Note">
          <xsd:maxLength value="255"/>
        </xsd:restriction>
      </xsd:simpleType>
    </xsd:element>
    <xsd:element name="MediaServiceGenerationTime" ma:index="65" nillable="true" ma:displayName="MediaServiceGenerationTime" ma:hidden="true" ma:internalName="MediaServiceGenerationTime" ma:readOnly="true">
      <xsd:simpleType>
        <xsd:restriction base="dms:Text"/>
      </xsd:simpleType>
    </xsd:element>
    <xsd:element name="MediaServiceEventHashCode" ma:index="66" nillable="true" ma:displayName="MediaServiceEventHashCode" ma:hidden="true" ma:internalName="MediaServiceEventHashCode" ma:readOnly="true">
      <xsd:simpleType>
        <xsd:restriction base="dms:Text"/>
      </xsd:simpleType>
    </xsd:element>
    <xsd:element name="MediaServiceLocation" ma:index="67" nillable="true" ma:displayName="Location" ma:internalName="MediaServiceLocation" ma:readOnly="true">
      <xsd:simpleType>
        <xsd:restriction base="dms:Text"/>
      </xsd:simpleType>
    </xsd:element>
    <xsd:element name="MediaLengthInSeconds" ma:index="70" nillable="true" ma:displayName="Length (seconds)" ma:internalName="MediaLengthInSeconds" ma:readOnly="true">
      <xsd:simpleType>
        <xsd:restriction base="dms:Unknown"/>
      </xsd:simpleType>
    </xsd:element>
    <xsd:element name="lcf76f155ced4ddcb4097134ff3c332f" ma:index="72" nillable="true" ma:taxonomy="true" ma:internalName="lcf76f155ced4ddcb4097134ff3c332f" ma:taxonomyFieldName="MediaServiceImageTags" ma:displayName="Image Tags" ma:readOnly="false" ma:fieldId="{5cf76f15-5ced-4ddc-b409-7134ff3c332f}" ma:taxonomyMulti="true" ma:sspId="ae1b792c-f112-4878-92d6-21713701a8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4" nillable="true" ma:displayName="MediaServiceObjectDetectorVersions" ma:hidden="true" ma:indexed="true" ma:internalName="MediaServiceObjectDetectorVersions" ma:readOnly="true">
      <xsd:simpleType>
        <xsd:restriction base="dms:Text"/>
      </xsd:simpleType>
    </xsd:element>
    <xsd:element name="MediaServiceSearchProperties" ma:index="7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4" nillable="true" ma:displayName="IconOverlay"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944bfa-330e-491b-8f51-357b52d07587" elementFormDefault="qualified">
    <xsd:import namespace="http://schemas.microsoft.com/office/2006/documentManagement/types"/>
    <xsd:import namespace="http://schemas.microsoft.com/office/infopath/2007/PartnerControls"/>
    <xsd:element name="SharedWithUsers" ma:index="6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9" nillable="true" ma:displayName="Shared With Details" ma:internalName="SharedWithDetails" ma:readOnly="true">
      <xsd:simpleType>
        <xsd:restriction base="dms:Note">
          <xsd:maxLength value="255"/>
        </xsd:restriction>
      </xsd:simpleType>
    </xsd:element>
    <xsd:element name="TaxCatchAll" ma:index="73" nillable="true" ma:displayName="Taxonomy Catch All Column" ma:hidden="true" ma:list="{da7d27f9-dcdc-4bef-9bbd-deadf45d4283}" ma:internalName="TaxCatchAll" ma:showField="CatchAllData" ma:web="f2944bfa-330e-491b-8f51-357b52d075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zLegacy xmlns="10d9d49e-6d23-4358-8f0e-fd8295bce4a8" xsi:nil="true"/>
    <SecurityClassification xmlns="15ffb055-6eb4-45a1-bc20-bf2ac0d420da" xsi:nil="true"/>
    <zLegacyJSON xmlns="10d9d49e-6d23-4358-8f0e-fd8295bce4a8" xsi:nil="true"/>
    <Activity xmlns="9975fb6a-6a49-4169-8b80-f1aad9452847">In Development</Activity>
    <DPActivity xmlns="9975fb6a-6a49-4169-8b80-f1aad9452847">f) Hearing - S42A Report</DPActivity>
    <SFFolderName xmlns="9975fb6a-6a49-4169-8b80-f1aad9452847" xsi:nil="true"/>
    <PRADate3 xmlns="4f9c820c-e7e2-444d-97ee-45f2b3485c1d" xsi:nil="true"/>
    <TargetAudience xmlns="9975fb6a-6a49-4169-8b80-f1aad9452847">Internal</TargetAudience>
    <PRAText5 xmlns="4f9c820c-e7e2-444d-97ee-45f2b3485c1d" xsi:nil="true"/>
    <Level2 xmlns="c91a514c-9034-4fa3-897a-8352025b26ed">NA</Level2>
    <SFItemID xmlns="9975fb6a-6a49-4169-8b80-f1aad9452847" xsi:nil="true"/>
    <AggregationStatus xmlns="4f9c820c-e7e2-444d-97ee-45f2b3485c1d">Normal</AggregationStatus>
    <Function xmlns="9975fb6a-6a49-4169-8b80-f1aad9452847">District Planning</Function>
    <Subactivity xmlns="9975fb6a-6a49-4169-8b80-f1aad9452847">NA</Subactivity>
    <PRADate2 xmlns="4f9c820c-e7e2-444d-97ee-45f2b3485c1d" xsi:nil="true"/>
    <IconOverlay xmlns="http://schemas.microsoft.com/sharepoint/v4" xsi:nil="true"/>
    <PRAText1 xmlns="4f9c820c-e7e2-444d-97ee-45f2b3485c1d" xsi:nil="true"/>
    <PRAText4 xmlns="4f9c820c-e7e2-444d-97ee-45f2b3485c1d" xsi:nil="true"/>
    <Level3 xmlns="c91a514c-9034-4fa3-897a-8352025b26ed" xsi:nil="true"/>
    <CategoryValue xmlns="9975fb6a-6a49-4169-8b80-f1aad9452847">NA</CategoryValue>
    <Team xmlns="c91a514c-9034-4fa3-897a-8352025b26ed">NA</Team>
    <UserAction xmlns="9975fb6a-6a49-4169-8b80-f1aad9452847" xsi:nil="true"/>
    <WorkflowCalled xmlns="9975fb6a-6a49-4169-8b80-f1aad9452847" xsi:nil="true"/>
    <TaxCatchAll xmlns="f2944bfa-330e-491b-8f51-357b52d07587" xsi:nil="true"/>
    <Project xmlns="4f9c820c-e7e2-444d-97ee-45f2b3485c1d">NA</Project>
    <FunctionGroup xmlns="9975fb6a-6a49-4169-8b80-f1aad9452847">Policy and Planning</FunctionGroup>
    <ReadOnlyStatus xmlns="9975fb6a-6a49-4169-8b80-f1aad9452847">Open</ReadOnlyStatus>
    <SFVersion xmlns="9975fb6a-6a49-4169-8b80-f1aad9452847" xsi:nil="true"/>
    <SFReference xmlns="9975fb6a-6a49-4169-8b80-f1aad9452847" xsi:nil="true"/>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Case xmlns="9975fb6a-6a49-4169-8b80-f1aad9452847">NA</Case>
    <DocumentType xmlns="4f9c820c-e7e2-444d-97ee-45f2b3485c1d">POLICY AND PROCEDURE, bylaws, Council policies, legislative policies, regulations, rules, manual of policies, internal procedures</DocumentType>
    <PRAText3 xmlns="4f9c820c-e7e2-444d-97ee-45f2b3485c1d" xsi:nil="true"/>
    <CategoryName xmlns="9975fb6a-6a49-4169-8b80-f1aad9452847">NA</CategoryName>
    <KeyWords xmlns="9975fb6a-6a49-4169-8b80-f1aad9452847" xsi:nil="true"/>
    <RDClass xmlns="10d9d49e-6d23-4358-8f0e-fd8295bce4a8">DEFAULT</RDClass>
    <zMigrationID xmlns="10d9d49e-6d23-4358-8f0e-fd8295bce4a8" xsi:nil="true"/>
    <lcf76f155ced4ddcb4097134ff3c332f xmlns="9975fb6a-6a49-4169-8b80-f1aad9452847">
      <Terms xmlns="http://schemas.microsoft.com/office/infopath/2007/PartnerControls"/>
    </lcf76f155ced4ddcb4097134ff3c332f>
    <Narrative xmlns="4f9c820c-e7e2-444d-97ee-45f2b3485c1d" xsi:nil="true"/>
    <PRADateTrigger xmlns="4f9c820c-e7e2-444d-97ee-45f2b3485c1d" xsi:nil="true"/>
    <RelatedRecord xmlns="9975fb6a-6a49-4169-8b80-f1aad9452847" xsi:nil="true"/>
    <SFFolderBreadcrumb xmlns="9975fb6a-6a49-4169-8b80-f1aad9452847" xsi:nil="true"/>
    <PRAText2 xmlns="4f9c820c-e7e2-444d-97ee-45f2b3485c1d" xsi:nil="true"/>
    <ILDate xmlns="9975fb6a-6a49-4169-8b80-f1aad9452847"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AD00E4C-7C2D-497F-B024-3E4DD75172BC}">
  <ds:schemaRefs>
    <ds:schemaRef ds:uri="http://schemas.microsoft.com/sharepoint/v3/contenttype/forms"/>
  </ds:schemaRefs>
</ds:datastoreItem>
</file>

<file path=customXml/itemProps2.xml><?xml version="1.0" encoding="utf-8"?>
<ds:datastoreItem xmlns:ds="http://schemas.openxmlformats.org/officeDocument/2006/customXml" ds:itemID="{D54ADF7C-7D40-4AA1-A222-669644FDB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9c820c-e7e2-444d-97ee-45f2b3485c1d"/>
    <ds:schemaRef ds:uri="10d9d49e-6d23-4358-8f0e-fd8295bce4a8"/>
    <ds:schemaRef ds:uri="15ffb055-6eb4-45a1-bc20-bf2ac0d420da"/>
    <ds:schemaRef ds:uri="725c79e5-42ce-4aa0-ac78-b6418001f0d2"/>
    <ds:schemaRef ds:uri="c91a514c-9034-4fa3-897a-8352025b26ed"/>
    <ds:schemaRef ds:uri="9975fb6a-6a49-4169-8b80-f1aad9452847"/>
    <ds:schemaRef ds:uri="http://schemas.microsoft.com/sharepoint/v4"/>
    <ds:schemaRef ds:uri="f2944bfa-330e-491b-8f51-357b52d075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ACC106-F927-4880-8143-CA684B4FCD71}">
  <ds:schemaRefs>
    <ds:schemaRef ds:uri="4f9c820c-e7e2-444d-97ee-45f2b3485c1d"/>
    <ds:schemaRef ds:uri="c91a514c-9034-4fa3-897a-8352025b26ed"/>
    <ds:schemaRef ds:uri="http://purl.org/dc/terms/"/>
    <ds:schemaRef ds:uri="http://schemas.microsoft.com/office/2006/metadata/properties"/>
    <ds:schemaRef ds:uri="http://purl.org/dc/elements/1.1/"/>
    <ds:schemaRef ds:uri="http://purl.org/dc/dcmitype/"/>
    <ds:schemaRef ds:uri="http://schemas.microsoft.com/sharepoint/v3"/>
    <ds:schemaRef ds:uri="http://www.w3.org/XML/1998/namespace"/>
    <ds:schemaRef ds:uri="http://schemas.microsoft.com/sharepoint/v4"/>
    <ds:schemaRef ds:uri="10d9d49e-6d23-4358-8f0e-fd8295bce4a8"/>
    <ds:schemaRef ds:uri="http://schemas.microsoft.com/office/infopath/2007/PartnerControls"/>
    <ds:schemaRef ds:uri="http://schemas.openxmlformats.org/package/2006/metadata/core-properties"/>
    <ds:schemaRef ds:uri="15ffb055-6eb4-45a1-bc20-bf2ac0d420da"/>
    <ds:schemaRef ds:uri="725c79e5-42ce-4aa0-ac78-b6418001f0d2"/>
    <ds:schemaRef ds:uri="9975fb6a-6a49-4169-8b80-f1aad9452847"/>
    <ds:schemaRef ds:uri="http://schemas.microsoft.com/office/2006/documentManagement/types"/>
    <ds:schemaRef ds:uri="f2944bfa-330e-491b-8f51-357b52d07587"/>
  </ds:schemaRefs>
</ds:datastoreItem>
</file>

<file path=customXml/itemProps4.xml><?xml version="1.0" encoding="utf-8"?>
<ds:datastoreItem xmlns:ds="http://schemas.openxmlformats.org/officeDocument/2006/customXml" ds:itemID="{032DE579-5C09-4953-939A-9689DEB3E81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26318</Words>
  <Characters>150016</Characters>
  <Application>Microsoft Office Word</Application>
  <DocSecurity>0</DocSecurity>
  <Lines>1250</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Boyd</dc:creator>
  <cp:keywords/>
  <dc:description/>
  <cp:lastModifiedBy>Hayley Boyd</cp:lastModifiedBy>
  <cp:revision>2</cp:revision>
  <dcterms:created xsi:type="dcterms:W3CDTF">2024-03-19T22:37:00Z</dcterms:created>
  <dcterms:modified xsi:type="dcterms:W3CDTF">2024-03-19T22:37:00Z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0x0101001E94C3B72383DE4DAA17349E0BBF2526005E65CBF548071242B843981FBCAB0AE7</vt:lpwstr>
  </property>
  <property fmtid="{D5CDD505-2E9C-101B-9397-08002B2CF9AE}" pid="3" name="_dlc_DocId">
    <vt:lpwstr>districtplan-728636160-16379</vt:lpwstr>
  </property>
  <property fmtid="{D5CDD505-2E9C-101B-9397-08002B2CF9AE}" pid="4" name="_dlc_DocIdItemGuid">
    <vt:lpwstr>bd8f350f-1489-4ca7-b7e0-e7c5b0933ca1</vt:lpwstr>
  </property>
  <property fmtid="{D5CDD505-2E9C-101B-9397-08002B2CF9AE}" pid="5" name="_dlc_DocIdUrl">
    <vt:lpwstr>https://uhccgovtnz.sharepoint.com/sites/districtplan/_layouts/15/DocIdRedir.aspx?ID=districtplan-728636160-16379, districtplan-728636160-16379</vt:lpwstr>
  </property>
  <property fmtid="{D5CDD505-2E9C-101B-9397-08002B2CF9AE}" pid="6" name="MediaServiceImageTags">
    <vt:lpwstr/>
  </property>
</Properties>
</file>